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p w:rsidR="003D33B8" w:rsidRDefault="009A54CA" w:rsidP="00662D4D">
      <w:pPr>
        <w:pStyle w:val="3"/>
        <w:spacing w:line="360" w:lineRule="auto"/>
        <w:jc w:val="center"/>
        <w:rPr>
          <w:rFonts w:ascii="宋体"/>
          <w:b/>
          <w:sz w:val="44"/>
          <w:szCs w:val="44"/>
        </w:rPr>
      </w:pPr>
      <w:r>
        <w:rPr>
          <w:rFonts w:ascii="宋体" w:hAnsi="宋体" w:hint="eastAsia"/>
          <w:b/>
          <w:sz w:val="44"/>
          <w:szCs w:val="44"/>
        </w:rPr>
        <w:t>狂犬病疫苗反应器</w:t>
      </w:r>
      <w:r w:rsidR="006B574D">
        <w:rPr>
          <w:rFonts w:ascii="宋体" w:hAnsi="宋体" w:hint="eastAsia"/>
          <w:b/>
          <w:sz w:val="44"/>
          <w:szCs w:val="44"/>
        </w:rPr>
        <w:t>车间</w:t>
      </w:r>
    </w:p>
    <w:p w:rsidR="003D33B8" w:rsidRDefault="00BC35EA" w:rsidP="00662D4D">
      <w:pPr>
        <w:pStyle w:val="3"/>
        <w:spacing w:line="360" w:lineRule="auto"/>
        <w:jc w:val="center"/>
        <w:rPr>
          <w:rFonts w:ascii="宋体"/>
          <w:b/>
          <w:bCs/>
        </w:rPr>
      </w:pPr>
      <w:r>
        <w:rPr>
          <w:rFonts w:ascii="宋体" w:hAnsi="宋体" w:hint="eastAsia"/>
          <w:b/>
          <w:sz w:val="44"/>
          <w:szCs w:val="44"/>
        </w:rPr>
        <w:t>层析冷柜</w:t>
      </w:r>
      <w:r w:rsidR="003D33B8">
        <w:rPr>
          <w:rFonts w:ascii="宋体" w:hAnsi="宋体"/>
          <w:b/>
          <w:sz w:val="44"/>
          <w:szCs w:val="44"/>
        </w:rPr>
        <w:t xml:space="preserve">URS </w:t>
      </w:r>
    </w:p>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p w:rsidR="003D33B8" w:rsidRDefault="003D33B8" w:rsidP="00662D4D">
      <w:pPr>
        <w:pStyle w:val="3"/>
        <w:spacing w:line="360" w:lineRule="auto"/>
        <w:jc w:val="center"/>
        <w:rPr>
          <w:rFonts w:ascii="宋体"/>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6"/>
        <w:gridCol w:w="2835"/>
        <w:gridCol w:w="1701"/>
        <w:gridCol w:w="1550"/>
      </w:tblGrid>
      <w:tr w:rsidR="003D33B8" w:rsidTr="004B4ACE">
        <w:trPr>
          <w:cantSplit/>
          <w:trHeight w:val="642"/>
          <w:jc w:val="center"/>
        </w:trPr>
        <w:tc>
          <w:tcPr>
            <w:tcW w:w="9623" w:type="dxa"/>
            <w:gridSpan w:val="5"/>
            <w:shd w:val="pct25" w:color="auto" w:fill="FFFFFF"/>
            <w:vAlign w:val="center"/>
          </w:tcPr>
          <w:p w:rsidR="003D33B8" w:rsidRPr="000F3E25" w:rsidRDefault="003D33B8" w:rsidP="004B4ACE">
            <w:pPr>
              <w:pStyle w:val="3"/>
              <w:spacing w:line="360" w:lineRule="auto"/>
              <w:jc w:val="center"/>
              <w:rPr>
                <w:rFonts w:ascii="宋体"/>
                <w:b/>
                <w:color w:val="000000"/>
                <w:kern w:val="2"/>
                <w:szCs w:val="24"/>
              </w:rPr>
            </w:pPr>
            <w:r w:rsidRPr="00EB056C">
              <w:rPr>
                <w:rFonts w:ascii="宋体" w:hAnsi="宋体" w:hint="eastAsia"/>
                <w:b/>
                <w:color w:val="000000"/>
                <w:kern w:val="2"/>
                <w:szCs w:val="24"/>
              </w:rPr>
              <w:t>起草、审核及批准</w:t>
            </w:r>
          </w:p>
        </w:tc>
      </w:tr>
      <w:tr w:rsidR="003D33B8" w:rsidTr="004B4ACE">
        <w:trPr>
          <w:cantSplit/>
          <w:trHeight w:val="642"/>
          <w:jc w:val="center"/>
        </w:trPr>
        <w:tc>
          <w:tcPr>
            <w:tcW w:w="1411" w:type="dxa"/>
            <w:shd w:val="pct25" w:color="auto" w:fill="FFFFFF"/>
            <w:vAlign w:val="center"/>
          </w:tcPr>
          <w:p w:rsidR="003D33B8" w:rsidRDefault="003D33B8" w:rsidP="004B4ACE">
            <w:pPr>
              <w:pStyle w:val="Tabletext"/>
              <w:spacing w:before="0" w:after="0"/>
              <w:jc w:val="center"/>
              <w:rPr>
                <w:rFonts w:ascii="Arial" w:hAnsi="Arial" w:cs="Arial"/>
                <w:b/>
                <w:lang w:val="it-IT" w:eastAsia="zh-CN"/>
              </w:rPr>
            </w:pPr>
          </w:p>
        </w:tc>
        <w:tc>
          <w:tcPr>
            <w:tcW w:w="2126" w:type="dxa"/>
            <w:shd w:val="pct25" w:color="auto" w:fill="FFFFFF"/>
            <w:vAlign w:val="center"/>
          </w:tcPr>
          <w:p w:rsidR="003D33B8" w:rsidRDefault="003D33B8" w:rsidP="004B4ACE">
            <w:pPr>
              <w:pStyle w:val="Tabletext"/>
              <w:spacing w:before="0" w:after="0"/>
              <w:jc w:val="center"/>
              <w:rPr>
                <w:rFonts w:ascii="Arial" w:hAnsi="Arial" w:cs="Arial"/>
                <w:b/>
                <w:lang w:val="it-IT" w:eastAsia="zh-CN"/>
              </w:rPr>
            </w:pPr>
            <w:r>
              <w:rPr>
                <w:rFonts w:ascii="Arial" w:hAnsi="Arial" w:cs="Arial" w:hint="eastAsia"/>
                <w:b/>
                <w:lang w:val="it-IT" w:eastAsia="zh-CN"/>
              </w:rPr>
              <w:t>部门</w:t>
            </w:r>
          </w:p>
        </w:tc>
        <w:tc>
          <w:tcPr>
            <w:tcW w:w="2835" w:type="dxa"/>
            <w:shd w:val="pct25" w:color="auto" w:fill="FFFFFF"/>
            <w:vAlign w:val="center"/>
          </w:tcPr>
          <w:p w:rsidR="003D33B8" w:rsidRDefault="003D33B8" w:rsidP="004B4ACE">
            <w:pPr>
              <w:pStyle w:val="Tabletext"/>
              <w:spacing w:before="0" w:after="0"/>
              <w:jc w:val="center"/>
              <w:rPr>
                <w:rFonts w:ascii="Arial" w:hAnsi="Arial" w:cs="Arial"/>
                <w:b/>
                <w:lang w:val="it-IT" w:eastAsia="zh-CN"/>
              </w:rPr>
            </w:pPr>
            <w:r>
              <w:rPr>
                <w:rFonts w:ascii="Arial" w:hAnsi="Arial" w:cs="Arial" w:hint="eastAsia"/>
                <w:b/>
                <w:lang w:val="it-IT" w:eastAsia="zh-CN"/>
              </w:rPr>
              <w:t>责任人</w:t>
            </w:r>
          </w:p>
        </w:tc>
        <w:tc>
          <w:tcPr>
            <w:tcW w:w="1701" w:type="dxa"/>
            <w:shd w:val="pct25" w:color="auto" w:fill="FFFFFF"/>
            <w:vAlign w:val="center"/>
          </w:tcPr>
          <w:p w:rsidR="003D33B8" w:rsidRDefault="003D33B8" w:rsidP="004B4ACE">
            <w:pPr>
              <w:pStyle w:val="Tabletext"/>
              <w:spacing w:before="0" w:after="0"/>
              <w:jc w:val="center"/>
              <w:rPr>
                <w:rFonts w:ascii="Arial" w:hAnsi="Arial" w:cs="Arial"/>
                <w:b/>
                <w:lang w:val="it-IT"/>
              </w:rPr>
            </w:pPr>
            <w:r>
              <w:rPr>
                <w:rFonts w:ascii="Arial" w:hAnsi="Arial" w:cs="Arial" w:hint="eastAsia"/>
                <w:b/>
                <w:lang w:val="it-IT"/>
              </w:rPr>
              <w:t>签名</w:t>
            </w:r>
          </w:p>
        </w:tc>
        <w:tc>
          <w:tcPr>
            <w:tcW w:w="1550" w:type="dxa"/>
            <w:shd w:val="pct25" w:color="auto" w:fill="FFFFFF"/>
            <w:vAlign w:val="center"/>
          </w:tcPr>
          <w:p w:rsidR="003D33B8" w:rsidRDefault="003D33B8" w:rsidP="004B4ACE">
            <w:pPr>
              <w:pStyle w:val="Tabletext"/>
              <w:spacing w:before="0" w:after="0"/>
              <w:jc w:val="center"/>
              <w:rPr>
                <w:rFonts w:ascii="Arial" w:hAnsi="Arial" w:cs="Arial"/>
                <w:b/>
                <w:lang w:val="it-IT" w:eastAsia="zh-CN"/>
              </w:rPr>
            </w:pPr>
            <w:r>
              <w:rPr>
                <w:rFonts w:ascii="Arial" w:hAnsi="Arial" w:cs="Arial" w:hint="eastAsia"/>
                <w:b/>
                <w:lang w:val="it-IT"/>
              </w:rPr>
              <w:t>日期</w:t>
            </w:r>
          </w:p>
        </w:tc>
      </w:tr>
      <w:tr w:rsidR="003D33B8" w:rsidTr="004B4ACE">
        <w:trPr>
          <w:cantSplit/>
          <w:trHeight w:val="680"/>
          <w:jc w:val="center"/>
        </w:trPr>
        <w:tc>
          <w:tcPr>
            <w:tcW w:w="1411" w:type="dxa"/>
            <w:shd w:val="pct25" w:color="auto" w:fill="FFFFFF"/>
            <w:vAlign w:val="center"/>
          </w:tcPr>
          <w:p w:rsidR="003D33B8" w:rsidRDefault="003D33B8" w:rsidP="00B33BFD">
            <w:pPr>
              <w:pStyle w:val="Tabletext"/>
              <w:spacing w:before="60" w:after="60"/>
              <w:ind w:rightChars="16" w:right="34"/>
              <w:jc w:val="center"/>
              <w:rPr>
                <w:rFonts w:ascii="Arial" w:hAnsi="Arial" w:cs="Arial"/>
                <w:b/>
                <w:iCs/>
                <w:lang w:eastAsia="zh-CN"/>
              </w:rPr>
            </w:pPr>
            <w:r>
              <w:rPr>
                <w:rFonts w:ascii="Arial" w:hAnsi="Arial" w:cs="Arial" w:hint="eastAsia"/>
                <w:b/>
                <w:iCs/>
                <w:lang w:eastAsia="zh-CN"/>
              </w:rPr>
              <w:t>起草</w:t>
            </w:r>
          </w:p>
        </w:tc>
        <w:tc>
          <w:tcPr>
            <w:tcW w:w="2126" w:type="dxa"/>
            <w:vAlign w:val="center"/>
          </w:tcPr>
          <w:p w:rsidR="003D33B8" w:rsidRDefault="003D33B8" w:rsidP="004B4ACE">
            <w:pPr>
              <w:pStyle w:val="Tabletext"/>
              <w:spacing w:before="60" w:after="60"/>
              <w:jc w:val="center"/>
              <w:rPr>
                <w:rFonts w:ascii="Arial" w:hAnsi="Arial" w:cs="Arial"/>
                <w:lang w:val="it-IT" w:eastAsia="zh-CN"/>
              </w:rPr>
            </w:pPr>
            <w:r>
              <w:rPr>
                <w:rFonts w:ascii="Arial" w:hAnsi="Arial" w:cs="Arial" w:hint="eastAsia"/>
                <w:lang w:val="it-IT" w:eastAsia="zh-CN"/>
              </w:rPr>
              <w:t>狂犬病疫苗室</w:t>
            </w:r>
          </w:p>
        </w:tc>
        <w:tc>
          <w:tcPr>
            <w:tcW w:w="2835" w:type="dxa"/>
            <w:vAlign w:val="center"/>
          </w:tcPr>
          <w:p w:rsidR="003D33B8" w:rsidRDefault="00457B81" w:rsidP="004B4ACE">
            <w:pPr>
              <w:pStyle w:val="Tabletext"/>
              <w:spacing w:before="60" w:after="60"/>
              <w:jc w:val="center"/>
              <w:rPr>
                <w:rFonts w:ascii="Arial" w:hAnsi="Arial" w:cs="Arial"/>
                <w:lang w:val="it-IT" w:eastAsia="zh-CN"/>
              </w:rPr>
            </w:pPr>
            <w:r>
              <w:rPr>
                <w:rFonts w:ascii="Arial" w:hAnsi="Arial" w:cs="Arial" w:hint="eastAsia"/>
                <w:lang w:val="it-IT" w:eastAsia="zh-CN"/>
              </w:rPr>
              <w:t>朱</w:t>
            </w:r>
            <w:r>
              <w:rPr>
                <w:rFonts w:ascii="Arial" w:hAnsi="Arial" w:cs="Arial" w:hint="eastAsia"/>
                <w:lang w:val="it-IT" w:eastAsia="zh-CN"/>
              </w:rPr>
              <w:t xml:space="preserve"> </w:t>
            </w:r>
            <w:r>
              <w:rPr>
                <w:rFonts w:ascii="Arial" w:hAnsi="Arial" w:cs="Arial" w:hint="eastAsia"/>
                <w:lang w:val="it-IT" w:eastAsia="zh-CN"/>
              </w:rPr>
              <w:t>祥</w:t>
            </w:r>
          </w:p>
        </w:tc>
        <w:tc>
          <w:tcPr>
            <w:tcW w:w="1701" w:type="dxa"/>
            <w:vAlign w:val="center"/>
          </w:tcPr>
          <w:p w:rsidR="003D33B8" w:rsidRDefault="003D33B8" w:rsidP="004B4ACE">
            <w:pPr>
              <w:pStyle w:val="Tabletext"/>
              <w:spacing w:before="60" w:after="60"/>
              <w:jc w:val="center"/>
              <w:rPr>
                <w:rFonts w:ascii="Arial" w:hAnsi="Arial" w:cs="Arial"/>
                <w:lang w:val="it-IT"/>
              </w:rPr>
            </w:pPr>
          </w:p>
        </w:tc>
        <w:tc>
          <w:tcPr>
            <w:tcW w:w="1550" w:type="dxa"/>
            <w:vAlign w:val="center"/>
          </w:tcPr>
          <w:p w:rsidR="003D33B8" w:rsidRDefault="003D33B8" w:rsidP="004B4ACE">
            <w:pPr>
              <w:pStyle w:val="Tabletext"/>
              <w:spacing w:before="60" w:after="60"/>
              <w:jc w:val="center"/>
              <w:rPr>
                <w:rFonts w:ascii="Arial" w:hAnsi="Arial" w:cs="Arial"/>
                <w:lang w:val="it-IT"/>
              </w:rPr>
            </w:pPr>
          </w:p>
        </w:tc>
      </w:tr>
      <w:tr w:rsidR="003D33B8" w:rsidTr="004B4ACE">
        <w:trPr>
          <w:cantSplit/>
          <w:trHeight w:val="680"/>
          <w:jc w:val="center"/>
        </w:trPr>
        <w:tc>
          <w:tcPr>
            <w:tcW w:w="1411" w:type="dxa"/>
            <w:shd w:val="pct25" w:color="auto" w:fill="FFFFFF"/>
            <w:vAlign w:val="center"/>
          </w:tcPr>
          <w:p w:rsidR="003D33B8" w:rsidRDefault="003D33B8" w:rsidP="00B33BFD">
            <w:pPr>
              <w:pStyle w:val="Tabletext"/>
              <w:spacing w:before="60" w:after="60"/>
              <w:ind w:rightChars="16" w:right="34"/>
              <w:jc w:val="center"/>
              <w:rPr>
                <w:rFonts w:ascii="Arial" w:hAnsi="Arial" w:cs="Arial"/>
                <w:b/>
                <w:iCs/>
                <w:lang w:eastAsia="zh-CN"/>
              </w:rPr>
            </w:pPr>
            <w:r>
              <w:rPr>
                <w:rFonts w:ascii="Arial" w:hAnsi="Arial" w:cs="Arial" w:hint="eastAsia"/>
                <w:b/>
                <w:iCs/>
                <w:lang w:eastAsia="zh-CN"/>
              </w:rPr>
              <w:t>审核</w:t>
            </w:r>
          </w:p>
        </w:tc>
        <w:tc>
          <w:tcPr>
            <w:tcW w:w="2126" w:type="dxa"/>
            <w:vAlign w:val="center"/>
          </w:tcPr>
          <w:p w:rsidR="003D33B8" w:rsidRDefault="003D33B8" w:rsidP="004B4ACE">
            <w:pPr>
              <w:pStyle w:val="Tabletext"/>
              <w:spacing w:before="60" w:after="60"/>
              <w:jc w:val="center"/>
              <w:rPr>
                <w:rFonts w:ascii="Arial" w:hAnsi="Arial" w:cs="Arial"/>
                <w:lang w:val="it-IT" w:eastAsia="zh-CN"/>
              </w:rPr>
            </w:pPr>
            <w:r>
              <w:rPr>
                <w:rFonts w:ascii="Arial" w:hAnsi="Arial" w:cs="Arial" w:hint="eastAsia"/>
                <w:lang w:val="it-IT" w:eastAsia="zh-CN"/>
              </w:rPr>
              <w:t>狂犬病疫苗室</w:t>
            </w:r>
          </w:p>
        </w:tc>
        <w:tc>
          <w:tcPr>
            <w:tcW w:w="2835" w:type="dxa"/>
            <w:vAlign w:val="center"/>
          </w:tcPr>
          <w:p w:rsidR="003D33B8" w:rsidRDefault="00457B81" w:rsidP="004B4ACE">
            <w:pPr>
              <w:pStyle w:val="Tabletext"/>
              <w:spacing w:before="60" w:after="60"/>
              <w:jc w:val="center"/>
              <w:rPr>
                <w:rFonts w:ascii="Arial" w:hAnsi="Arial" w:cs="Arial"/>
                <w:lang w:val="it-IT" w:eastAsia="zh-CN"/>
              </w:rPr>
            </w:pPr>
            <w:r>
              <w:rPr>
                <w:rFonts w:ascii="Arial" w:hAnsi="Arial" w:cs="Arial" w:hint="eastAsia"/>
                <w:lang w:val="it-IT" w:eastAsia="zh-CN"/>
              </w:rPr>
              <w:t>金文芳</w:t>
            </w:r>
          </w:p>
        </w:tc>
        <w:tc>
          <w:tcPr>
            <w:tcW w:w="1701" w:type="dxa"/>
            <w:vAlign w:val="center"/>
          </w:tcPr>
          <w:p w:rsidR="003D33B8" w:rsidRDefault="003D33B8" w:rsidP="004B4ACE">
            <w:pPr>
              <w:pStyle w:val="Tabletext"/>
              <w:spacing w:before="60" w:after="60"/>
              <w:jc w:val="center"/>
              <w:rPr>
                <w:rFonts w:ascii="Arial" w:hAnsi="Arial" w:cs="Arial"/>
                <w:lang w:val="it-IT"/>
              </w:rPr>
            </w:pPr>
          </w:p>
        </w:tc>
        <w:tc>
          <w:tcPr>
            <w:tcW w:w="1550" w:type="dxa"/>
            <w:vAlign w:val="center"/>
          </w:tcPr>
          <w:p w:rsidR="003D33B8" w:rsidRDefault="003D33B8" w:rsidP="004B4ACE">
            <w:pPr>
              <w:pStyle w:val="Tabletext"/>
              <w:spacing w:before="60" w:after="60"/>
              <w:jc w:val="center"/>
              <w:rPr>
                <w:rFonts w:ascii="Arial" w:hAnsi="Arial" w:cs="Arial"/>
                <w:lang w:val="it-IT"/>
              </w:rPr>
            </w:pPr>
          </w:p>
        </w:tc>
      </w:tr>
      <w:tr w:rsidR="003D33B8" w:rsidTr="004B4ACE">
        <w:trPr>
          <w:cantSplit/>
          <w:trHeight w:val="680"/>
          <w:jc w:val="center"/>
        </w:trPr>
        <w:tc>
          <w:tcPr>
            <w:tcW w:w="1411" w:type="dxa"/>
            <w:shd w:val="pct25" w:color="auto" w:fill="FFFFFF"/>
            <w:vAlign w:val="center"/>
          </w:tcPr>
          <w:p w:rsidR="003D33B8" w:rsidRDefault="003D33B8" w:rsidP="004B4ACE">
            <w:pPr>
              <w:pStyle w:val="Tabletext"/>
              <w:spacing w:before="60" w:after="60"/>
              <w:ind w:rightChars="16" w:right="34"/>
              <w:jc w:val="center"/>
              <w:rPr>
                <w:rFonts w:ascii="Arial" w:hAnsi="Arial" w:cs="Arial"/>
                <w:b/>
                <w:iCs/>
                <w:lang w:val="it-IT"/>
              </w:rPr>
            </w:pPr>
            <w:r>
              <w:rPr>
                <w:rFonts w:ascii="Arial" w:hAnsi="Arial" w:cs="Arial" w:hint="eastAsia"/>
                <w:b/>
                <w:iCs/>
              </w:rPr>
              <w:t>审核</w:t>
            </w:r>
          </w:p>
        </w:tc>
        <w:tc>
          <w:tcPr>
            <w:tcW w:w="2126" w:type="dxa"/>
            <w:vAlign w:val="center"/>
          </w:tcPr>
          <w:p w:rsidR="003D33B8" w:rsidRDefault="00B9583F" w:rsidP="004B4ACE">
            <w:pPr>
              <w:pStyle w:val="Tabletext"/>
              <w:spacing w:before="60" w:after="60"/>
              <w:jc w:val="center"/>
              <w:rPr>
                <w:rFonts w:ascii="Arial" w:hAnsi="Arial" w:cs="Arial"/>
                <w:lang w:val="it-IT" w:eastAsia="zh-CN"/>
              </w:rPr>
            </w:pPr>
            <w:r>
              <w:rPr>
                <w:rFonts w:ascii="Arial" w:hAnsi="Arial" w:cs="Arial" w:hint="eastAsia"/>
                <w:lang w:val="it-IT" w:eastAsia="zh-CN"/>
              </w:rPr>
              <w:t>工程技术部</w:t>
            </w:r>
          </w:p>
        </w:tc>
        <w:tc>
          <w:tcPr>
            <w:tcW w:w="2835" w:type="dxa"/>
            <w:vAlign w:val="center"/>
          </w:tcPr>
          <w:p w:rsidR="003D33B8" w:rsidRDefault="00B9583F" w:rsidP="00B9583F">
            <w:pPr>
              <w:pStyle w:val="Tabletext"/>
              <w:spacing w:before="60" w:after="60"/>
              <w:jc w:val="center"/>
              <w:rPr>
                <w:rFonts w:ascii="Arial" w:hAnsi="Arial" w:cs="Arial"/>
                <w:lang w:val="it-IT" w:eastAsia="zh-CN"/>
              </w:rPr>
            </w:pPr>
            <w:r>
              <w:rPr>
                <w:rFonts w:ascii="Arial" w:hAnsi="Arial" w:cs="Arial" w:hint="eastAsia"/>
                <w:lang w:val="it-IT" w:eastAsia="zh-CN"/>
              </w:rPr>
              <w:t>徐</w:t>
            </w:r>
            <w:r>
              <w:rPr>
                <w:rFonts w:ascii="Arial" w:hAnsi="Arial" w:cs="Arial" w:hint="eastAsia"/>
                <w:lang w:val="it-IT" w:eastAsia="zh-CN"/>
              </w:rPr>
              <w:t xml:space="preserve"> </w:t>
            </w:r>
            <w:r>
              <w:rPr>
                <w:rFonts w:ascii="Arial" w:hAnsi="Arial" w:cs="Arial" w:hint="eastAsia"/>
                <w:lang w:val="it-IT" w:eastAsia="zh-CN"/>
              </w:rPr>
              <w:t>砾</w:t>
            </w:r>
          </w:p>
        </w:tc>
        <w:tc>
          <w:tcPr>
            <w:tcW w:w="1701" w:type="dxa"/>
            <w:vAlign w:val="center"/>
          </w:tcPr>
          <w:p w:rsidR="003D33B8" w:rsidRDefault="003D33B8" w:rsidP="004B4ACE">
            <w:pPr>
              <w:pStyle w:val="Tabletext"/>
              <w:spacing w:before="60" w:after="60"/>
              <w:jc w:val="center"/>
              <w:rPr>
                <w:rFonts w:ascii="Arial" w:hAnsi="Arial" w:cs="Arial"/>
                <w:lang w:val="it-IT"/>
              </w:rPr>
            </w:pPr>
          </w:p>
        </w:tc>
        <w:tc>
          <w:tcPr>
            <w:tcW w:w="1550" w:type="dxa"/>
            <w:vAlign w:val="center"/>
          </w:tcPr>
          <w:p w:rsidR="003D33B8" w:rsidRDefault="003D33B8" w:rsidP="004B4ACE">
            <w:pPr>
              <w:pStyle w:val="Tabletext"/>
              <w:spacing w:before="60" w:after="60"/>
              <w:jc w:val="center"/>
              <w:rPr>
                <w:rFonts w:ascii="Arial" w:hAnsi="Arial" w:cs="Arial"/>
                <w:lang w:val="it-IT"/>
              </w:rPr>
            </w:pPr>
          </w:p>
        </w:tc>
      </w:tr>
      <w:tr w:rsidR="003D33B8" w:rsidTr="004B4ACE">
        <w:trPr>
          <w:cantSplit/>
          <w:trHeight w:val="680"/>
          <w:jc w:val="center"/>
        </w:trPr>
        <w:tc>
          <w:tcPr>
            <w:tcW w:w="1411" w:type="dxa"/>
            <w:shd w:val="pct25" w:color="auto" w:fill="FFFFFF"/>
            <w:vAlign w:val="center"/>
          </w:tcPr>
          <w:p w:rsidR="003D33B8" w:rsidRDefault="003D33B8" w:rsidP="004B4ACE">
            <w:pPr>
              <w:pStyle w:val="Tabletext"/>
              <w:spacing w:before="60" w:after="60"/>
              <w:ind w:rightChars="16" w:right="34"/>
              <w:jc w:val="center"/>
              <w:rPr>
                <w:rFonts w:ascii="Arial" w:hAnsi="Arial" w:cs="Arial"/>
                <w:b/>
                <w:iCs/>
              </w:rPr>
            </w:pPr>
            <w:r>
              <w:rPr>
                <w:rFonts w:ascii="Arial" w:hAnsi="Arial" w:cs="Arial" w:hint="eastAsia"/>
                <w:b/>
                <w:iCs/>
              </w:rPr>
              <w:t>审核</w:t>
            </w:r>
          </w:p>
        </w:tc>
        <w:tc>
          <w:tcPr>
            <w:tcW w:w="2126" w:type="dxa"/>
            <w:vAlign w:val="center"/>
          </w:tcPr>
          <w:p w:rsidR="003D33B8" w:rsidRDefault="003D33B8" w:rsidP="004B4ACE">
            <w:pPr>
              <w:pStyle w:val="Tabletext"/>
              <w:spacing w:before="60" w:after="60"/>
              <w:jc w:val="center"/>
              <w:rPr>
                <w:rFonts w:ascii="Arial" w:hAnsi="Arial" w:cs="Arial"/>
                <w:lang w:val="it-IT" w:eastAsia="zh-CN"/>
              </w:rPr>
            </w:pPr>
            <w:r>
              <w:rPr>
                <w:rFonts w:ascii="Arial" w:hAnsi="Arial" w:cs="Arial" w:hint="eastAsia"/>
                <w:lang w:val="it-IT" w:eastAsia="zh-CN"/>
              </w:rPr>
              <w:t>科研开发部</w:t>
            </w:r>
          </w:p>
        </w:tc>
        <w:tc>
          <w:tcPr>
            <w:tcW w:w="2835" w:type="dxa"/>
            <w:vAlign w:val="center"/>
          </w:tcPr>
          <w:p w:rsidR="003D33B8" w:rsidRDefault="00B9583F" w:rsidP="004B4ACE">
            <w:pPr>
              <w:pStyle w:val="Tabletext"/>
              <w:spacing w:before="60" w:after="60"/>
              <w:jc w:val="center"/>
              <w:rPr>
                <w:rFonts w:ascii="Arial" w:hAnsi="Arial" w:cs="Arial"/>
                <w:lang w:val="it-IT" w:eastAsia="zh-CN"/>
              </w:rPr>
            </w:pPr>
            <w:r>
              <w:rPr>
                <w:rFonts w:ascii="Arial" w:hAnsi="Arial" w:cs="Arial" w:hint="eastAsia"/>
                <w:lang w:val="it-IT" w:eastAsia="zh-CN"/>
              </w:rPr>
              <w:t>张</w:t>
            </w:r>
            <w:r>
              <w:rPr>
                <w:rFonts w:ascii="Arial" w:hAnsi="Arial" w:cs="Arial" w:hint="eastAsia"/>
                <w:lang w:val="it-IT" w:eastAsia="zh-CN"/>
              </w:rPr>
              <w:t xml:space="preserve"> </w:t>
            </w:r>
            <w:r>
              <w:rPr>
                <w:rFonts w:ascii="Arial" w:hAnsi="Arial" w:cs="Arial" w:hint="eastAsia"/>
                <w:lang w:val="it-IT" w:eastAsia="zh-CN"/>
              </w:rPr>
              <w:t>智</w:t>
            </w:r>
          </w:p>
        </w:tc>
        <w:tc>
          <w:tcPr>
            <w:tcW w:w="1701" w:type="dxa"/>
            <w:vAlign w:val="center"/>
          </w:tcPr>
          <w:p w:rsidR="003D33B8" w:rsidRDefault="003D33B8" w:rsidP="004B4ACE">
            <w:pPr>
              <w:pStyle w:val="Tabletext"/>
              <w:spacing w:before="60" w:after="60"/>
              <w:jc w:val="center"/>
              <w:rPr>
                <w:rFonts w:ascii="Arial" w:hAnsi="Arial" w:cs="Arial"/>
                <w:lang w:val="it-IT" w:eastAsia="zh-CN"/>
              </w:rPr>
            </w:pPr>
          </w:p>
        </w:tc>
        <w:tc>
          <w:tcPr>
            <w:tcW w:w="1550" w:type="dxa"/>
            <w:vAlign w:val="center"/>
          </w:tcPr>
          <w:p w:rsidR="003D33B8" w:rsidRDefault="003D33B8" w:rsidP="004B4ACE">
            <w:pPr>
              <w:pStyle w:val="Tabletext"/>
              <w:spacing w:before="60" w:after="60"/>
              <w:jc w:val="center"/>
              <w:rPr>
                <w:rFonts w:ascii="Arial" w:hAnsi="Arial" w:cs="Arial"/>
                <w:lang w:val="it-IT" w:eastAsia="zh-CN"/>
              </w:rPr>
            </w:pPr>
          </w:p>
        </w:tc>
      </w:tr>
      <w:tr w:rsidR="003D33B8" w:rsidTr="004B4ACE">
        <w:trPr>
          <w:cantSplit/>
          <w:trHeight w:val="680"/>
          <w:jc w:val="center"/>
        </w:trPr>
        <w:tc>
          <w:tcPr>
            <w:tcW w:w="1411" w:type="dxa"/>
            <w:shd w:val="pct25" w:color="auto" w:fill="FFFFFF"/>
            <w:vAlign w:val="center"/>
          </w:tcPr>
          <w:p w:rsidR="003D33B8" w:rsidRDefault="003D33B8" w:rsidP="004B4ACE">
            <w:pPr>
              <w:pStyle w:val="Tabletext"/>
              <w:spacing w:before="60" w:after="60"/>
              <w:ind w:rightChars="16" w:right="34"/>
              <w:jc w:val="center"/>
              <w:rPr>
                <w:rFonts w:ascii="Arial" w:hAnsi="Arial" w:cs="Arial"/>
                <w:b/>
                <w:iCs/>
                <w:color w:val="0000FF"/>
                <w:lang w:val="it-IT"/>
              </w:rPr>
            </w:pPr>
            <w:r>
              <w:rPr>
                <w:rFonts w:ascii="Arial" w:hAnsi="Arial" w:cs="Arial" w:hint="eastAsia"/>
                <w:b/>
                <w:iCs/>
              </w:rPr>
              <w:t>审核</w:t>
            </w:r>
          </w:p>
        </w:tc>
        <w:tc>
          <w:tcPr>
            <w:tcW w:w="2126" w:type="dxa"/>
            <w:vAlign w:val="center"/>
          </w:tcPr>
          <w:p w:rsidR="003D33B8" w:rsidRDefault="003D33B8" w:rsidP="004B4ACE">
            <w:pPr>
              <w:pStyle w:val="Tabletext"/>
              <w:spacing w:before="60" w:after="60"/>
              <w:jc w:val="center"/>
              <w:rPr>
                <w:rFonts w:ascii="Arial" w:hAnsi="Arial" w:cs="Arial"/>
                <w:lang w:val="it-IT" w:eastAsia="zh-CN"/>
              </w:rPr>
            </w:pPr>
            <w:r>
              <w:rPr>
                <w:rFonts w:ascii="Arial" w:hAnsi="Arial" w:cs="Arial" w:hint="eastAsia"/>
                <w:lang w:val="it-IT" w:eastAsia="zh-CN"/>
              </w:rPr>
              <w:t>质量保证部</w:t>
            </w:r>
          </w:p>
        </w:tc>
        <w:tc>
          <w:tcPr>
            <w:tcW w:w="2835" w:type="dxa"/>
            <w:vAlign w:val="center"/>
          </w:tcPr>
          <w:p w:rsidR="003D33B8" w:rsidRDefault="003D33B8" w:rsidP="004B4ACE">
            <w:pPr>
              <w:pStyle w:val="Tabletext"/>
              <w:spacing w:before="60" w:after="60"/>
              <w:jc w:val="center"/>
              <w:rPr>
                <w:rFonts w:ascii="Arial" w:hAnsi="Arial" w:cs="Arial"/>
                <w:lang w:val="it-IT" w:eastAsia="zh-CN"/>
              </w:rPr>
            </w:pPr>
            <w:r>
              <w:rPr>
                <w:rFonts w:ascii="Arial" w:hAnsi="Arial" w:cs="Arial" w:hint="eastAsia"/>
                <w:lang w:val="it-IT" w:eastAsia="zh-CN"/>
              </w:rPr>
              <w:t>鲁</w:t>
            </w:r>
            <w:r>
              <w:rPr>
                <w:rFonts w:ascii="Arial" w:hAnsi="Arial" w:cs="Arial"/>
                <w:lang w:val="it-IT" w:eastAsia="zh-CN"/>
              </w:rPr>
              <w:t xml:space="preserve"> </w:t>
            </w:r>
            <w:r>
              <w:rPr>
                <w:rFonts w:ascii="Arial" w:hAnsi="Arial" w:cs="Arial" w:hint="eastAsia"/>
                <w:lang w:val="it-IT" w:eastAsia="zh-CN"/>
              </w:rPr>
              <w:t>潇</w:t>
            </w:r>
          </w:p>
        </w:tc>
        <w:tc>
          <w:tcPr>
            <w:tcW w:w="1701" w:type="dxa"/>
            <w:vAlign w:val="center"/>
          </w:tcPr>
          <w:p w:rsidR="003D33B8" w:rsidRDefault="003D33B8" w:rsidP="004B4ACE">
            <w:pPr>
              <w:pStyle w:val="Tabletext"/>
              <w:spacing w:before="60" w:after="60"/>
              <w:jc w:val="center"/>
              <w:rPr>
                <w:rFonts w:ascii="Arial" w:hAnsi="Arial" w:cs="Arial"/>
                <w:lang w:val="it-IT"/>
              </w:rPr>
            </w:pPr>
          </w:p>
        </w:tc>
        <w:tc>
          <w:tcPr>
            <w:tcW w:w="1550" w:type="dxa"/>
            <w:vAlign w:val="center"/>
          </w:tcPr>
          <w:p w:rsidR="003D33B8" w:rsidRDefault="003D33B8" w:rsidP="004B4ACE">
            <w:pPr>
              <w:pStyle w:val="Tabletext"/>
              <w:spacing w:before="60" w:after="60"/>
              <w:jc w:val="center"/>
              <w:rPr>
                <w:rFonts w:ascii="Arial" w:hAnsi="Arial" w:cs="Arial"/>
                <w:lang w:val="it-IT"/>
              </w:rPr>
            </w:pPr>
          </w:p>
        </w:tc>
      </w:tr>
      <w:tr w:rsidR="003D33B8" w:rsidTr="004B4ACE">
        <w:trPr>
          <w:cantSplit/>
          <w:trHeight w:val="680"/>
          <w:jc w:val="center"/>
        </w:trPr>
        <w:tc>
          <w:tcPr>
            <w:tcW w:w="1411" w:type="dxa"/>
            <w:shd w:val="pct25" w:color="auto" w:fill="FFFFFF"/>
            <w:vAlign w:val="center"/>
          </w:tcPr>
          <w:p w:rsidR="003D33B8" w:rsidRDefault="003D33B8" w:rsidP="004B4ACE">
            <w:pPr>
              <w:pStyle w:val="Tabletext"/>
              <w:spacing w:before="60" w:after="60"/>
              <w:ind w:rightChars="16" w:right="34"/>
              <w:jc w:val="center"/>
              <w:rPr>
                <w:rFonts w:ascii="Arial" w:hAnsi="Arial" w:cs="Arial"/>
                <w:b/>
                <w:iCs/>
                <w:color w:val="0000FF"/>
                <w:lang w:val="it-IT"/>
              </w:rPr>
            </w:pPr>
            <w:r>
              <w:rPr>
                <w:rFonts w:ascii="Arial" w:hAnsi="Arial" w:cs="Arial" w:hint="eastAsia"/>
                <w:b/>
                <w:iCs/>
                <w:lang w:eastAsia="zh-CN"/>
              </w:rPr>
              <w:t>批准</w:t>
            </w:r>
          </w:p>
        </w:tc>
        <w:tc>
          <w:tcPr>
            <w:tcW w:w="2126" w:type="dxa"/>
            <w:vAlign w:val="center"/>
          </w:tcPr>
          <w:p w:rsidR="003D33B8" w:rsidRDefault="003D33B8" w:rsidP="004B4ACE">
            <w:pPr>
              <w:pStyle w:val="Tabletext"/>
              <w:spacing w:before="60" w:after="60"/>
              <w:jc w:val="center"/>
              <w:rPr>
                <w:rFonts w:ascii="Arial" w:hAnsi="Arial" w:cs="Arial"/>
                <w:lang w:val="it-IT" w:eastAsia="zh-CN"/>
              </w:rPr>
            </w:pPr>
            <w:r>
              <w:rPr>
                <w:rFonts w:ascii="Arial" w:hAnsi="Arial" w:cs="Arial" w:hint="eastAsia"/>
                <w:lang w:val="it-IT" w:eastAsia="zh-CN"/>
              </w:rPr>
              <w:t>质量保证部</w:t>
            </w:r>
          </w:p>
        </w:tc>
        <w:tc>
          <w:tcPr>
            <w:tcW w:w="2835" w:type="dxa"/>
            <w:vAlign w:val="center"/>
          </w:tcPr>
          <w:p w:rsidR="003D33B8" w:rsidRDefault="00B9583F" w:rsidP="004B4ACE">
            <w:pPr>
              <w:pStyle w:val="Tabletext"/>
              <w:spacing w:before="60" w:after="60"/>
              <w:jc w:val="center"/>
              <w:rPr>
                <w:rFonts w:ascii="Arial" w:hAnsi="Arial" w:cs="Arial"/>
                <w:lang w:val="it-IT" w:eastAsia="zh-CN"/>
              </w:rPr>
            </w:pPr>
            <w:r>
              <w:rPr>
                <w:rFonts w:ascii="Arial" w:hAnsi="Arial" w:cs="Arial" w:hint="eastAsia"/>
                <w:lang w:val="it-IT" w:eastAsia="zh-CN"/>
              </w:rPr>
              <w:t>聂希霖</w:t>
            </w:r>
          </w:p>
        </w:tc>
        <w:tc>
          <w:tcPr>
            <w:tcW w:w="1701" w:type="dxa"/>
            <w:vAlign w:val="center"/>
          </w:tcPr>
          <w:p w:rsidR="003D33B8" w:rsidRDefault="003D33B8" w:rsidP="004B4ACE">
            <w:pPr>
              <w:pStyle w:val="Tabletext"/>
              <w:spacing w:before="60" w:after="60"/>
              <w:jc w:val="center"/>
              <w:rPr>
                <w:rFonts w:ascii="Arial" w:hAnsi="Arial" w:cs="Arial"/>
                <w:lang w:val="it-IT"/>
              </w:rPr>
            </w:pPr>
          </w:p>
        </w:tc>
        <w:tc>
          <w:tcPr>
            <w:tcW w:w="1550" w:type="dxa"/>
            <w:vAlign w:val="center"/>
          </w:tcPr>
          <w:p w:rsidR="003D33B8" w:rsidRDefault="003D33B8" w:rsidP="004B4ACE">
            <w:pPr>
              <w:pStyle w:val="Tabletext"/>
              <w:spacing w:before="60" w:after="60"/>
              <w:jc w:val="center"/>
              <w:rPr>
                <w:rFonts w:ascii="Arial" w:hAnsi="Arial" w:cs="Arial"/>
                <w:lang w:val="it-IT"/>
              </w:rPr>
            </w:pPr>
          </w:p>
        </w:tc>
      </w:tr>
    </w:tbl>
    <w:p w:rsidR="003D33B8" w:rsidRDefault="003D33B8" w:rsidP="00662D4D">
      <w:pPr>
        <w:pStyle w:val="3"/>
        <w:spacing w:line="360" w:lineRule="auto"/>
        <w:jc w:val="center"/>
        <w:rPr>
          <w:rFonts w:ascii="宋体"/>
          <w:b/>
          <w:bCs/>
        </w:rPr>
      </w:pPr>
    </w:p>
    <w:p w:rsidR="003D33B8" w:rsidRDefault="003D33B8" w:rsidP="00662D4D">
      <w:pPr>
        <w:pStyle w:val="3"/>
        <w:spacing w:line="360" w:lineRule="auto"/>
        <w:rPr>
          <w:rFonts w:ascii="宋体"/>
          <w:b/>
          <w:bCs/>
        </w:rPr>
      </w:pPr>
      <w:r>
        <w:rPr>
          <w:rFonts w:ascii="宋体"/>
          <w:b/>
          <w:bCs/>
        </w:rPr>
        <w:br w:type="page"/>
      </w:r>
    </w:p>
    <w:p w:rsidR="003D33B8" w:rsidRDefault="003D33B8" w:rsidP="00662D4D">
      <w:pPr>
        <w:pStyle w:val="31"/>
        <w:spacing w:line="360" w:lineRule="auto"/>
        <w:jc w:val="center"/>
        <w:rPr>
          <w:rFonts w:ascii="宋体"/>
          <w:b/>
          <w:color w:val="000000"/>
          <w:szCs w:val="28"/>
        </w:rPr>
      </w:pPr>
      <w:r>
        <w:rPr>
          <w:rFonts w:ascii="宋体" w:hAnsi="宋体" w:hint="eastAsia"/>
          <w:b/>
          <w:color w:val="000000"/>
          <w:szCs w:val="28"/>
        </w:rPr>
        <w:t>目录</w:t>
      </w:r>
    </w:p>
    <w:p w:rsidR="003D33B8" w:rsidRDefault="00C65E22" w:rsidP="00662D4D">
      <w:pPr>
        <w:pStyle w:val="10"/>
        <w:tabs>
          <w:tab w:val="left" w:pos="420"/>
          <w:tab w:val="right" w:leader="dot" w:pos="9628"/>
        </w:tabs>
        <w:rPr>
          <w:rFonts w:ascii="Calibri" w:hAnsi="Calibri"/>
          <w:szCs w:val="22"/>
        </w:rPr>
      </w:pPr>
      <w:r>
        <w:rPr>
          <w:rFonts w:ascii="宋体" w:hAnsi="宋体"/>
          <w:b/>
          <w:color w:val="000000"/>
          <w:sz w:val="36"/>
        </w:rPr>
        <w:fldChar w:fldCharType="begin"/>
      </w:r>
      <w:r w:rsidR="003D33B8">
        <w:rPr>
          <w:rFonts w:ascii="宋体" w:hAnsi="宋体"/>
          <w:b/>
          <w:color w:val="000000"/>
          <w:sz w:val="36"/>
        </w:rPr>
        <w:instrText>TOC \o "1-2" \h \z \u</w:instrText>
      </w:r>
      <w:r>
        <w:rPr>
          <w:rFonts w:ascii="宋体" w:hAnsi="宋体"/>
          <w:b/>
          <w:color w:val="000000"/>
          <w:sz w:val="36"/>
        </w:rPr>
        <w:fldChar w:fldCharType="separate"/>
      </w:r>
      <w:hyperlink w:anchor="_Toc365989379" w:history="1">
        <w:r w:rsidR="003D33B8">
          <w:rPr>
            <w:rStyle w:val="a5"/>
          </w:rPr>
          <w:t>1.</w:t>
        </w:r>
        <w:r w:rsidR="003D33B8">
          <w:rPr>
            <w:rFonts w:ascii="Calibri" w:hAnsi="Calibri"/>
            <w:szCs w:val="22"/>
          </w:rPr>
          <w:tab/>
        </w:r>
        <w:r w:rsidR="003D33B8">
          <w:rPr>
            <w:rStyle w:val="a5"/>
            <w:rFonts w:hint="eastAsia"/>
          </w:rPr>
          <w:t>目的</w:t>
        </w:r>
        <w:r w:rsidR="003D33B8">
          <w:tab/>
        </w:r>
        <w:r>
          <w:fldChar w:fldCharType="begin"/>
        </w:r>
        <w:r w:rsidR="003D33B8">
          <w:instrText xml:space="preserve"> PAGEREF _Toc365989379 \h </w:instrText>
        </w:r>
        <w:r>
          <w:fldChar w:fldCharType="separate"/>
        </w:r>
        <w:r w:rsidR="000D63C0">
          <w:rPr>
            <w:noProof/>
          </w:rPr>
          <w:t>3</w:t>
        </w:r>
        <w:r>
          <w:fldChar w:fldCharType="end"/>
        </w:r>
      </w:hyperlink>
    </w:p>
    <w:p w:rsidR="003D33B8" w:rsidRDefault="00F67413" w:rsidP="00662D4D">
      <w:pPr>
        <w:pStyle w:val="10"/>
        <w:tabs>
          <w:tab w:val="left" w:pos="420"/>
          <w:tab w:val="right" w:leader="dot" w:pos="9628"/>
        </w:tabs>
        <w:rPr>
          <w:rFonts w:ascii="Calibri" w:hAnsi="Calibri"/>
          <w:szCs w:val="22"/>
        </w:rPr>
      </w:pPr>
      <w:hyperlink w:anchor="_Toc365989380" w:history="1">
        <w:r w:rsidR="003D33B8">
          <w:rPr>
            <w:rStyle w:val="a5"/>
          </w:rPr>
          <w:t>2.</w:t>
        </w:r>
        <w:r w:rsidR="003D33B8">
          <w:rPr>
            <w:rFonts w:ascii="Calibri" w:hAnsi="Calibri"/>
            <w:szCs w:val="22"/>
          </w:rPr>
          <w:tab/>
        </w:r>
        <w:r w:rsidR="003D33B8">
          <w:rPr>
            <w:rStyle w:val="a5"/>
            <w:rFonts w:hint="eastAsia"/>
          </w:rPr>
          <w:t>范围</w:t>
        </w:r>
        <w:r w:rsidR="003D33B8">
          <w:tab/>
          <w:t>3</w:t>
        </w:r>
      </w:hyperlink>
    </w:p>
    <w:p w:rsidR="003D33B8" w:rsidRDefault="00F67413" w:rsidP="00662D4D">
      <w:pPr>
        <w:pStyle w:val="10"/>
        <w:tabs>
          <w:tab w:val="left" w:pos="420"/>
          <w:tab w:val="right" w:leader="dot" w:pos="9628"/>
        </w:tabs>
        <w:rPr>
          <w:rFonts w:ascii="Calibri" w:hAnsi="Calibri"/>
          <w:szCs w:val="22"/>
        </w:rPr>
      </w:pPr>
      <w:hyperlink w:anchor="_Toc365989381" w:history="1">
        <w:r w:rsidR="003D33B8">
          <w:rPr>
            <w:rStyle w:val="a5"/>
          </w:rPr>
          <w:t>3.</w:t>
        </w:r>
        <w:r w:rsidR="003D33B8">
          <w:rPr>
            <w:rFonts w:ascii="Calibri" w:hAnsi="Calibri"/>
            <w:szCs w:val="22"/>
          </w:rPr>
          <w:tab/>
        </w:r>
        <w:r w:rsidR="003D33B8">
          <w:rPr>
            <w:rStyle w:val="a5"/>
            <w:rFonts w:hint="eastAsia"/>
          </w:rPr>
          <w:t>职责</w:t>
        </w:r>
        <w:r w:rsidR="003D33B8">
          <w:tab/>
          <w:t>3</w:t>
        </w:r>
      </w:hyperlink>
    </w:p>
    <w:p w:rsidR="003D33B8" w:rsidRDefault="00F67413" w:rsidP="00662D4D">
      <w:pPr>
        <w:pStyle w:val="2"/>
        <w:tabs>
          <w:tab w:val="right" w:leader="dot" w:pos="9628"/>
        </w:tabs>
        <w:ind w:leftChars="0" w:left="0"/>
        <w:rPr>
          <w:rFonts w:ascii="Calibri" w:hAnsi="Calibri"/>
          <w:szCs w:val="22"/>
        </w:rPr>
      </w:pPr>
      <w:hyperlink w:anchor="_Toc365989382" w:history="1">
        <w:r w:rsidR="003D33B8">
          <w:rPr>
            <w:rStyle w:val="a5"/>
          </w:rPr>
          <w:t>4</w:t>
        </w:r>
        <w:r w:rsidR="003D33B8">
          <w:rPr>
            <w:rStyle w:val="a5"/>
            <w:rFonts w:hint="eastAsia"/>
          </w:rPr>
          <w:t>．</w:t>
        </w:r>
        <w:r w:rsidR="003D33B8">
          <w:rPr>
            <w:rStyle w:val="a5"/>
          </w:rPr>
          <w:t xml:space="preserve"> </w:t>
        </w:r>
        <w:r w:rsidR="003D33B8">
          <w:rPr>
            <w:rStyle w:val="a5"/>
            <w:rFonts w:hint="eastAsia"/>
          </w:rPr>
          <w:t>内容</w:t>
        </w:r>
        <w:r w:rsidR="003D33B8">
          <w:tab/>
        </w:r>
        <w:r w:rsidR="00C65E22">
          <w:fldChar w:fldCharType="begin"/>
        </w:r>
        <w:r w:rsidR="003D33B8">
          <w:instrText xml:space="preserve"> PAGEREF _Toc365989382 \h </w:instrText>
        </w:r>
        <w:r w:rsidR="00C65E22">
          <w:fldChar w:fldCharType="separate"/>
        </w:r>
        <w:r w:rsidR="000D63C0">
          <w:rPr>
            <w:noProof/>
          </w:rPr>
          <w:t>3</w:t>
        </w:r>
        <w:r w:rsidR="00C65E22">
          <w:fldChar w:fldCharType="end"/>
        </w:r>
      </w:hyperlink>
    </w:p>
    <w:p w:rsidR="003D33B8" w:rsidRDefault="00F67413" w:rsidP="00662D4D">
      <w:pPr>
        <w:pStyle w:val="2"/>
        <w:tabs>
          <w:tab w:val="right" w:leader="dot" w:pos="9628"/>
        </w:tabs>
        <w:rPr>
          <w:rFonts w:ascii="Calibri" w:hAnsi="Calibri"/>
          <w:szCs w:val="22"/>
        </w:rPr>
      </w:pPr>
      <w:hyperlink w:anchor="_Toc365989383" w:history="1">
        <w:r w:rsidR="003D33B8">
          <w:rPr>
            <w:rStyle w:val="a5"/>
            <w:rFonts w:ascii="宋体" w:hAnsi="宋体"/>
          </w:rPr>
          <w:t xml:space="preserve">4.1  </w:t>
        </w:r>
        <w:r w:rsidR="003D33B8">
          <w:rPr>
            <w:rStyle w:val="a5"/>
            <w:rFonts w:ascii="宋体" w:hAnsi="宋体" w:hint="eastAsia"/>
          </w:rPr>
          <w:t>概述</w:t>
        </w:r>
        <w:r w:rsidR="003D33B8">
          <w:tab/>
        </w:r>
        <w:r w:rsidR="00C65E22">
          <w:fldChar w:fldCharType="begin"/>
        </w:r>
        <w:r w:rsidR="003D33B8">
          <w:instrText xml:space="preserve"> PAGEREF _Toc365989383 \h </w:instrText>
        </w:r>
        <w:r w:rsidR="00C65E22">
          <w:fldChar w:fldCharType="separate"/>
        </w:r>
        <w:r w:rsidR="000D63C0">
          <w:rPr>
            <w:noProof/>
          </w:rPr>
          <w:t>3</w:t>
        </w:r>
        <w:r w:rsidR="00C65E22">
          <w:fldChar w:fldCharType="end"/>
        </w:r>
      </w:hyperlink>
    </w:p>
    <w:p w:rsidR="003D33B8" w:rsidRDefault="00F67413" w:rsidP="00662D4D">
      <w:pPr>
        <w:pStyle w:val="2"/>
        <w:tabs>
          <w:tab w:val="right" w:leader="dot" w:pos="9628"/>
        </w:tabs>
        <w:rPr>
          <w:rFonts w:ascii="Calibri" w:hAnsi="Calibri"/>
          <w:szCs w:val="22"/>
        </w:rPr>
      </w:pPr>
      <w:hyperlink w:anchor="_Toc365989384" w:history="1">
        <w:r w:rsidR="003D33B8">
          <w:rPr>
            <w:rStyle w:val="a5"/>
            <w:rFonts w:ascii="宋体" w:hAnsi="宋体"/>
          </w:rPr>
          <w:t xml:space="preserve">4.2  </w:t>
        </w:r>
        <w:r w:rsidR="003D33B8">
          <w:rPr>
            <w:rStyle w:val="a5"/>
            <w:rFonts w:ascii="宋体" w:hAnsi="宋体" w:hint="eastAsia"/>
          </w:rPr>
          <w:t>法规要求</w:t>
        </w:r>
        <w:r w:rsidR="003D33B8">
          <w:tab/>
        </w:r>
      </w:hyperlink>
      <w:r w:rsidR="00032D5D">
        <w:rPr>
          <w:rFonts w:hint="eastAsia"/>
        </w:rPr>
        <w:t>3</w:t>
      </w:r>
    </w:p>
    <w:p w:rsidR="003D33B8" w:rsidRDefault="00F67413" w:rsidP="00662D4D">
      <w:pPr>
        <w:pStyle w:val="2"/>
        <w:tabs>
          <w:tab w:val="right" w:leader="dot" w:pos="9628"/>
        </w:tabs>
        <w:rPr>
          <w:rFonts w:ascii="Calibri" w:hAnsi="Calibri"/>
          <w:szCs w:val="22"/>
        </w:rPr>
      </w:pPr>
      <w:hyperlink w:anchor="_Toc365989385" w:history="1">
        <w:r w:rsidR="003D33B8">
          <w:rPr>
            <w:rStyle w:val="a5"/>
            <w:rFonts w:ascii="宋体" w:hAnsi="宋体"/>
          </w:rPr>
          <w:t xml:space="preserve">4.3  </w:t>
        </w:r>
        <w:r w:rsidR="003D33B8">
          <w:rPr>
            <w:rStyle w:val="a5"/>
            <w:rFonts w:ascii="宋体" w:hAnsi="宋体" w:hint="eastAsia"/>
          </w:rPr>
          <w:t>安装要求</w:t>
        </w:r>
        <w:r w:rsidR="003D33B8">
          <w:tab/>
          <w:t>4</w:t>
        </w:r>
      </w:hyperlink>
    </w:p>
    <w:p w:rsidR="003D33B8" w:rsidRDefault="00F67413" w:rsidP="00662D4D">
      <w:pPr>
        <w:pStyle w:val="2"/>
        <w:tabs>
          <w:tab w:val="right" w:leader="dot" w:pos="9628"/>
        </w:tabs>
        <w:rPr>
          <w:rFonts w:ascii="Calibri" w:hAnsi="Calibri"/>
          <w:szCs w:val="22"/>
        </w:rPr>
      </w:pPr>
      <w:hyperlink w:anchor="_Toc365989386" w:history="1">
        <w:r w:rsidR="003D33B8">
          <w:rPr>
            <w:rStyle w:val="a5"/>
          </w:rPr>
          <w:t xml:space="preserve">4.4  </w:t>
        </w:r>
        <w:r w:rsidR="003D33B8">
          <w:rPr>
            <w:rStyle w:val="a5"/>
            <w:rFonts w:hint="eastAsia"/>
          </w:rPr>
          <w:t>运行要求</w:t>
        </w:r>
        <w:r w:rsidR="003D33B8">
          <w:tab/>
          <w:t>5</w:t>
        </w:r>
      </w:hyperlink>
    </w:p>
    <w:p w:rsidR="003D33B8" w:rsidRDefault="00F67413" w:rsidP="00662D4D">
      <w:pPr>
        <w:pStyle w:val="2"/>
        <w:tabs>
          <w:tab w:val="right" w:leader="dot" w:pos="9628"/>
        </w:tabs>
        <w:rPr>
          <w:rFonts w:ascii="Calibri" w:hAnsi="Calibri"/>
          <w:szCs w:val="22"/>
        </w:rPr>
      </w:pPr>
      <w:hyperlink w:anchor="_Toc365989387" w:history="1">
        <w:r w:rsidR="003D33B8">
          <w:rPr>
            <w:rStyle w:val="a5"/>
          </w:rPr>
          <w:t xml:space="preserve">4.5  </w:t>
        </w:r>
        <w:r w:rsidR="003D33B8">
          <w:rPr>
            <w:rStyle w:val="a5"/>
            <w:rFonts w:hint="eastAsia"/>
          </w:rPr>
          <w:t>电气、自动控制要求</w:t>
        </w:r>
        <w:r w:rsidR="003D33B8">
          <w:tab/>
          <w:t>6</w:t>
        </w:r>
      </w:hyperlink>
    </w:p>
    <w:p w:rsidR="003D33B8" w:rsidRDefault="00F67413" w:rsidP="00662D4D">
      <w:pPr>
        <w:pStyle w:val="2"/>
        <w:tabs>
          <w:tab w:val="right" w:leader="dot" w:pos="9628"/>
        </w:tabs>
        <w:rPr>
          <w:rFonts w:ascii="Calibri" w:hAnsi="Calibri"/>
          <w:szCs w:val="22"/>
        </w:rPr>
      </w:pPr>
      <w:hyperlink w:anchor="_Toc365989388" w:history="1">
        <w:r w:rsidR="003D33B8">
          <w:rPr>
            <w:rStyle w:val="a5"/>
          </w:rPr>
          <w:t xml:space="preserve">4.6  </w:t>
        </w:r>
        <w:r w:rsidR="003D33B8">
          <w:rPr>
            <w:rStyle w:val="a5"/>
            <w:rFonts w:hint="eastAsia"/>
          </w:rPr>
          <w:t>安全要求</w:t>
        </w:r>
        <w:r w:rsidR="003D33B8">
          <w:tab/>
          <w:t>6</w:t>
        </w:r>
      </w:hyperlink>
    </w:p>
    <w:p w:rsidR="003D33B8" w:rsidRDefault="00F67413" w:rsidP="00662D4D">
      <w:pPr>
        <w:pStyle w:val="2"/>
        <w:tabs>
          <w:tab w:val="right" w:leader="dot" w:pos="9628"/>
        </w:tabs>
      </w:pPr>
      <w:hyperlink w:anchor="_Toc365989389" w:history="1">
        <w:r w:rsidR="003D33B8">
          <w:rPr>
            <w:rStyle w:val="a5"/>
          </w:rPr>
          <w:t xml:space="preserve">4.7  </w:t>
        </w:r>
        <w:r w:rsidR="003D33B8">
          <w:rPr>
            <w:rStyle w:val="a5"/>
            <w:rFonts w:hint="eastAsia"/>
          </w:rPr>
          <w:t>文件要求</w:t>
        </w:r>
        <w:r w:rsidR="003D33B8">
          <w:tab/>
          <w:t>6</w:t>
        </w:r>
      </w:hyperlink>
    </w:p>
    <w:p w:rsidR="003D33B8" w:rsidRDefault="00F67413" w:rsidP="00662D4D">
      <w:pPr>
        <w:pStyle w:val="2"/>
        <w:tabs>
          <w:tab w:val="right" w:leader="dot" w:pos="9628"/>
        </w:tabs>
        <w:rPr>
          <w:rFonts w:ascii="Calibri" w:hAnsi="Calibri"/>
          <w:szCs w:val="22"/>
        </w:rPr>
      </w:pPr>
      <w:hyperlink w:anchor="_Toc365989389" w:history="1">
        <w:r w:rsidR="003D33B8">
          <w:rPr>
            <w:rStyle w:val="a5"/>
          </w:rPr>
          <w:t xml:space="preserve">4.8  </w:t>
        </w:r>
        <w:r w:rsidR="003D33B8">
          <w:rPr>
            <w:rStyle w:val="a5"/>
            <w:rFonts w:hint="eastAsia"/>
          </w:rPr>
          <w:t>服务要求</w:t>
        </w:r>
        <w:r w:rsidR="003D33B8">
          <w:tab/>
        </w:r>
      </w:hyperlink>
      <w:r w:rsidR="00032D5D">
        <w:rPr>
          <w:rFonts w:hint="eastAsia"/>
        </w:rPr>
        <w:t>7</w:t>
      </w:r>
    </w:p>
    <w:p w:rsidR="003D33B8" w:rsidRDefault="00F67413" w:rsidP="00662D4D">
      <w:pPr>
        <w:pStyle w:val="10"/>
        <w:tabs>
          <w:tab w:val="right" w:leader="dot" w:pos="9628"/>
        </w:tabs>
        <w:rPr>
          <w:rFonts w:ascii="Calibri" w:hAnsi="Calibri"/>
          <w:szCs w:val="22"/>
        </w:rPr>
      </w:pPr>
      <w:hyperlink w:anchor="_Toc365989390" w:history="1">
        <w:r w:rsidR="003D33B8">
          <w:rPr>
            <w:rStyle w:val="a5"/>
          </w:rPr>
          <w:t>5</w:t>
        </w:r>
        <w:r w:rsidR="003D33B8">
          <w:rPr>
            <w:rStyle w:val="a5"/>
            <w:rFonts w:hint="eastAsia"/>
          </w:rPr>
          <w:t>．附件</w:t>
        </w:r>
        <w:r w:rsidR="003D33B8">
          <w:tab/>
        </w:r>
      </w:hyperlink>
      <w:r w:rsidR="002B0133">
        <w:rPr>
          <w:rFonts w:hint="eastAsia"/>
        </w:rPr>
        <w:t>8</w:t>
      </w:r>
    </w:p>
    <w:p w:rsidR="003D33B8" w:rsidRDefault="00C65E22" w:rsidP="00662D4D">
      <w:pPr>
        <w:pStyle w:val="3"/>
        <w:spacing w:line="360" w:lineRule="auto"/>
        <w:rPr>
          <w:rFonts w:ascii="宋体"/>
          <w:b/>
          <w:bCs/>
        </w:rPr>
      </w:pPr>
      <w:r>
        <w:rPr>
          <w:rFonts w:ascii="宋体" w:hAnsi="宋体"/>
          <w:b/>
          <w:color w:val="000000"/>
          <w:sz w:val="36"/>
        </w:rPr>
        <w:fldChar w:fldCharType="end"/>
      </w:r>
    </w:p>
    <w:p w:rsidR="003D33B8" w:rsidRDefault="003D33B8" w:rsidP="00662D4D">
      <w:pPr>
        <w:pStyle w:val="3"/>
        <w:spacing w:line="360" w:lineRule="auto"/>
        <w:rPr>
          <w:rFonts w:ascii="宋体"/>
          <w:b/>
          <w:color w:val="000000"/>
        </w:rPr>
      </w:pPr>
      <w:r>
        <w:rPr>
          <w:rFonts w:ascii="宋体"/>
          <w:b/>
          <w:bCs/>
        </w:rPr>
        <w:br w:type="page"/>
      </w:r>
      <w:bookmarkStart w:id="0" w:name="_Toc365989379"/>
      <w:bookmarkStart w:id="1" w:name="_Toc331190533"/>
      <w:r>
        <w:rPr>
          <w:rFonts w:ascii="宋体" w:hAnsi="宋体"/>
          <w:b/>
          <w:color w:val="000000"/>
        </w:rPr>
        <w:lastRenderedPageBreak/>
        <w:t xml:space="preserve">1 </w:t>
      </w:r>
      <w:r>
        <w:rPr>
          <w:rFonts w:ascii="宋体" w:hAnsi="宋体" w:hint="eastAsia"/>
          <w:b/>
          <w:color w:val="000000"/>
        </w:rPr>
        <w:t>目的</w:t>
      </w:r>
      <w:bookmarkEnd w:id="0"/>
    </w:p>
    <w:p w:rsidR="003D33B8" w:rsidRDefault="003D33B8" w:rsidP="00662D4D">
      <w:pPr>
        <w:pStyle w:val="3"/>
        <w:spacing w:line="360" w:lineRule="auto"/>
        <w:ind w:firstLineChars="200" w:firstLine="480"/>
        <w:rPr>
          <w:rFonts w:ascii="宋体"/>
          <w:color w:val="000000"/>
        </w:rPr>
      </w:pPr>
      <w:r>
        <w:rPr>
          <w:rFonts w:ascii="宋体" w:hAnsi="宋体" w:hint="eastAsia"/>
          <w:color w:val="000000"/>
        </w:rPr>
        <w:t>本</w:t>
      </w:r>
      <w:r>
        <w:rPr>
          <w:rFonts w:ascii="宋体" w:hAnsi="宋体"/>
          <w:color w:val="000000"/>
        </w:rPr>
        <w:t>URS</w:t>
      </w:r>
      <w:r>
        <w:rPr>
          <w:rFonts w:ascii="宋体" w:hAnsi="宋体" w:hint="eastAsia"/>
          <w:color w:val="000000"/>
        </w:rPr>
        <w:t>是一份用于定义</w:t>
      </w:r>
      <w:r w:rsidR="00303E98">
        <w:rPr>
          <w:rFonts w:ascii="宋体" w:hAnsi="宋体" w:hint="eastAsia"/>
          <w:color w:val="000000"/>
        </w:rPr>
        <w:t>狂犬病疫苗反应器车间层析冷柜</w:t>
      </w:r>
      <w:r>
        <w:rPr>
          <w:rFonts w:ascii="宋体" w:hAnsi="宋体" w:hint="eastAsia"/>
          <w:color w:val="000000"/>
        </w:rPr>
        <w:t>的法规要求、运行要求、电气和自动化控制要求、安全要求及文件要求等各方面要求的关键文件。用于指导供应商</w:t>
      </w:r>
      <w:r w:rsidR="00303E98">
        <w:rPr>
          <w:rFonts w:ascii="宋体" w:hAnsi="宋体" w:hint="eastAsia"/>
          <w:color w:val="000000"/>
        </w:rPr>
        <w:t>按照我公司的要求并结合相关法规进行设计、安装及后期验证等一系列工作。</w:t>
      </w:r>
      <w:r>
        <w:rPr>
          <w:rFonts w:ascii="宋体" w:hAnsi="宋体" w:hint="eastAsia"/>
          <w:color w:val="000000"/>
        </w:rPr>
        <w:t>使所购买的</w:t>
      </w:r>
      <w:r w:rsidR="00303E98">
        <w:rPr>
          <w:rFonts w:hint="eastAsia"/>
        </w:rPr>
        <w:t>层析冷柜</w:t>
      </w:r>
      <w:r>
        <w:rPr>
          <w:rFonts w:ascii="宋体" w:hAnsi="宋体" w:hint="eastAsia"/>
          <w:color w:val="000000"/>
        </w:rPr>
        <w:t>满足本</w:t>
      </w:r>
      <w:r>
        <w:rPr>
          <w:rFonts w:ascii="宋体" w:hAnsi="宋体"/>
          <w:color w:val="000000"/>
        </w:rPr>
        <w:t>URS</w:t>
      </w:r>
      <w:r>
        <w:rPr>
          <w:rFonts w:ascii="宋体" w:hAnsi="宋体" w:hint="eastAsia"/>
          <w:color w:val="000000"/>
        </w:rPr>
        <w:t>的要求。</w:t>
      </w:r>
    </w:p>
    <w:p w:rsidR="003D33B8" w:rsidRDefault="003D33B8" w:rsidP="00662D4D">
      <w:pPr>
        <w:pStyle w:val="3"/>
        <w:spacing w:line="360" w:lineRule="auto"/>
        <w:rPr>
          <w:rFonts w:ascii="宋体"/>
          <w:b/>
          <w:color w:val="000000"/>
        </w:rPr>
      </w:pPr>
      <w:bookmarkStart w:id="2" w:name="_Toc365989380"/>
      <w:r>
        <w:rPr>
          <w:rFonts w:ascii="宋体" w:hAnsi="宋体"/>
          <w:b/>
          <w:color w:val="000000"/>
        </w:rPr>
        <w:t xml:space="preserve">2 </w:t>
      </w:r>
      <w:r>
        <w:rPr>
          <w:rFonts w:ascii="宋体" w:hAnsi="宋体" w:hint="eastAsia"/>
          <w:b/>
          <w:color w:val="000000"/>
        </w:rPr>
        <w:t>范围</w:t>
      </w:r>
      <w:bookmarkEnd w:id="2"/>
    </w:p>
    <w:bookmarkEnd w:id="1"/>
    <w:p w:rsidR="003D33B8" w:rsidRPr="00371283" w:rsidRDefault="003D33B8" w:rsidP="00662D4D">
      <w:pPr>
        <w:spacing w:line="360" w:lineRule="auto"/>
        <w:ind w:firstLineChars="200" w:firstLine="480"/>
        <w:jc w:val="left"/>
        <w:rPr>
          <w:rFonts w:ascii="宋体"/>
          <w:color w:val="000000"/>
          <w:sz w:val="24"/>
        </w:rPr>
      </w:pPr>
      <w:r>
        <w:rPr>
          <w:rFonts w:ascii="宋体" w:hAnsi="宋体" w:cs="宋体" w:hint="eastAsia"/>
          <w:sz w:val="24"/>
          <w:szCs w:val="24"/>
        </w:rPr>
        <w:t>本</w:t>
      </w:r>
      <w:r>
        <w:rPr>
          <w:rFonts w:ascii="宋体" w:hAnsi="宋体" w:cs="宋体"/>
          <w:sz w:val="24"/>
          <w:szCs w:val="24"/>
        </w:rPr>
        <w:t>URS</w:t>
      </w:r>
      <w:r>
        <w:rPr>
          <w:rFonts w:ascii="宋体" w:hAnsi="宋体" w:cs="宋体" w:hint="eastAsia"/>
          <w:sz w:val="24"/>
          <w:szCs w:val="24"/>
        </w:rPr>
        <w:t>仅用于武汉生物制品研究所有限责任公司</w:t>
      </w:r>
      <w:r>
        <w:rPr>
          <w:rFonts w:ascii="宋体" w:hAnsi="宋体" w:hint="eastAsia"/>
          <w:color w:val="000000"/>
          <w:sz w:val="24"/>
        </w:rPr>
        <w:t>毓晋楼狂犬病疫苗反应器车间</w:t>
      </w:r>
      <w:r w:rsidR="002F3AE5">
        <w:rPr>
          <w:rFonts w:ascii="宋体" w:hAnsi="宋体" w:hint="eastAsia"/>
          <w:color w:val="000000"/>
          <w:sz w:val="24"/>
        </w:rPr>
        <w:t>层析冷柜</w:t>
      </w:r>
      <w:r>
        <w:rPr>
          <w:rFonts w:ascii="宋体" w:hAnsi="宋体" w:hint="eastAsia"/>
          <w:color w:val="000000"/>
          <w:sz w:val="24"/>
        </w:rPr>
        <w:t>的购买</w:t>
      </w:r>
      <w:r w:rsidRPr="00371283">
        <w:rPr>
          <w:rFonts w:ascii="宋体" w:hAnsi="宋体" w:hint="eastAsia"/>
          <w:color w:val="000000"/>
          <w:sz w:val="24"/>
        </w:rPr>
        <w:t>。</w:t>
      </w:r>
    </w:p>
    <w:p w:rsidR="003D33B8" w:rsidRDefault="003D33B8" w:rsidP="00662D4D">
      <w:pPr>
        <w:pStyle w:val="3"/>
        <w:spacing w:line="360" w:lineRule="auto"/>
        <w:rPr>
          <w:rFonts w:ascii="宋体"/>
          <w:b/>
          <w:color w:val="000000"/>
        </w:rPr>
      </w:pPr>
      <w:bookmarkStart w:id="3" w:name="_Toc331190535"/>
      <w:r>
        <w:rPr>
          <w:rFonts w:ascii="宋体" w:hAnsi="宋体"/>
          <w:b/>
          <w:color w:val="000000"/>
        </w:rPr>
        <w:t xml:space="preserve">3 </w:t>
      </w:r>
      <w:r>
        <w:rPr>
          <w:rFonts w:ascii="宋体" w:hAnsi="宋体" w:hint="eastAsia"/>
          <w:b/>
          <w:color w:val="000000"/>
        </w:rPr>
        <w:t>职责</w:t>
      </w:r>
      <w:bookmarkEnd w:id="3"/>
    </w:p>
    <w:p w:rsidR="003D33B8" w:rsidRDefault="003D33B8" w:rsidP="00662D4D">
      <w:pPr>
        <w:pStyle w:val="3"/>
        <w:spacing w:line="360" w:lineRule="auto"/>
        <w:rPr>
          <w:rFonts w:ascii="宋体"/>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45"/>
      </w:tblGrid>
      <w:tr w:rsidR="003D33B8" w:rsidTr="004B4ACE">
        <w:trPr>
          <w:cantSplit/>
          <w:trHeight w:val="642"/>
        </w:trPr>
        <w:tc>
          <w:tcPr>
            <w:tcW w:w="2310" w:type="dxa"/>
            <w:shd w:val="pct25" w:color="auto" w:fill="FFFFFF"/>
            <w:vAlign w:val="center"/>
          </w:tcPr>
          <w:p w:rsidR="003D33B8" w:rsidRDefault="003D33B8" w:rsidP="004B4ACE">
            <w:pPr>
              <w:pStyle w:val="Tabletext"/>
              <w:spacing w:before="0" w:after="0"/>
              <w:ind w:right="-4"/>
              <w:jc w:val="center"/>
              <w:rPr>
                <w:rFonts w:ascii="Arial" w:hAnsi="Arial" w:cs="Arial"/>
                <w:b/>
                <w:color w:val="000000"/>
                <w:lang w:val="it-IT" w:eastAsia="zh-CN"/>
              </w:rPr>
            </w:pPr>
            <w:r>
              <w:rPr>
                <w:rFonts w:ascii="Arial" w:hAnsi="Arial" w:cs="Arial" w:hint="eastAsia"/>
                <w:b/>
                <w:color w:val="000000"/>
                <w:lang w:val="it-IT" w:eastAsia="zh-CN"/>
              </w:rPr>
              <w:t>部门</w:t>
            </w:r>
          </w:p>
        </w:tc>
        <w:tc>
          <w:tcPr>
            <w:tcW w:w="7245" w:type="dxa"/>
            <w:shd w:val="pct25" w:color="auto" w:fill="FFFFFF"/>
            <w:vAlign w:val="center"/>
          </w:tcPr>
          <w:p w:rsidR="003D33B8" w:rsidRDefault="003D33B8" w:rsidP="004B4ACE">
            <w:pPr>
              <w:pStyle w:val="Tabletext"/>
              <w:spacing w:before="0" w:after="0"/>
              <w:ind w:right="-4"/>
              <w:jc w:val="center"/>
              <w:rPr>
                <w:rFonts w:ascii="Arial" w:hAnsi="Arial" w:cs="Arial"/>
                <w:b/>
                <w:color w:val="000000"/>
                <w:lang w:val="it-IT" w:eastAsia="zh-CN"/>
              </w:rPr>
            </w:pPr>
            <w:r>
              <w:rPr>
                <w:rFonts w:ascii="Arial" w:hAnsi="Arial" w:cs="Arial" w:hint="eastAsia"/>
                <w:b/>
                <w:color w:val="000000"/>
                <w:lang w:val="it-IT" w:eastAsia="zh-CN"/>
              </w:rPr>
              <w:t>职责</w:t>
            </w:r>
          </w:p>
        </w:tc>
      </w:tr>
      <w:tr w:rsidR="003D33B8" w:rsidTr="004B4ACE">
        <w:trPr>
          <w:cantSplit/>
          <w:trHeight w:val="680"/>
        </w:trPr>
        <w:tc>
          <w:tcPr>
            <w:tcW w:w="2310" w:type="dxa"/>
            <w:vAlign w:val="center"/>
          </w:tcPr>
          <w:p w:rsidR="003D33B8" w:rsidRDefault="003D33B8" w:rsidP="004B4ACE">
            <w:pPr>
              <w:pStyle w:val="Tabletext"/>
              <w:spacing w:before="60" w:after="60"/>
              <w:ind w:right="-4"/>
              <w:jc w:val="center"/>
              <w:rPr>
                <w:rFonts w:ascii="Arial" w:hAnsi="Arial" w:cs="Arial"/>
                <w:color w:val="000000"/>
                <w:lang w:val="it-IT" w:eastAsia="zh-CN"/>
              </w:rPr>
            </w:pPr>
            <w:r>
              <w:rPr>
                <w:rFonts w:ascii="Arial" w:hAnsi="Arial" w:cs="Arial" w:hint="eastAsia"/>
                <w:color w:val="000000"/>
                <w:lang w:val="it-IT" w:eastAsia="zh-CN"/>
              </w:rPr>
              <w:t>狂犬疫苗室</w:t>
            </w:r>
          </w:p>
        </w:tc>
        <w:tc>
          <w:tcPr>
            <w:tcW w:w="7245" w:type="dxa"/>
            <w:vAlign w:val="center"/>
          </w:tcPr>
          <w:p w:rsidR="003D33B8" w:rsidRDefault="003D33B8" w:rsidP="004B4ACE">
            <w:pPr>
              <w:pStyle w:val="Tabletext"/>
              <w:spacing w:before="60" w:after="60"/>
              <w:ind w:right="-4"/>
              <w:rPr>
                <w:rFonts w:ascii="宋体"/>
                <w:lang w:eastAsia="zh-CN"/>
              </w:rPr>
            </w:pPr>
            <w:r>
              <w:rPr>
                <w:rFonts w:ascii="Arial" w:hAnsi="Arial" w:cs="Arial" w:hint="eastAsia"/>
                <w:color w:val="000000"/>
                <w:lang w:val="it-IT" w:eastAsia="zh-CN"/>
              </w:rPr>
              <w:t>负责从用户的角度起草并审核本</w:t>
            </w:r>
            <w:r>
              <w:rPr>
                <w:rFonts w:ascii="宋体" w:hAnsi="宋体"/>
                <w:lang w:eastAsia="zh-CN"/>
              </w:rPr>
              <w:t>URS</w:t>
            </w:r>
            <w:r>
              <w:rPr>
                <w:rFonts w:ascii="宋体" w:hAnsi="宋体" w:hint="eastAsia"/>
                <w:lang w:eastAsia="zh-CN"/>
              </w:rPr>
              <w:t>文件。</w:t>
            </w:r>
          </w:p>
          <w:p w:rsidR="003D33B8" w:rsidRDefault="003D33B8" w:rsidP="004B4ACE">
            <w:pPr>
              <w:pStyle w:val="Tabletext"/>
              <w:spacing w:before="60" w:after="60"/>
              <w:ind w:right="-4"/>
              <w:rPr>
                <w:rFonts w:ascii="Arial" w:hAnsi="Arial" w:cs="Arial"/>
                <w:color w:val="000000"/>
                <w:lang w:val="it-IT" w:eastAsia="zh-CN"/>
              </w:rPr>
            </w:pPr>
            <w:r>
              <w:rPr>
                <w:rFonts w:ascii="宋体" w:hAnsi="宋体" w:hint="eastAsia"/>
                <w:lang w:eastAsia="zh-CN"/>
              </w:rPr>
              <w:t>负责本</w:t>
            </w:r>
            <w:r>
              <w:rPr>
                <w:rFonts w:ascii="宋体" w:hAnsi="宋体"/>
                <w:lang w:eastAsia="zh-CN"/>
              </w:rPr>
              <w:t>URS</w:t>
            </w:r>
            <w:r>
              <w:rPr>
                <w:rFonts w:ascii="宋体" w:hAnsi="宋体" w:hint="eastAsia"/>
                <w:lang w:eastAsia="zh-CN"/>
              </w:rPr>
              <w:t>文件的修改、打印，并将纸质版送各相关部门签字。</w:t>
            </w:r>
          </w:p>
        </w:tc>
      </w:tr>
      <w:tr w:rsidR="003D33B8" w:rsidTr="004B4ACE">
        <w:trPr>
          <w:cantSplit/>
          <w:trHeight w:val="680"/>
        </w:trPr>
        <w:tc>
          <w:tcPr>
            <w:tcW w:w="2310" w:type="dxa"/>
            <w:vAlign w:val="center"/>
          </w:tcPr>
          <w:p w:rsidR="003D33B8" w:rsidRDefault="003D33B8" w:rsidP="004B4ACE">
            <w:pPr>
              <w:pStyle w:val="Tabletext"/>
              <w:spacing w:before="60" w:after="60"/>
              <w:ind w:right="-4"/>
              <w:jc w:val="center"/>
              <w:rPr>
                <w:rFonts w:ascii="Arial" w:hAnsi="Arial" w:cs="Arial"/>
                <w:color w:val="000000"/>
                <w:lang w:val="it-IT" w:eastAsia="zh-CN"/>
              </w:rPr>
            </w:pPr>
            <w:r>
              <w:rPr>
                <w:rFonts w:ascii="Arial" w:hAnsi="Arial" w:cs="Arial" w:hint="eastAsia"/>
                <w:color w:val="000000"/>
                <w:lang w:val="it-IT" w:eastAsia="zh-CN"/>
              </w:rPr>
              <w:t>工程技术部</w:t>
            </w:r>
          </w:p>
        </w:tc>
        <w:tc>
          <w:tcPr>
            <w:tcW w:w="7245" w:type="dxa"/>
            <w:vAlign w:val="center"/>
          </w:tcPr>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负责从工程技术角度审核本</w:t>
            </w:r>
            <w:r>
              <w:rPr>
                <w:rFonts w:ascii="Arial" w:hAnsi="Arial" w:cs="Arial"/>
                <w:color w:val="000000"/>
                <w:lang w:val="it-IT" w:eastAsia="zh-CN"/>
              </w:rPr>
              <w:t>URS</w:t>
            </w:r>
            <w:r>
              <w:rPr>
                <w:rFonts w:ascii="Arial" w:hAnsi="Arial" w:cs="Arial" w:hint="eastAsia"/>
                <w:color w:val="000000"/>
                <w:lang w:val="it-IT" w:eastAsia="zh-CN"/>
              </w:rPr>
              <w:t>文件。</w:t>
            </w:r>
          </w:p>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负责补充工程技术及维护维修相关内容。</w:t>
            </w:r>
          </w:p>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负责本</w:t>
            </w:r>
            <w:r>
              <w:rPr>
                <w:rFonts w:ascii="Arial" w:hAnsi="Arial" w:cs="Arial"/>
                <w:color w:val="000000"/>
                <w:lang w:val="it-IT" w:eastAsia="zh-CN"/>
              </w:rPr>
              <w:t>URS</w:t>
            </w:r>
            <w:r>
              <w:rPr>
                <w:rFonts w:ascii="Arial" w:hAnsi="Arial" w:cs="Arial" w:hint="eastAsia"/>
                <w:lang w:val="it-IT" w:eastAsia="zh-CN"/>
              </w:rPr>
              <w:t>文件</w:t>
            </w:r>
            <w:r>
              <w:rPr>
                <w:rFonts w:ascii="Arial" w:hAnsi="Arial" w:cs="Arial" w:hint="eastAsia"/>
                <w:color w:val="000000"/>
                <w:lang w:val="it-IT" w:eastAsia="zh-CN"/>
              </w:rPr>
              <w:t>归档。</w:t>
            </w:r>
          </w:p>
        </w:tc>
      </w:tr>
      <w:tr w:rsidR="003D33B8" w:rsidTr="004B4ACE">
        <w:trPr>
          <w:cantSplit/>
          <w:trHeight w:val="680"/>
        </w:trPr>
        <w:tc>
          <w:tcPr>
            <w:tcW w:w="2310" w:type="dxa"/>
            <w:vAlign w:val="center"/>
          </w:tcPr>
          <w:p w:rsidR="003D33B8" w:rsidRDefault="003D33B8" w:rsidP="004B4ACE">
            <w:pPr>
              <w:pStyle w:val="Tabletext"/>
              <w:spacing w:before="60" w:after="60"/>
              <w:ind w:right="-4"/>
              <w:jc w:val="center"/>
              <w:rPr>
                <w:rFonts w:ascii="Arial" w:hAnsi="Arial" w:cs="Arial"/>
                <w:color w:val="000000"/>
                <w:lang w:val="it-IT" w:eastAsia="zh-CN"/>
              </w:rPr>
            </w:pPr>
            <w:r>
              <w:rPr>
                <w:rFonts w:ascii="Arial" w:hAnsi="Arial" w:cs="Arial" w:hint="eastAsia"/>
                <w:color w:val="000000"/>
                <w:lang w:val="it-IT" w:eastAsia="zh-CN"/>
              </w:rPr>
              <w:t>科研开发部</w:t>
            </w:r>
          </w:p>
        </w:tc>
        <w:tc>
          <w:tcPr>
            <w:tcW w:w="7245" w:type="dxa"/>
            <w:vAlign w:val="center"/>
          </w:tcPr>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负责从生产技术角度审核本</w:t>
            </w:r>
            <w:r>
              <w:rPr>
                <w:rFonts w:ascii="Arial" w:hAnsi="Arial" w:cs="Arial"/>
                <w:color w:val="000000"/>
                <w:lang w:val="it-IT" w:eastAsia="zh-CN"/>
              </w:rPr>
              <w:t>URS</w:t>
            </w:r>
            <w:r>
              <w:rPr>
                <w:rFonts w:ascii="Arial" w:hAnsi="Arial" w:cs="Arial" w:hint="eastAsia"/>
                <w:color w:val="000000"/>
                <w:lang w:val="it-IT" w:eastAsia="zh-CN"/>
              </w:rPr>
              <w:t>文件。</w:t>
            </w:r>
          </w:p>
        </w:tc>
      </w:tr>
      <w:tr w:rsidR="003D33B8" w:rsidTr="004B4ACE">
        <w:trPr>
          <w:cantSplit/>
          <w:trHeight w:val="680"/>
        </w:trPr>
        <w:tc>
          <w:tcPr>
            <w:tcW w:w="2310" w:type="dxa"/>
            <w:vAlign w:val="center"/>
          </w:tcPr>
          <w:p w:rsidR="003D33B8" w:rsidRDefault="003D33B8" w:rsidP="004B4ACE">
            <w:pPr>
              <w:pStyle w:val="Tabletext"/>
              <w:spacing w:before="60" w:after="60"/>
              <w:ind w:right="-4"/>
              <w:jc w:val="center"/>
              <w:rPr>
                <w:rFonts w:ascii="Arial" w:hAnsi="Arial" w:cs="Arial"/>
                <w:color w:val="000000"/>
                <w:lang w:val="it-IT" w:eastAsia="zh-CN"/>
              </w:rPr>
            </w:pPr>
            <w:r>
              <w:rPr>
                <w:rFonts w:ascii="Arial" w:hAnsi="Arial" w:cs="Arial" w:hint="eastAsia"/>
                <w:color w:val="000000"/>
                <w:lang w:val="it-IT" w:eastAsia="zh-CN"/>
              </w:rPr>
              <w:t>质量保证部</w:t>
            </w:r>
          </w:p>
        </w:tc>
        <w:tc>
          <w:tcPr>
            <w:tcW w:w="7245" w:type="dxa"/>
            <w:vAlign w:val="center"/>
          </w:tcPr>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负责提供</w:t>
            </w:r>
            <w:r>
              <w:rPr>
                <w:rFonts w:ascii="Arial" w:hAnsi="Arial" w:cs="Arial"/>
                <w:color w:val="000000"/>
                <w:lang w:val="it-IT" w:eastAsia="zh-CN"/>
              </w:rPr>
              <w:t>URS</w:t>
            </w:r>
            <w:r>
              <w:rPr>
                <w:rFonts w:ascii="Arial" w:hAnsi="Arial" w:cs="Arial" w:hint="eastAsia"/>
                <w:color w:val="000000"/>
                <w:lang w:val="it-IT" w:eastAsia="zh-CN"/>
              </w:rPr>
              <w:t>文件模板。</w:t>
            </w:r>
          </w:p>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负责从质量管理法规角度审核本</w:t>
            </w:r>
            <w:r>
              <w:rPr>
                <w:rFonts w:ascii="Arial" w:hAnsi="Arial" w:cs="Arial"/>
                <w:color w:val="000000"/>
                <w:lang w:val="it-IT" w:eastAsia="zh-CN"/>
              </w:rPr>
              <w:t>URS</w:t>
            </w:r>
            <w:r>
              <w:rPr>
                <w:rFonts w:ascii="Arial" w:hAnsi="Arial" w:cs="Arial" w:hint="eastAsia"/>
                <w:color w:val="000000"/>
                <w:lang w:val="it-IT" w:eastAsia="zh-CN"/>
              </w:rPr>
              <w:t>文件。</w:t>
            </w:r>
          </w:p>
          <w:p w:rsidR="003D33B8" w:rsidRDefault="003D33B8" w:rsidP="004B4ACE">
            <w:pPr>
              <w:pStyle w:val="Tabletext"/>
              <w:spacing w:before="60" w:after="60"/>
              <w:ind w:right="-4"/>
              <w:rPr>
                <w:rFonts w:ascii="Arial" w:hAnsi="Arial" w:cs="Arial"/>
                <w:color w:val="000000"/>
                <w:lang w:val="it-IT" w:eastAsia="zh-CN"/>
              </w:rPr>
            </w:pPr>
            <w:r>
              <w:rPr>
                <w:rFonts w:ascii="Arial" w:hAnsi="Arial" w:cs="Arial" w:hint="eastAsia"/>
                <w:color w:val="000000"/>
                <w:lang w:val="it-IT" w:eastAsia="zh-CN"/>
              </w:rPr>
              <w:t>负责批准本</w:t>
            </w:r>
            <w:r>
              <w:rPr>
                <w:rFonts w:ascii="Arial" w:hAnsi="Arial" w:cs="Arial"/>
                <w:color w:val="000000"/>
                <w:lang w:val="it-IT" w:eastAsia="zh-CN"/>
              </w:rPr>
              <w:t>URS</w:t>
            </w:r>
            <w:r>
              <w:rPr>
                <w:rFonts w:ascii="Arial" w:hAnsi="Arial" w:cs="Arial" w:hint="eastAsia"/>
                <w:color w:val="000000"/>
                <w:lang w:val="it-IT" w:eastAsia="zh-CN"/>
              </w:rPr>
              <w:t>文件。</w:t>
            </w:r>
          </w:p>
        </w:tc>
      </w:tr>
    </w:tbl>
    <w:p w:rsidR="003D33B8" w:rsidRDefault="003D33B8" w:rsidP="00662D4D">
      <w:pPr>
        <w:pStyle w:val="3"/>
        <w:spacing w:line="360" w:lineRule="auto"/>
        <w:rPr>
          <w:rFonts w:ascii="宋体"/>
          <w:b/>
          <w:bCs/>
        </w:rPr>
      </w:pPr>
    </w:p>
    <w:p w:rsidR="003D33B8" w:rsidRDefault="003D33B8" w:rsidP="00662D4D">
      <w:pPr>
        <w:spacing w:line="360" w:lineRule="auto"/>
        <w:rPr>
          <w:b/>
          <w:bCs/>
          <w:sz w:val="28"/>
          <w:szCs w:val="28"/>
        </w:rPr>
      </w:pPr>
      <w:bookmarkStart w:id="4" w:name="_Toc331424640"/>
      <w:bookmarkStart w:id="5" w:name="_Toc364430694"/>
      <w:bookmarkStart w:id="6" w:name="_Toc365989382"/>
      <w:bookmarkStart w:id="7" w:name="OLE_LINK1"/>
      <w:bookmarkStart w:id="8" w:name="OLE_LINK2"/>
      <w:bookmarkStart w:id="9" w:name="_Toc365989389"/>
      <w:bookmarkStart w:id="10" w:name="_Toc331190536"/>
      <w:r>
        <w:rPr>
          <w:b/>
          <w:bCs/>
          <w:sz w:val="28"/>
          <w:szCs w:val="28"/>
        </w:rPr>
        <w:t xml:space="preserve">4 </w:t>
      </w:r>
      <w:r>
        <w:rPr>
          <w:rFonts w:hint="eastAsia"/>
          <w:b/>
          <w:bCs/>
          <w:sz w:val="28"/>
          <w:szCs w:val="28"/>
        </w:rPr>
        <w:t>内容</w:t>
      </w:r>
      <w:bookmarkStart w:id="11" w:name="_Toc365989383"/>
      <w:bookmarkEnd w:id="4"/>
      <w:bookmarkEnd w:id="5"/>
      <w:bookmarkEnd w:id="6"/>
      <w:bookmarkEnd w:id="7"/>
      <w:bookmarkEnd w:id="8"/>
    </w:p>
    <w:p w:rsidR="003D33B8" w:rsidRDefault="003D33B8" w:rsidP="00662D4D">
      <w:pPr>
        <w:spacing w:line="360" w:lineRule="auto"/>
        <w:rPr>
          <w:b/>
          <w:bCs/>
          <w:sz w:val="24"/>
          <w:szCs w:val="24"/>
        </w:rPr>
      </w:pPr>
      <w:bookmarkStart w:id="12" w:name="_Toc361310622"/>
      <w:r>
        <w:rPr>
          <w:b/>
          <w:bCs/>
          <w:sz w:val="24"/>
          <w:szCs w:val="24"/>
        </w:rPr>
        <w:t>4.1</w:t>
      </w:r>
      <w:r>
        <w:rPr>
          <w:rFonts w:hint="eastAsia"/>
          <w:b/>
          <w:bCs/>
          <w:sz w:val="24"/>
          <w:szCs w:val="24"/>
        </w:rPr>
        <w:t>概述</w:t>
      </w:r>
      <w:bookmarkEnd w:id="12"/>
    </w:p>
    <w:p w:rsidR="003D33B8" w:rsidRDefault="003D33B8" w:rsidP="00662D4D">
      <w:pPr>
        <w:spacing w:line="360" w:lineRule="auto"/>
        <w:rPr>
          <w:sz w:val="24"/>
          <w:szCs w:val="24"/>
        </w:rPr>
      </w:pPr>
      <w:r>
        <w:rPr>
          <w:rFonts w:hint="eastAsia"/>
          <w:sz w:val="24"/>
          <w:szCs w:val="24"/>
        </w:rPr>
        <w:t>毓晋楼狂犬病疫苗</w:t>
      </w:r>
      <w:r w:rsidR="009E0BCA">
        <w:rPr>
          <w:rFonts w:hint="eastAsia"/>
          <w:sz w:val="24"/>
          <w:szCs w:val="24"/>
        </w:rPr>
        <w:t>反应器</w:t>
      </w:r>
      <w:r>
        <w:rPr>
          <w:rFonts w:hint="eastAsia"/>
          <w:sz w:val="24"/>
          <w:szCs w:val="24"/>
        </w:rPr>
        <w:t>车间内需要购买一台</w:t>
      </w:r>
      <w:r w:rsidR="002F3AE5">
        <w:rPr>
          <w:rFonts w:hint="eastAsia"/>
          <w:sz w:val="24"/>
          <w:szCs w:val="24"/>
        </w:rPr>
        <w:t>层析冷柜</w:t>
      </w:r>
      <w:r>
        <w:rPr>
          <w:rFonts w:hint="eastAsia"/>
          <w:sz w:val="24"/>
          <w:szCs w:val="24"/>
        </w:rPr>
        <w:t>，用于</w:t>
      </w:r>
      <w:r w:rsidR="002F3AE5">
        <w:rPr>
          <w:rFonts w:hint="eastAsia"/>
          <w:sz w:val="24"/>
          <w:szCs w:val="24"/>
        </w:rPr>
        <w:t>后处理阶段病毒液的低温保存</w:t>
      </w:r>
      <w:r>
        <w:rPr>
          <w:rFonts w:hint="eastAsia"/>
          <w:sz w:val="24"/>
          <w:szCs w:val="24"/>
        </w:rPr>
        <w:t>。</w:t>
      </w:r>
    </w:p>
    <w:p w:rsidR="003D33B8" w:rsidRDefault="003D33B8" w:rsidP="00662D4D">
      <w:pPr>
        <w:spacing w:line="360" w:lineRule="auto"/>
        <w:rPr>
          <w:b/>
          <w:bCs/>
          <w:sz w:val="24"/>
          <w:szCs w:val="24"/>
        </w:rPr>
      </w:pPr>
      <w:bookmarkStart w:id="13" w:name="_Toc361310623"/>
      <w:bookmarkStart w:id="14" w:name="_Toc361310624"/>
      <w:r>
        <w:rPr>
          <w:b/>
          <w:bCs/>
          <w:sz w:val="24"/>
          <w:szCs w:val="24"/>
        </w:rPr>
        <w:t>4.2</w:t>
      </w:r>
      <w:r>
        <w:rPr>
          <w:rFonts w:hint="eastAsia"/>
          <w:b/>
          <w:bCs/>
          <w:sz w:val="24"/>
          <w:szCs w:val="24"/>
        </w:rPr>
        <w:t>法规要求</w:t>
      </w:r>
      <w:bookmarkEnd w:id="13"/>
    </w:p>
    <w:p w:rsidR="003D33B8" w:rsidRDefault="003D33B8" w:rsidP="00662D4D">
      <w:pPr>
        <w:spacing w:line="360" w:lineRule="auto"/>
        <w:rPr>
          <w:b/>
          <w:bCs/>
          <w:sz w:val="24"/>
          <w:szCs w:val="24"/>
        </w:rPr>
      </w:pPr>
      <w:r>
        <w:rPr>
          <w:b/>
          <w:bCs/>
          <w:sz w:val="24"/>
          <w:szCs w:val="24"/>
        </w:rPr>
        <w:t>4.2.1 GMP</w:t>
      </w:r>
      <w:r>
        <w:rPr>
          <w:rFonts w:hint="eastAsia"/>
          <w:b/>
          <w:bCs/>
          <w:sz w:val="24"/>
          <w:szCs w:val="24"/>
        </w:rPr>
        <w:t>要求</w:t>
      </w:r>
    </w:p>
    <w:p w:rsidR="003D33B8" w:rsidRDefault="003D33B8" w:rsidP="00662D4D">
      <w:pPr>
        <w:spacing w:line="360" w:lineRule="auto"/>
        <w:rPr>
          <w:sz w:val="24"/>
          <w:szCs w:val="24"/>
        </w:rPr>
      </w:pPr>
      <w:r>
        <w:rPr>
          <w:rFonts w:hint="eastAsia"/>
          <w:sz w:val="24"/>
          <w:szCs w:val="24"/>
        </w:rPr>
        <w:t>《药品生产质量管理规范》（现行版）及其附录</w:t>
      </w:r>
    </w:p>
    <w:p w:rsidR="007609CF" w:rsidRDefault="007609CF" w:rsidP="00662D4D">
      <w:pPr>
        <w:spacing w:line="360" w:lineRule="auto"/>
        <w:rPr>
          <w:sz w:val="24"/>
          <w:szCs w:val="24"/>
        </w:rPr>
      </w:pPr>
      <w:r w:rsidRPr="007609CF">
        <w:rPr>
          <w:rFonts w:hint="eastAsia"/>
          <w:sz w:val="24"/>
          <w:szCs w:val="24"/>
        </w:rPr>
        <w:lastRenderedPageBreak/>
        <w:t>《药品</w:t>
      </w:r>
      <w:r w:rsidRPr="007609CF">
        <w:rPr>
          <w:rFonts w:hint="eastAsia"/>
          <w:sz w:val="24"/>
          <w:szCs w:val="24"/>
        </w:rPr>
        <w:t>GMP</w:t>
      </w:r>
      <w:r w:rsidRPr="007609CF">
        <w:rPr>
          <w:rFonts w:hint="eastAsia"/>
          <w:sz w:val="24"/>
          <w:szCs w:val="24"/>
        </w:rPr>
        <w:t>指南》无菌药品（现行版）</w:t>
      </w:r>
    </w:p>
    <w:p w:rsidR="00087ABA" w:rsidRPr="00087ABA" w:rsidRDefault="00087ABA" w:rsidP="00087ABA">
      <w:pPr>
        <w:spacing w:line="360" w:lineRule="auto"/>
        <w:rPr>
          <w:sz w:val="24"/>
          <w:szCs w:val="24"/>
        </w:rPr>
      </w:pPr>
      <w:r w:rsidRPr="00087ABA">
        <w:rPr>
          <w:rFonts w:hint="eastAsia"/>
          <w:sz w:val="24"/>
          <w:szCs w:val="24"/>
        </w:rPr>
        <w:t>GMP</w:t>
      </w:r>
      <w:r w:rsidRPr="00087ABA">
        <w:rPr>
          <w:rFonts w:hint="eastAsia"/>
          <w:sz w:val="24"/>
          <w:szCs w:val="24"/>
        </w:rPr>
        <w:t>附件</w:t>
      </w:r>
      <w:r w:rsidRPr="00087ABA">
        <w:rPr>
          <w:rFonts w:hint="eastAsia"/>
          <w:sz w:val="24"/>
          <w:szCs w:val="24"/>
        </w:rPr>
        <w:t>1</w:t>
      </w:r>
      <w:r w:rsidRPr="00087ABA">
        <w:rPr>
          <w:rFonts w:hint="eastAsia"/>
          <w:sz w:val="24"/>
          <w:szCs w:val="24"/>
        </w:rPr>
        <w:t>《计算机化系统》（</w:t>
      </w:r>
      <w:r w:rsidRPr="00087ABA">
        <w:rPr>
          <w:rFonts w:hint="eastAsia"/>
          <w:sz w:val="24"/>
          <w:szCs w:val="24"/>
        </w:rPr>
        <w:t>2015</w:t>
      </w:r>
      <w:r w:rsidRPr="00087ABA">
        <w:rPr>
          <w:rFonts w:hint="eastAsia"/>
          <w:sz w:val="24"/>
          <w:szCs w:val="24"/>
        </w:rPr>
        <w:t>版）</w:t>
      </w:r>
    </w:p>
    <w:p w:rsidR="00087ABA" w:rsidRPr="00087ABA" w:rsidRDefault="00087ABA" w:rsidP="00087ABA">
      <w:pPr>
        <w:spacing w:line="360" w:lineRule="auto"/>
        <w:rPr>
          <w:sz w:val="24"/>
          <w:szCs w:val="24"/>
        </w:rPr>
      </w:pPr>
      <w:r w:rsidRPr="00087ABA">
        <w:rPr>
          <w:rFonts w:hint="eastAsia"/>
          <w:sz w:val="24"/>
          <w:szCs w:val="24"/>
        </w:rPr>
        <w:t>GMP</w:t>
      </w:r>
      <w:r w:rsidRPr="00087ABA">
        <w:rPr>
          <w:rFonts w:hint="eastAsia"/>
          <w:sz w:val="24"/>
          <w:szCs w:val="24"/>
        </w:rPr>
        <w:t>附件</w:t>
      </w:r>
      <w:r w:rsidRPr="00087ABA">
        <w:rPr>
          <w:rFonts w:hint="eastAsia"/>
          <w:sz w:val="24"/>
          <w:szCs w:val="24"/>
        </w:rPr>
        <w:t>2</w:t>
      </w:r>
      <w:r w:rsidRPr="00087ABA">
        <w:rPr>
          <w:rFonts w:hint="eastAsia"/>
          <w:sz w:val="24"/>
          <w:szCs w:val="24"/>
        </w:rPr>
        <w:t>《确认与验证》（</w:t>
      </w:r>
      <w:r w:rsidRPr="00087ABA">
        <w:rPr>
          <w:rFonts w:hint="eastAsia"/>
          <w:sz w:val="24"/>
          <w:szCs w:val="24"/>
        </w:rPr>
        <w:t>2015</w:t>
      </w:r>
      <w:r w:rsidRPr="00087ABA">
        <w:rPr>
          <w:rFonts w:hint="eastAsia"/>
          <w:sz w:val="24"/>
          <w:szCs w:val="24"/>
        </w:rPr>
        <w:t>版）</w:t>
      </w:r>
    </w:p>
    <w:p w:rsidR="00087ABA" w:rsidRPr="00087ABA" w:rsidRDefault="00087ABA" w:rsidP="00087ABA">
      <w:pPr>
        <w:spacing w:line="360" w:lineRule="auto"/>
        <w:rPr>
          <w:sz w:val="24"/>
          <w:szCs w:val="24"/>
        </w:rPr>
      </w:pPr>
      <w:r w:rsidRPr="00087ABA">
        <w:rPr>
          <w:sz w:val="24"/>
          <w:szCs w:val="24"/>
        </w:rPr>
        <w:t xml:space="preserve">GAMP5 </w:t>
      </w:r>
    </w:p>
    <w:p w:rsidR="00087ABA" w:rsidRPr="00087ABA" w:rsidRDefault="00087ABA" w:rsidP="00087ABA">
      <w:pPr>
        <w:spacing w:line="360" w:lineRule="auto"/>
        <w:rPr>
          <w:sz w:val="24"/>
          <w:szCs w:val="24"/>
        </w:rPr>
      </w:pPr>
      <w:r w:rsidRPr="00087ABA">
        <w:rPr>
          <w:sz w:val="24"/>
          <w:szCs w:val="24"/>
        </w:rPr>
        <w:t>21 CFR Part 11</w:t>
      </w:r>
    </w:p>
    <w:p w:rsidR="003D33B8" w:rsidRDefault="003D33B8" w:rsidP="00662D4D">
      <w:pPr>
        <w:spacing w:line="360" w:lineRule="auto"/>
        <w:rPr>
          <w:b/>
          <w:bCs/>
          <w:sz w:val="24"/>
          <w:szCs w:val="24"/>
        </w:rPr>
      </w:pPr>
      <w:r>
        <w:rPr>
          <w:b/>
          <w:bCs/>
          <w:sz w:val="24"/>
          <w:szCs w:val="24"/>
        </w:rPr>
        <w:t>4.2.2</w:t>
      </w:r>
      <w:r>
        <w:rPr>
          <w:rFonts w:hint="eastAsia"/>
          <w:b/>
          <w:bCs/>
          <w:sz w:val="24"/>
          <w:szCs w:val="24"/>
        </w:rPr>
        <w:t>安全及环保要求</w:t>
      </w:r>
    </w:p>
    <w:p w:rsidR="003D33B8" w:rsidRDefault="003D33B8" w:rsidP="00662D4D">
      <w:pPr>
        <w:spacing w:line="360" w:lineRule="auto"/>
        <w:rPr>
          <w:sz w:val="24"/>
          <w:szCs w:val="24"/>
        </w:rPr>
      </w:pPr>
      <w:r>
        <w:rPr>
          <w:rFonts w:hint="eastAsia"/>
          <w:sz w:val="24"/>
          <w:szCs w:val="24"/>
        </w:rPr>
        <w:t>满足</w:t>
      </w:r>
      <w:r>
        <w:rPr>
          <w:sz w:val="24"/>
          <w:szCs w:val="24"/>
        </w:rPr>
        <w:t>IEC</w:t>
      </w:r>
      <w:r>
        <w:rPr>
          <w:rFonts w:hint="eastAsia"/>
          <w:sz w:val="24"/>
          <w:szCs w:val="24"/>
        </w:rPr>
        <w:t>标准。</w:t>
      </w:r>
    </w:p>
    <w:p w:rsidR="00D321E6" w:rsidRDefault="00D321E6" w:rsidP="00662D4D">
      <w:pPr>
        <w:spacing w:line="360" w:lineRule="auto"/>
        <w:rPr>
          <w:sz w:val="24"/>
          <w:szCs w:val="24"/>
        </w:rPr>
      </w:pPr>
      <w:r>
        <w:rPr>
          <w:rFonts w:hint="eastAsia"/>
          <w:sz w:val="24"/>
          <w:szCs w:val="24"/>
        </w:rPr>
        <w:t>电气安全符合</w:t>
      </w:r>
      <w:r>
        <w:rPr>
          <w:rFonts w:hint="eastAsia"/>
          <w:sz w:val="24"/>
          <w:szCs w:val="24"/>
        </w:rPr>
        <w:t>GB4793.1</w:t>
      </w:r>
      <w:r>
        <w:rPr>
          <w:rFonts w:hint="eastAsia"/>
          <w:sz w:val="24"/>
          <w:szCs w:val="24"/>
        </w:rPr>
        <w:t>和</w:t>
      </w:r>
      <w:r>
        <w:rPr>
          <w:rFonts w:hint="eastAsia"/>
          <w:sz w:val="24"/>
          <w:szCs w:val="24"/>
        </w:rPr>
        <w:t>GB4793,4</w:t>
      </w:r>
      <w:r>
        <w:rPr>
          <w:rFonts w:hint="eastAsia"/>
          <w:sz w:val="24"/>
          <w:szCs w:val="24"/>
        </w:rPr>
        <w:t>的要求。</w:t>
      </w:r>
    </w:p>
    <w:p w:rsidR="003D33B8" w:rsidRDefault="003D33B8" w:rsidP="00662D4D">
      <w:pPr>
        <w:spacing w:line="360" w:lineRule="auto"/>
        <w:rPr>
          <w:b/>
          <w:bCs/>
          <w:sz w:val="24"/>
          <w:szCs w:val="24"/>
        </w:rPr>
      </w:pPr>
      <w:r>
        <w:rPr>
          <w:b/>
          <w:bCs/>
          <w:sz w:val="24"/>
          <w:szCs w:val="24"/>
        </w:rPr>
        <w:t>4.2.3</w:t>
      </w:r>
      <w:r>
        <w:rPr>
          <w:rFonts w:hint="eastAsia"/>
          <w:b/>
          <w:bCs/>
          <w:sz w:val="24"/>
          <w:szCs w:val="24"/>
        </w:rPr>
        <w:t>其他要求</w:t>
      </w:r>
    </w:p>
    <w:p w:rsidR="003D33B8" w:rsidRDefault="003D33B8" w:rsidP="00662D4D">
      <w:pPr>
        <w:spacing w:line="360" w:lineRule="auto"/>
        <w:rPr>
          <w:sz w:val="24"/>
          <w:szCs w:val="24"/>
        </w:rPr>
      </w:pPr>
      <w:r>
        <w:rPr>
          <w:rFonts w:hint="eastAsia"/>
          <w:sz w:val="24"/>
          <w:szCs w:val="24"/>
        </w:rPr>
        <w:t>《中国药典》（现行版）</w:t>
      </w:r>
    </w:p>
    <w:p w:rsidR="003D33B8" w:rsidRDefault="003D33B8" w:rsidP="00662D4D">
      <w:pPr>
        <w:spacing w:line="360" w:lineRule="auto"/>
        <w:rPr>
          <w:sz w:val="24"/>
          <w:szCs w:val="24"/>
        </w:rPr>
      </w:pPr>
      <w:r>
        <w:rPr>
          <w:sz w:val="24"/>
          <w:szCs w:val="24"/>
        </w:rPr>
        <w:t>GAMP5</w:t>
      </w:r>
    </w:p>
    <w:p w:rsidR="003D33B8" w:rsidRDefault="003D33B8" w:rsidP="00662D4D">
      <w:pPr>
        <w:spacing w:line="360" w:lineRule="auto"/>
        <w:rPr>
          <w:sz w:val="24"/>
          <w:szCs w:val="24"/>
        </w:rPr>
      </w:pPr>
      <w:r>
        <w:rPr>
          <w:sz w:val="24"/>
          <w:szCs w:val="24"/>
        </w:rPr>
        <w:t xml:space="preserve">TJ36-79 </w:t>
      </w:r>
      <w:r>
        <w:rPr>
          <w:rFonts w:hint="eastAsia"/>
          <w:sz w:val="24"/>
          <w:szCs w:val="24"/>
        </w:rPr>
        <w:t>工业企业设计卫生标准</w:t>
      </w:r>
    </w:p>
    <w:p w:rsidR="003D33B8" w:rsidRDefault="003D33B8" w:rsidP="00662D4D">
      <w:pPr>
        <w:spacing w:line="360" w:lineRule="auto"/>
        <w:rPr>
          <w:sz w:val="24"/>
          <w:szCs w:val="24"/>
        </w:rPr>
      </w:pPr>
      <w:r>
        <w:rPr>
          <w:sz w:val="24"/>
          <w:szCs w:val="24"/>
        </w:rPr>
        <w:t xml:space="preserve">GB-12265-90 </w:t>
      </w:r>
      <w:r>
        <w:rPr>
          <w:rFonts w:hint="eastAsia"/>
          <w:sz w:val="24"/>
          <w:szCs w:val="24"/>
        </w:rPr>
        <w:t>机械防护安全要求</w:t>
      </w:r>
    </w:p>
    <w:p w:rsidR="00A017DA" w:rsidRDefault="00D321E6" w:rsidP="00662D4D">
      <w:pPr>
        <w:spacing w:line="360" w:lineRule="auto"/>
        <w:rPr>
          <w:sz w:val="24"/>
          <w:szCs w:val="24"/>
        </w:rPr>
      </w:pPr>
      <w:r>
        <w:rPr>
          <w:rFonts w:hint="eastAsia"/>
          <w:sz w:val="24"/>
          <w:szCs w:val="24"/>
        </w:rPr>
        <w:t>GB-52261-2002</w:t>
      </w:r>
      <w:r>
        <w:rPr>
          <w:rFonts w:hint="eastAsia"/>
          <w:sz w:val="24"/>
          <w:szCs w:val="24"/>
        </w:rPr>
        <w:t>机械安全机械电气设备第一部分：通用技术条件</w:t>
      </w:r>
    </w:p>
    <w:p w:rsidR="005A5243" w:rsidRDefault="005A5243" w:rsidP="00662D4D">
      <w:pPr>
        <w:spacing w:line="360" w:lineRule="auto"/>
        <w:rPr>
          <w:sz w:val="24"/>
          <w:szCs w:val="24"/>
        </w:rPr>
      </w:pPr>
      <w:r w:rsidRPr="005A5243">
        <w:rPr>
          <w:rFonts w:hint="eastAsia"/>
          <w:sz w:val="24"/>
          <w:szCs w:val="24"/>
        </w:rPr>
        <w:t>GB/T5080.7-1986</w:t>
      </w:r>
      <w:r w:rsidRPr="005A5243">
        <w:rPr>
          <w:rFonts w:hint="eastAsia"/>
          <w:sz w:val="24"/>
          <w:szCs w:val="24"/>
        </w:rPr>
        <w:t>设备可靠性试验</w:t>
      </w:r>
    </w:p>
    <w:p w:rsidR="003D33B8" w:rsidRDefault="003D33B8" w:rsidP="00662D4D">
      <w:pPr>
        <w:pStyle w:val="3"/>
        <w:spacing w:line="360" w:lineRule="auto"/>
        <w:outlineLvl w:val="0"/>
        <w:rPr>
          <w:rFonts w:ascii="宋体"/>
          <w:b/>
        </w:rPr>
      </w:pPr>
      <w:r>
        <w:rPr>
          <w:rFonts w:ascii="宋体" w:hAnsi="宋体"/>
          <w:b/>
        </w:rPr>
        <w:t>4.3</w:t>
      </w:r>
      <w:r>
        <w:rPr>
          <w:rFonts w:ascii="宋体" w:hAnsi="宋体" w:hint="eastAsia"/>
          <w:b/>
        </w:rPr>
        <w:t>安装要求</w:t>
      </w:r>
      <w:bookmarkEnd w:id="14"/>
    </w:p>
    <w:p w:rsidR="003D33B8" w:rsidRDefault="003D33B8" w:rsidP="00662D4D">
      <w:pPr>
        <w:spacing w:line="360" w:lineRule="auto"/>
        <w:rPr>
          <w:b/>
          <w:bCs/>
          <w:sz w:val="24"/>
          <w:szCs w:val="24"/>
        </w:rPr>
      </w:pPr>
      <w:r>
        <w:rPr>
          <w:b/>
          <w:bCs/>
          <w:sz w:val="24"/>
          <w:szCs w:val="24"/>
        </w:rPr>
        <w:t xml:space="preserve">4.3.1 </w:t>
      </w:r>
      <w:r>
        <w:rPr>
          <w:rFonts w:hint="eastAsia"/>
          <w:b/>
          <w:bCs/>
          <w:sz w:val="24"/>
          <w:szCs w:val="24"/>
        </w:rPr>
        <w:t>安装位置</w:t>
      </w:r>
    </w:p>
    <w:p w:rsidR="003D33B8" w:rsidRDefault="003D33B8" w:rsidP="00662D4D">
      <w:pPr>
        <w:spacing w:line="360" w:lineRule="auto"/>
        <w:rPr>
          <w:sz w:val="24"/>
          <w:szCs w:val="24"/>
        </w:rPr>
      </w:pPr>
      <w:r>
        <w:rPr>
          <w:rFonts w:hint="eastAsia"/>
          <w:sz w:val="24"/>
          <w:szCs w:val="24"/>
        </w:rPr>
        <w:t>该</w:t>
      </w:r>
      <w:r w:rsidR="007C2867">
        <w:rPr>
          <w:rFonts w:hint="eastAsia"/>
          <w:sz w:val="24"/>
          <w:szCs w:val="24"/>
        </w:rPr>
        <w:t>层析冷柜</w:t>
      </w:r>
      <w:r>
        <w:rPr>
          <w:rFonts w:hint="eastAsia"/>
          <w:sz w:val="24"/>
          <w:szCs w:val="24"/>
        </w:rPr>
        <w:t>将</w:t>
      </w:r>
      <w:r w:rsidR="007C2867">
        <w:rPr>
          <w:rFonts w:hint="eastAsia"/>
          <w:sz w:val="24"/>
          <w:szCs w:val="24"/>
        </w:rPr>
        <w:t>放置</w:t>
      </w:r>
      <w:r>
        <w:rPr>
          <w:rFonts w:hint="eastAsia"/>
          <w:sz w:val="24"/>
          <w:szCs w:val="24"/>
        </w:rPr>
        <w:t>在</w:t>
      </w:r>
      <w:r>
        <w:rPr>
          <w:sz w:val="24"/>
          <w:szCs w:val="24"/>
        </w:rPr>
        <w:t>103</w:t>
      </w:r>
      <w:r>
        <w:rPr>
          <w:rFonts w:hint="eastAsia"/>
          <w:sz w:val="24"/>
          <w:szCs w:val="24"/>
        </w:rPr>
        <w:t>毓晋楼狂犬病疫苗反应器车间</w:t>
      </w:r>
      <w:r w:rsidR="00FB6F1E">
        <w:rPr>
          <w:rFonts w:hint="eastAsia"/>
          <w:sz w:val="24"/>
          <w:szCs w:val="24"/>
        </w:rPr>
        <w:t>细胞操作间</w:t>
      </w:r>
      <w:r>
        <w:rPr>
          <w:rFonts w:hint="eastAsia"/>
          <w:sz w:val="24"/>
          <w:szCs w:val="24"/>
        </w:rPr>
        <w:t>。</w:t>
      </w:r>
    </w:p>
    <w:p w:rsidR="003D33B8" w:rsidRDefault="003D33B8" w:rsidP="00662D4D">
      <w:pPr>
        <w:spacing w:line="360" w:lineRule="auto"/>
        <w:rPr>
          <w:b/>
          <w:bCs/>
          <w:sz w:val="24"/>
          <w:szCs w:val="24"/>
        </w:rPr>
      </w:pPr>
      <w:r>
        <w:rPr>
          <w:b/>
          <w:bCs/>
          <w:sz w:val="24"/>
          <w:szCs w:val="24"/>
        </w:rPr>
        <w:t>4.3.2</w:t>
      </w:r>
      <w:r>
        <w:rPr>
          <w:rFonts w:hint="eastAsia"/>
          <w:b/>
          <w:bCs/>
          <w:sz w:val="24"/>
          <w:szCs w:val="24"/>
        </w:rPr>
        <w:t>安装尺寸</w:t>
      </w:r>
    </w:p>
    <w:p w:rsidR="003D33B8" w:rsidRDefault="003D33B8" w:rsidP="00662D4D">
      <w:pPr>
        <w:spacing w:line="360" w:lineRule="auto"/>
        <w:rPr>
          <w:sz w:val="24"/>
          <w:szCs w:val="24"/>
        </w:rPr>
      </w:pPr>
      <w:r>
        <w:rPr>
          <w:sz w:val="24"/>
          <w:szCs w:val="24"/>
        </w:rPr>
        <w:t xml:space="preserve">4.3.2.1 </w:t>
      </w:r>
      <w:r>
        <w:rPr>
          <w:rFonts w:hint="eastAsia"/>
          <w:sz w:val="24"/>
          <w:szCs w:val="24"/>
        </w:rPr>
        <w:t>设备的形式尺寸应符合制造商说明书及图纸的要求。</w:t>
      </w:r>
    </w:p>
    <w:p w:rsidR="003D33B8" w:rsidRDefault="003D33B8" w:rsidP="00662D4D">
      <w:pPr>
        <w:spacing w:line="360" w:lineRule="auto"/>
        <w:rPr>
          <w:sz w:val="24"/>
          <w:szCs w:val="24"/>
        </w:rPr>
      </w:pPr>
      <w:r>
        <w:rPr>
          <w:sz w:val="24"/>
          <w:szCs w:val="24"/>
        </w:rPr>
        <w:t>4.3.2.2</w:t>
      </w:r>
      <w:r w:rsidR="009011B6">
        <w:rPr>
          <w:rFonts w:hint="eastAsia"/>
          <w:sz w:val="24"/>
          <w:szCs w:val="24"/>
        </w:rPr>
        <w:t>此</w:t>
      </w:r>
      <w:r w:rsidR="009D17EB">
        <w:rPr>
          <w:rFonts w:hint="eastAsia"/>
          <w:sz w:val="24"/>
          <w:szCs w:val="24"/>
        </w:rPr>
        <w:t>层析冷柜</w:t>
      </w:r>
      <w:r>
        <w:rPr>
          <w:rFonts w:hint="eastAsia"/>
          <w:sz w:val="24"/>
          <w:szCs w:val="24"/>
        </w:rPr>
        <w:t>的安装尺寸满足长</w:t>
      </w:r>
      <w:r>
        <w:rPr>
          <w:sz w:val="24"/>
          <w:szCs w:val="24"/>
        </w:rPr>
        <w:t>*</w:t>
      </w:r>
      <w:r w:rsidR="00121734">
        <w:rPr>
          <w:rFonts w:hint="eastAsia"/>
          <w:sz w:val="24"/>
          <w:szCs w:val="24"/>
        </w:rPr>
        <w:t>深</w:t>
      </w:r>
      <w:r>
        <w:rPr>
          <w:sz w:val="24"/>
          <w:szCs w:val="24"/>
        </w:rPr>
        <w:t>*</w:t>
      </w:r>
      <w:r w:rsidR="00121734">
        <w:rPr>
          <w:rFonts w:hint="eastAsia"/>
          <w:sz w:val="24"/>
          <w:szCs w:val="24"/>
        </w:rPr>
        <w:t>宽</w:t>
      </w:r>
      <w:r>
        <w:rPr>
          <w:sz w:val="24"/>
          <w:szCs w:val="24"/>
        </w:rPr>
        <w:t>=</w:t>
      </w:r>
      <w:r w:rsidR="00121734">
        <w:rPr>
          <w:rFonts w:hint="eastAsia"/>
          <w:sz w:val="24"/>
          <w:szCs w:val="24"/>
        </w:rPr>
        <w:t>220</w:t>
      </w:r>
      <w:r w:rsidR="009D17EB">
        <w:rPr>
          <w:rFonts w:hint="eastAsia"/>
          <w:sz w:val="24"/>
          <w:szCs w:val="24"/>
        </w:rPr>
        <w:t>0</w:t>
      </w:r>
      <w:r>
        <w:rPr>
          <w:sz w:val="24"/>
          <w:szCs w:val="24"/>
        </w:rPr>
        <w:t>*</w:t>
      </w:r>
      <w:r w:rsidR="00121734">
        <w:rPr>
          <w:rFonts w:hint="eastAsia"/>
          <w:sz w:val="24"/>
          <w:szCs w:val="24"/>
        </w:rPr>
        <w:t>1</w:t>
      </w:r>
      <w:r>
        <w:rPr>
          <w:sz w:val="24"/>
          <w:szCs w:val="24"/>
        </w:rPr>
        <w:t>00</w:t>
      </w:r>
      <w:r w:rsidR="009D17EB">
        <w:rPr>
          <w:rFonts w:hint="eastAsia"/>
          <w:sz w:val="24"/>
          <w:szCs w:val="24"/>
        </w:rPr>
        <w:t>0</w:t>
      </w:r>
      <w:r>
        <w:rPr>
          <w:sz w:val="24"/>
          <w:szCs w:val="24"/>
        </w:rPr>
        <w:t>*</w:t>
      </w:r>
      <w:r w:rsidR="00121734">
        <w:rPr>
          <w:rFonts w:hint="eastAsia"/>
          <w:sz w:val="24"/>
          <w:szCs w:val="24"/>
        </w:rPr>
        <w:t>18</w:t>
      </w:r>
      <w:r>
        <w:rPr>
          <w:sz w:val="24"/>
          <w:szCs w:val="24"/>
        </w:rPr>
        <w:t>0</w:t>
      </w:r>
      <w:r w:rsidR="009D17EB">
        <w:rPr>
          <w:rFonts w:hint="eastAsia"/>
          <w:sz w:val="24"/>
          <w:szCs w:val="24"/>
        </w:rPr>
        <w:t>0m</w:t>
      </w:r>
      <w:r w:rsidR="00121734">
        <w:rPr>
          <w:rFonts w:hint="eastAsia"/>
          <w:sz w:val="24"/>
          <w:szCs w:val="24"/>
        </w:rPr>
        <w:t>m</w:t>
      </w:r>
    </w:p>
    <w:p w:rsidR="003D33B8" w:rsidRDefault="003D33B8" w:rsidP="00662D4D">
      <w:pPr>
        <w:spacing w:line="360" w:lineRule="auto"/>
        <w:rPr>
          <w:sz w:val="24"/>
          <w:szCs w:val="24"/>
        </w:rPr>
      </w:pPr>
      <w:r>
        <w:rPr>
          <w:sz w:val="24"/>
          <w:szCs w:val="24"/>
        </w:rPr>
        <w:t>4.3.2.3</w:t>
      </w:r>
      <w:r w:rsidR="00121734">
        <w:rPr>
          <w:rFonts w:hint="eastAsia"/>
          <w:sz w:val="24"/>
          <w:szCs w:val="24"/>
        </w:rPr>
        <w:t>供应商必须给出设备选型方案及相应附件选型方案，并交给我公司使用部门</w:t>
      </w:r>
      <w:r w:rsidR="001A3755">
        <w:rPr>
          <w:rFonts w:hint="eastAsia"/>
          <w:sz w:val="24"/>
          <w:szCs w:val="24"/>
        </w:rPr>
        <w:t>、质量保证部门</w:t>
      </w:r>
      <w:r w:rsidR="00121734">
        <w:rPr>
          <w:rFonts w:hint="eastAsia"/>
          <w:sz w:val="24"/>
          <w:szCs w:val="24"/>
        </w:rPr>
        <w:t>及工程类部门审核。</w:t>
      </w:r>
    </w:p>
    <w:p w:rsidR="003D33B8" w:rsidRDefault="003D33B8" w:rsidP="00662D4D">
      <w:pPr>
        <w:spacing w:line="360" w:lineRule="auto"/>
        <w:rPr>
          <w:b/>
          <w:bCs/>
          <w:sz w:val="24"/>
          <w:szCs w:val="24"/>
        </w:rPr>
      </w:pPr>
      <w:r>
        <w:rPr>
          <w:b/>
          <w:bCs/>
          <w:sz w:val="24"/>
          <w:szCs w:val="24"/>
        </w:rPr>
        <w:t>4.3.3</w:t>
      </w:r>
      <w:r>
        <w:rPr>
          <w:rFonts w:hint="eastAsia"/>
          <w:b/>
          <w:bCs/>
          <w:sz w:val="24"/>
          <w:szCs w:val="24"/>
        </w:rPr>
        <w:t>可用的公用系统</w:t>
      </w:r>
    </w:p>
    <w:p w:rsidR="003D33B8" w:rsidRDefault="003D33B8" w:rsidP="00662D4D">
      <w:pPr>
        <w:spacing w:line="360" w:lineRule="auto"/>
        <w:rPr>
          <w:rFonts w:eastAsia="Times New Roman"/>
          <w:sz w:val="24"/>
          <w:szCs w:val="24"/>
        </w:rPr>
      </w:pPr>
      <w:r>
        <w:rPr>
          <w:rFonts w:eastAsia="Times New Roman"/>
          <w:sz w:val="24"/>
          <w:szCs w:val="24"/>
        </w:rPr>
        <w:t>N/A</w:t>
      </w:r>
    </w:p>
    <w:p w:rsidR="003D33B8" w:rsidRDefault="003D33B8" w:rsidP="00662D4D">
      <w:pPr>
        <w:spacing w:line="360" w:lineRule="auto"/>
        <w:rPr>
          <w:b/>
          <w:bCs/>
          <w:sz w:val="24"/>
          <w:szCs w:val="24"/>
        </w:rPr>
      </w:pPr>
      <w:r>
        <w:rPr>
          <w:b/>
          <w:bCs/>
          <w:sz w:val="24"/>
          <w:szCs w:val="24"/>
        </w:rPr>
        <w:t>4.3.4</w:t>
      </w:r>
      <w:r>
        <w:rPr>
          <w:rFonts w:hint="eastAsia"/>
          <w:b/>
          <w:bCs/>
          <w:sz w:val="24"/>
          <w:szCs w:val="24"/>
        </w:rPr>
        <w:t>洁净级别及房间环境条件</w:t>
      </w:r>
    </w:p>
    <w:p w:rsidR="003D33B8" w:rsidRDefault="003D33B8" w:rsidP="00662D4D">
      <w:pPr>
        <w:spacing w:line="360" w:lineRule="auto"/>
        <w:rPr>
          <w:sz w:val="24"/>
          <w:szCs w:val="24"/>
        </w:rPr>
      </w:pPr>
      <w:r>
        <w:rPr>
          <w:sz w:val="24"/>
          <w:szCs w:val="24"/>
        </w:rPr>
        <w:t xml:space="preserve">4.3.4.1 </w:t>
      </w:r>
      <w:r>
        <w:rPr>
          <w:rFonts w:hint="eastAsia"/>
          <w:sz w:val="24"/>
          <w:szCs w:val="24"/>
        </w:rPr>
        <w:t>工作环境温度：</w:t>
      </w:r>
      <w:r>
        <w:rPr>
          <w:sz w:val="24"/>
          <w:szCs w:val="24"/>
        </w:rPr>
        <w:t>18</w:t>
      </w:r>
      <w:r>
        <w:rPr>
          <w:rFonts w:hint="eastAsia"/>
          <w:sz w:val="24"/>
          <w:szCs w:val="24"/>
        </w:rPr>
        <w:t>℃～</w:t>
      </w:r>
      <w:r>
        <w:rPr>
          <w:sz w:val="24"/>
          <w:szCs w:val="24"/>
        </w:rPr>
        <w:t>26</w:t>
      </w:r>
      <w:r>
        <w:rPr>
          <w:rFonts w:hint="eastAsia"/>
          <w:sz w:val="24"/>
          <w:szCs w:val="24"/>
        </w:rPr>
        <w:t>℃。</w:t>
      </w:r>
    </w:p>
    <w:p w:rsidR="003D33B8" w:rsidRDefault="003D33B8" w:rsidP="00662D4D">
      <w:pPr>
        <w:spacing w:line="360" w:lineRule="auto"/>
        <w:rPr>
          <w:sz w:val="24"/>
          <w:szCs w:val="24"/>
        </w:rPr>
      </w:pPr>
      <w:r>
        <w:rPr>
          <w:sz w:val="24"/>
          <w:szCs w:val="24"/>
        </w:rPr>
        <w:lastRenderedPageBreak/>
        <w:t xml:space="preserve">4.3.4.2 </w:t>
      </w:r>
      <w:r>
        <w:rPr>
          <w:rFonts w:hint="eastAsia"/>
          <w:sz w:val="24"/>
          <w:szCs w:val="24"/>
        </w:rPr>
        <w:t>工作环境湿度：</w:t>
      </w:r>
      <w:r>
        <w:rPr>
          <w:sz w:val="24"/>
          <w:szCs w:val="24"/>
        </w:rPr>
        <w:t>45%</w:t>
      </w:r>
      <w:r>
        <w:rPr>
          <w:rFonts w:hint="eastAsia"/>
          <w:sz w:val="24"/>
          <w:szCs w:val="24"/>
        </w:rPr>
        <w:t>～</w:t>
      </w:r>
      <w:r>
        <w:rPr>
          <w:sz w:val="24"/>
          <w:szCs w:val="24"/>
        </w:rPr>
        <w:t>65%</w:t>
      </w:r>
      <w:r>
        <w:rPr>
          <w:rFonts w:hint="eastAsia"/>
          <w:sz w:val="24"/>
          <w:szCs w:val="24"/>
        </w:rPr>
        <w:t>。</w:t>
      </w:r>
    </w:p>
    <w:p w:rsidR="003D33B8" w:rsidRDefault="003D33B8" w:rsidP="00662D4D">
      <w:pPr>
        <w:spacing w:line="360" w:lineRule="auto"/>
        <w:rPr>
          <w:sz w:val="24"/>
          <w:szCs w:val="24"/>
        </w:rPr>
      </w:pPr>
      <w:r>
        <w:rPr>
          <w:sz w:val="24"/>
          <w:szCs w:val="24"/>
        </w:rPr>
        <w:t xml:space="preserve">4.3.4.3 </w:t>
      </w:r>
      <w:r>
        <w:rPr>
          <w:rFonts w:hint="eastAsia"/>
          <w:sz w:val="24"/>
          <w:szCs w:val="24"/>
        </w:rPr>
        <w:t>工作环境洁净级别：</w:t>
      </w:r>
      <w:r>
        <w:rPr>
          <w:sz w:val="24"/>
          <w:szCs w:val="24"/>
        </w:rPr>
        <w:t>C</w:t>
      </w:r>
      <w:r>
        <w:rPr>
          <w:rFonts w:hint="eastAsia"/>
          <w:sz w:val="24"/>
          <w:szCs w:val="24"/>
        </w:rPr>
        <w:t>级洁净区</w:t>
      </w:r>
    </w:p>
    <w:p w:rsidR="003D33B8" w:rsidRDefault="003D33B8" w:rsidP="00662D4D">
      <w:pPr>
        <w:spacing w:line="360" w:lineRule="auto"/>
        <w:rPr>
          <w:b/>
          <w:bCs/>
          <w:sz w:val="24"/>
          <w:szCs w:val="24"/>
        </w:rPr>
      </w:pPr>
      <w:r>
        <w:rPr>
          <w:b/>
          <w:bCs/>
          <w:sz w:val="24"/>
          <w:szCs w:val="24"/>
        </w:rPr>
        <w:t>4.3.5</w:t>
      </w:r>
      <w:r>
        <w:rPr>
          <w:rFonts w:hint="eastAsia"/>
          <w:b/>
          <w:bCs/>
          <w:sz w:val="24"/>
          <w:szCs w:val="24"/>
        </w:rPr>
        <w:t>可用的能源配置</w:t>
      </w:r>
    </w:p>
    <w:p w:rsidR="003D33B8" w:rsidRDefault="006335D3" w:rsidP="00662D4D">
      <w:pPr>
        <w:spacing w:line="360" w:lineRule="auto"/>
        <w:rPr>
          <w:sz w:val="24"/>
          <w:szCs w:val="24"/>
        </w:rPr>
      </w:pPr>
      <w:r>
        <w:rPr>
          <w:rFonts w:hint="eastAsia"/>
          <w:sz w:val="24"/>
          <w:szCs w:val="24"/>
        </w:rPr>
        <w:t xml:space="preserve">4.3.5.1 </w:t>
      </w:r>
      <w:r>
        <w:rPr>
          <w:rFonts w:hint="eastAsia"/>
          <w:sz w:val="24"/>
          <w:szCs w:val="24"/>
        </w:rPr>
        <w:t>电源电压：</w:t>
      </w:r>
      <w:r>
        <w:rPr>
          <w:rFonts w:hint="eastAsia"/>
          <w:sz w:val="24"/>
          <w:szCs w:val="24"/>
        </w:rPr>
        <w:t>220V</w:t>
      </w:r>
      <w:r>
        <w:rPr>
          <w:rFonts w:hint="eastAsia"/>
          <w:sz w:val="24"/>
          <w:szCs w:val="24"/>
        </w:rPr>
        <w:t>，</w:t>
      </w:r>
      <w:r>
        <w:rPr>
          <w:rFonts w:hint="eastAsia"/>
          <w:sz w:val="24"/>
          <w:szCs w:val="24"/>
        </w:rPr>
        <w:t>50Hz</w:t>
      </w:r>
    </w:p>
    <w:p w:rsidR="001A3755" w:rsidRDefault="001A3755" w:rsidP="00662D4D">
      <w:pPr>
        <w:spacing w:line="360" w:lineRule="auto"/>
        <w:rPr>
          <w:sz w:val="24"/>
        </w:rPr>
      </w:pPr>
      <w:r>
        <w:rPr>
          <w:rFonts w:hint="eastAsia"/>
          <w:sz w:val="24"/>
          <w:szCs w:val="24"/>
        </w:rPr>
        <w:t xml:space="preserve">4.3.5.2 </w:t>
      </w:r>
      <w:r>
        <w:rPr>
          <w:rFonts w:hint="eastAsia"/>
          <w:sz w:val="24"/>
          <w:szCs w:val="24"/>
        </w:rPr>
        <w:t>备用电源：</w:t>
      </w:r>
      <w:r w:rsidR="000B6897">
        <w:rPr>
          <w:rFonts w:hint="eastAsia"/>
          <w:sz w:val="24"/>
          <w:szCs w:val="24"/>
        </w:rPr>
        <w:t>220V</w:t>
      </w:r>
      <w:r w:rsidR="000B6897">
        <w:rPr>
          <w:rFonts w:hint="eastAsia"/>
          <w:sz w:val="24"/>
          <w:szCs w:val="24"/>
        </w:rPr>
        <w:t>，</w:t>
      </w:r>
      <w:r w:rsidR="000B6897">
        <w:rPr>
          <w:rFonts w:hint="eastAsia"/>
          <w:sz w:val="24"/>
          <w:szCs w:val="24"/>
        </w:rPr>
        <w:t>50Hz</w:t>
      </w:r>
    </w:p>
    <w:p w:rsidR="003D33B8" w:rsidRDefault="003D33B8" w:rsidP="00662D4D">
      <w:pPr>
        <w:spacing w:line="360" w:lineRule="auto"/>
        <w:rPr>
          <w:b/>
          <w:bCs/>
          <w:sz w:val="24"/>
          <w:szCs w:val="24"/>
        </w:rPr>
      </w:pPr>
      <w:r>
        <w:rPr>
          <w:b/>
          <w:bCs/>
          <w:sz w:val="24"/>
          <w:szCs w:val="24"/>
        </w:rPr>
        <w:t>4.3.6</w:t>
      </w:r>
      <w:r>
        <w:rPr>
          <w:rFonts w:hint="eastAsia"/>
          <w:b/>
          <w:bCs/>
          <w:sz w:val="24"/>
          <w:szCs w:val="24"/>
        </w:rPr>
        <w:t>外观及材质要求</w:t>
      </w:r>
    </w:p>
    <w:p w:rsidR="003D33B8" w:rsidRDefault="003D33B8" w:rsidP="00662D4D">
      <w:pPr>
        <w:spacing w:line="360" w:lineRule="auto"/>
        <w:rPr>
          <w:sz w:val="24"/>
          <w:szCs w:val="24"/>
        </w:rPr>
      </w:pPr>
      <w:r>
        <w:rPr>
          <w:sz w:val="24"/>
          <w:szCs w:val="24"/>
        </w:rPr>
        <w:t xml:space="preserve">4.3.6.1 </w:t>
      </w:r>
      <w:r>
        <w:rPr>
          <w:rFonts w:hint="eastAsia"/>
          <w:sz w:val="24"/>
          <w:szCs w:val="24"/>
        </w:rPr>
        <w:t>设备外观应端正、整齐，不得有明显的偏歪、毛刺和锈蚀等缺陷。</w:t>
      </w:r>
      <w:r w:rsidR="006335D3">
        <w:rPr>
          <w:rFonts w:hint="eastAsia"/>
          <w:sz w:val="24"/>
          <w:szCs w:val="24"/>
        </w:rPr>
        <w:t>设备表面要光滑、平整，易于清洁。</w:t>
      </w:r>
    </w:p>
    <w:p w:rsidR="003D33B8" w:rsidRDefault="003D33B8" w:rsidP="00662D4D">
      <w:pPr>
        <w:spacing w:line="360" w:lineRule="auto"/>
        <w:rPr>
          <w:sz w:val="24"/>
          <w:szCs w:val="24"/>
        </w:rPr>
      </w:pPr>
      <w:r>
        <w:rPr>
          <w:sz w:val="24"/>
          <w:szCs w:val="24"/>
        </w:rPr>
        <w:t xml:space="preserve">4.3.6.2 </w:t>
      </w:r>
      <w:r w:rsidR="006335D3">
        <w:rPr>
          <w:rFonts w:hint="eastAsia"/>
          <w:sz w:val="24"/>
          <w:szCs w:val="24"/>
        </w:rPr>
        <w:t>设备外表面采用具有良好耐腐蚀性的卫生级不锈钢材质，柜体内表面应符合卫生设计，避免死角，便于清洁。</w:t>
      </w:r>
    </w:p>
    <w:p w:rsidR="003D33B8" w:rsidRDefault="003D33B8" w:rsidP="00662D4D">
      <w:pPr>
        <w:spacing w:line="360" w:lineRule="auto"/>
        <w:rPr>
          <w:sz w:val="24"/>
          <w:szCs w:val="24"/>
        </w:rPr>
      </w:pPr>
      <w:r>
        <w:rPr>
          <w:sz w:val="24"/>
          <w:szCs w:val="24"/>
        </w:rPr>
        <w:t>4.3.6.3</w:t>
      </w:r>
      <w:r w:rsidR="006335D3">
        <w:rPr>
          <w:rFonts w:hint="eastAsia"/>
          <w:sz w:val="24"/>
          <w:szCs w:val="24"/>
        </w:rPr>
        <w:t>至少应有以下永久粘贴和清除易识得标记：</w:t>
      </w:r>
    </w:p>
    <w:p w:rsidR="006335D3" w:rsidRDefault="006335D3" w:rsidP="00662D4D">
      <w:pPr>
        <w:spacing w:line="360" w:lineRule="auto"/>
        <w:rPr>
          <w:sz w:val="24"/>
          <w:szCs w:val="24"/>
        </w:rPr>
      </w:pPr>
      <w:r>
        <w:rPr>
          <w:rFonts w:hint="eastAsia"/>
          <w:sz w:val="24"/>
          <w:szCs w:val="24"/>
        </w:rPr>
        <w:t>（</w:t>
      </w:r>
      <w:r>
        <w:rPr>
          <w:rFonts w:hint="eastAsia"/>
          <w:sz w:val="24"/>
          <w:szCs w:val="24"/>
        </w:rPr>
        <w:t>1</w:t>
      </w:r>
      <w:r>
        <w:rPr>
          <w:rFonts w:hint="eastAsia"/>
          <w:sz w:val="24"/>
          <w:szCs w:val="24"/>
        </w:rPr>
        <w:t>）制造</w:t>
      </w:r>
      <w:r>
        <w:rPr>
          <w:rFonts w:hint="eastAsia"/>
          <w:sz w:val="24"/>
          <w:szCs w:val="24"/>
        </w:rPr>
        <w:t>/</w:t>
      </w:r>
      <w:r>
        <w:rPr>
          <w:rFonts w:hint="eastAsia"/>
          <w:sz w:val="24"/>
          <w:szCs w:val="24"/>
        </w:rPr>
        <w:t>供应单位；</w:t>
      </w:r>
    </w:p>
    <w:p w:rsidR="006335D3" w:rsidRDefault="006335D3" w:rsidP="00662D4D">
      <w:pPr>
        <w:spacing w:line="360" w:lineRule="auto"/>
        <w:rPr>
          <w:sz w:val="24"/>
          <w:szCs w:val="24"/>
        </w:rPr>
      </w:pPr>
      <w:r>
        <w:rPr>
          <w:rFonts w:hint="eastAsia"/>
          <w:sz w:val="24"/>
          <w:szCs w:val="24"/>
        </w:rPr>
        <w:t>（</w:t>
      </w:r>
      <w:r>
        <w:rPr>
          <w:rFonts w:hint="eastAsia"/>
          <w:sz w:val="24"/>
          <w:szCs w:val="24"/>
        </w:rPr>
        <w:t>2</w:t>
      </w:r>
      <w:r>
        <w:rPr>
          <w:rFonts w:hint="eastAsia"/>
          <w:sz w:val="24"/>
          <w:szCs w:val="24"/>
        </w:rPr>
        <w:t>）产品注册号；</w:t>
      </w:r>
    </w:p>
    <w:p w:rsidR="006335D3" w:rsidRDefault="006335D3" w:rsidP="00662D4D">
      <w:pPr>
        <w:spacing w:line="360" w:lineRule="auto"/>
        <w:rPr>
          <w:sz w:val="24"/>
          <w:szCs w:val="24"/>
        </w:rPr>
      </w:pPr>
      <w:r>
        <w:rPr>
          <w:rFonts w:hint="eastAsia"/>
          <w:sz w:val="24"/>
          <w:szCs w:val="24"/>
        </w:rPr>
        <w:t>（</w:t>
      </w:r>
      <w:r>
        <w:rPr>
          <w:rFonts w:hint="eastAsia"/>
          <w:sz w:val="24"/>
          <w:szCs w:val="24"/>
        </w:rPr>
        <w:t>3</w:t>
      </w:r>
      <w:r>
        <w:rPr>
          <w:rFonts w:hint="eastAsia"/>
          <w:sz w:val="24"/>
          <w:szCs w:val="24"/>
        </w:rPr>
        <w:t>）型号标记；</w:t>
      </w:r>
    </w:p>
    <w:p w:rsidR="006335D3" w:rsidRDefault="006335D3" w:rsidP="00662D4D">
      <w:pPr>
        <w:spacing w:line="360" w:lineRule="auto"/>
        <w:rPr>
          <w:sz w:val="24"/>
          <w:szCs w:val="24"/>
        </w:rPr>
      </w:pPr>
      <w:r>
        <w:rPr>
          <w:rFonts w:hint="eastAsia"/>
          <w:sz w:val="24"/>
          <w:szCs w:val="24"/>
        </w:rPr>
        <w:t>（</w:t>
      </w:r>
      <w:r>
        <w:rPr>
          <w:rFonts w:hint="eastAsia"/>
          <w:sz w:val="24"/>
          <w:szCs w:val="24"/>
        </w:rPr>
        <w:t>4</w:t>
      </w:r>
      <w:r>
        <w:rPr>
          <w:rFonts w:hint="eastAsia"/>
          <w:sz w:val="24"/>
          <w:szCs w:val="24"/>
        </w:rPr>
        <w:t>）生产日期及编号。</w:t>
      </w:r>
    </w:p>
    <w:p w:rsidR="00BE4479" w:rsidRDefault="00BE4479" w:rsidP="00662D4D">
      <w:pPr>
        <w:spacing w:line="360" w:lineRule="auto"/>
        <w:rPr>
          <w:sz w:val="24"/>
          <w:szCs w:val="24"/>
        </w:rPr>
      </w:pPr>
      <w:r>
        <w:rPr>
          <w:rFonts w:hint="eastAsia"/>
          <w:sz w:val="24"/>
          <w:szCs w:val="24"/>
        </w:rPr>
        <w:t xml:space="preserve">4.3.6.4 </w:t>
      </w:r>
      <w:r>
        <w:rPr>
          <w:rFonts w:hint="eastAsia"/>
          <w:sz w:val="24"/>
          <w:szCs w:val="24"/>
        </w:rPr>
        <w:t>设备</w:t>
      </w:r>
      <w:r w:rsidR="00717665">
        <w:rPr>
          <w:rFonts w:hint="eastAsia"/>
          <w:sz w:val="24"/>
          <w:szCs w:val="24"/>
        </w:rPr>
        <w:t>底部</w:t>
      </w:r>
      <w:r>
        <w:rPr>
          <w:rFonts w:hint="eastAsia"/>
          <w:sz w:val="24"/>
          <w:szCs w:val="24"/>
        </w:rPr>
        <w:t>配置</w:t>
      </w:r>
      <w:r>
        <w:rPr>
          <w:rFonts w:hint="eastAsia"/>
          <w:sz w:val="24"/>
          <w:szCs w:val="24"/>
        </w:rPr>
        <w:t>4</w:t>
      </w:r>
      <w:r>
        <w:rPr>
          <w:rFonts w:hint="eastAsia"/>
          <w:sz w:val="24"/>
          <w:szCs w:val="24"/>
        </w:rPr>
        <w:t>个万向滚轮</w:t>
      </w:r>
      <w:r w:rsidR="00717665">
        <w:rPr>
          <w:rFonts w:hint="eastAsia"/>
          <w:sz w:val="24"/>
          <w:szCs w:val="24"/>
        </w:rPr>
        <w:t>，运转灵活</w:t>
      </w:r>
      <w:r w:rsidR="00CD4B1C">
        <w:rPr>
          <w:rFonts w:hint="eastAsia"/>
          <w:sz w:val="24"/>
          <w:szCs w:val="24"/>
        </w:rPr>
        <w:t>。</w:t>
      </w:r>
    </w:p>
    <w:p w:rsidR="00CD4B1C" w:rsidRDefault="00CD4B1C" w:rsidP="00CD4B1C">
      <w:pPr>
        <w:spacing w:line="360" w:lineRule="auto"/>
        <w:rPr>
          <w:sz w:val="24"/>
          <w:szCs w:val="24"/>
        </w:rPr>
      </w:pPr>
      <w:r>
        <w:rPr>
          <w:rFonts w:hint="eastAsia"/>
          <w:sz w:val="24"/>
          <w:szCs w:val="24"/>
        </w:rPr>
        <w:t xml:space="preserve">4.3.6.5 </w:t>
      </w:r>
      <w:r>
        <w:rPr>
          <w:rFonts w:hint="eastAsia"/>
          <w:sz w:val="24"/>
          <w:szCs w:val="24"/>
        </w:rPr>
        <w:t>开门方式为</w:t>
      </w:r>
      <w:r w:rsidRPr="00540C0A">
        <w:rPr>
          <w:rFonts w:hint="eastAsia"/>
          <w:sz w:val="24"/>
          <w:szCs w:val="24"/>
        </w:rPr>
        <w:t>铰链式玻璃双门</w:t>
      </w:r>
      <w:r>
        <w:rPr>
          <w:rFonts w:hint="eastAsia"/>
          <w:sz w:val="24"/>
          <w:szCs w:val="24"/>
        </w:rPr>
        <w:t>。</w:t>
      </w:r>
    </w:p>
    <w:p w:rsidR="003D33B8" w:rsidRDefault="003D33B8" w:rsidP="00662D4D">
      <w:pPr>
        <w:spacing w:line="360" w:lineRule="auto"/>
        <w:rPr>
          <w:b/>
          <w:bCs/>
          <w:sz w:val="24"/>
          <w:szCs w:val="24"/>
        </w:rPr>
      </w:pPr>
      <w:bookmarkStart w:id="15" w:name="_Toc361310625"/>
      <w:r>
        <w:rPr>
          <w:b/>
          <w:bCs/>
          <w:sz w:val="24"/>
          <w:szCs w:val="24"/>
        </w:rPr>
        <w:t>4.4</w:t>
      </w:r>
      <w:r>
        <w:rPr>
          <w:rFonts w:hint="eastAsia"/>
          <w:b/>
          <w:bCs/>
          <w:sz w:val="24"/>
          <w:szCs w:val="24"/>
        </w:rPr>
        <w:t>运行要求</w:t>
      </w:r>
      <w:bookmarkEnd w:id="15"/>
    </w:p>
    <w:p w:rsidR="003D33B8" w:rsidRDefault="003D33B8" w:rsidP="00662D4D">
      <w:pPr>
        <w:spacing w:line="360" w:lineRule="auto"/>
        <w:rPr>
          <w:b/>
          <w:bCs/>
          <w:sz w:val="24"/>
          <w:szCs w:val="24"/>
        </w:rPr>
      </w:pPr>
      <w:r>
        <w:rPr>
          <w:b/>
          <w:bCs/>
          <w:sz w:val="24"/>
          <w:szCs w:val="24"/>
        </w:rPr>
        <w:t>4.4.1</w:t>
      </w:r>
      <w:r>
        <w:rPr>
          <w:rFonts w:hint="eastAsia"/>
          <w:b/>
          <w:bCs/>
          <w:sz w:val="24"/>
          <w:szCs w:val="24"/>
        </w:rPr>
        <w:t>原辅料、包装材料、产品的规格标准</w:t>
      </w:r>
    </w:p>
    <w:p w:rsidR="003D33B8" w:rsidRDefault="003D33B8" w:rsidP="00662D4D">
      <w:pPr>
        <w:spacing w:line="360" w:lineRule="auto"/>
        <w:rPr>
          <w:sz w:val="24"/>
          <w:szCs w:val="24"/>
        </w:rPr>
      </w:pPr>
      <w:r>
        <w:rPr>
          <w:sz w:val="24"/>
          <w:szCs w:val="24"/>
        </w:rPr>
        <w:t>N/A</w:t>
      </w:r>
    </w:p>
    <w:p w:rsidR="003D33B8" w:rsidRDefault="003D33B8" w:rsidP="00662D4D">
      <w:pPr>
        <w:spacing w:line="360" w:lineRule="auto"/>
        <w:rPr>
          <w:b/>
          <w:bCs/>
          <w:sz w:val="24"/>
          <w:szCs w:val="24"/>
        </w:rPr>
      </w:pPr>
      <w:r>
        <w:rPr>
          <w:b/>
          <w:bCs/>
          <w:sz w:val="24"/>
          <w:szCs w:val="24"/>
        </w:rPr>
        <w:t>4.4.2</w:t>
      </w:r>
      <w:r>
        <w:rPr>
          <w:rFonts w:hint="eastAsia"/>
          <w:b/>
          <w:bCs/>
          <w:sz w:val="24"/>
          <w:szCs w:val="24"/>
        </w:rPr>
        <w:t>设备效率、产能</w:t>
      </w:r>
    </w:p>
    <w:p w:rsidR="003D33B8" w:rsidRDefault="003D33B8" w:rsidP="00662D4D">
      <w:pPr>
        <w:spacing w:line="360" w:lineRule="auto"/>
        <w:rPr>
          <w:sz w:val="24"/>
          <w:szCs w:val="24"/>
        </w:rPr>
      </w:pPr>
      <w:r>
        <w:rPr>
          <w:sz w:val="24"/>
          <w:szCs w:val="24"/>
        </w:rPr>
        <w:t>N/A</w:t>
      </w:r>
    </w:p>
    <w:p w:rsidR="003D33B8" w:rsidRDefault="003D33B8" w:rsidP="00662D4D">
      <w:pPr>
        <w:spacing w:line="360" w:lineRule="auto"/>
        <w:rPr>
          <w:b/>
          <w:bCs/>
          <w:sz w:val="24"/>
          <w:szCs w:val="24"/>
        </w:rPr>
      </w:pPr>
      <w:r>
        <w:rPr>
          <w:b/>
          <w:bCs/>
          <w:sz w:val="24"/>
          <w:szCs w:val="24"/>
        </w:rPr>
        <w:t>4.4.3</w:t>
      </w:r>
      <w:r>
        <w:rPr>
          <w:rFonts w:hint="eastAsia"/>
          <w:b/>
          <w:bCs/>
          <w:sz w:val="24"/>
          <w:szCs w:val="24"/>
        </w:rPr>
        <w:t>工艺参数范围</w:t>
      </w:r>
    </w:p>
    <w:p w:rsidR="003D33B8" w:rsidRDefault="003D33B8" w:rsidP="00662D4D">
      <w:pPr>
        <w:spacing w:line="360" w:lineRule="auto"/>
        <w:rPr>
          <w:sz w:val="24"/>
          <w:szCs w:val="24"/>
        </w:rPr>
      </w:pPr>
      <w:r>
        <w:rPr>
          <w:sz w:val="24"/>
          <w:szCs w:val="24"/>
        </w:rPr>
        <w:t>4.4.3.1</w:t>
      </w:r>
      <w:r>
        <w:rPr>
          <w:rFonts w:hint="eastAsia"/>
          <w:sz w:val="24"/>
          <w:szCs w:val="24"/>
        </w:rPr>
        <w:t>基本参数：</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6825"/>
      </w:tblGrid>
      <w:tr w:rsidR="003D33B8" w:rsidTr="000A0B70">
        <w:trPr>
          <w:trHeight w:val="567"/>
        </w:trPr>
        <w:tc>
          <w:tcPr>
            <w:tcW w:w="3048" w:type="dxa"/>
            <w:shd w:val="clear" w:color="auto" w:fill="C0C0C0"/>
            <w:vAlign w:val="center"/>
          </w:tcPr>
          <w:p w:rsidR="003D33B8" w:rsidRPr="000F3E25" w:rsidRDefault="003D33B8" w:rsidP="004B4ACE">
            <w:pPr>
              <w:pStyle w:val="3"/>
              <w:spacing w:line="360" w:lineRule="auto"/>
              <w:jc w:val="center"/>
              <w:rPr>
                <w:rFonts w:ascii="宋体"/>
                <w:b/>
                <w:color w:val="000000"/>
                <w:kern w:val="2"/>
                <w:szCs w:val="24"/>
              </w:rPr>
            </w:pPr>
            <w:r w:rsidRPr="00EB056C">
              <w:rPr>
                <w:rFonts w:ascii="宋体" w:hint="eastAsia"/>
                <w:b/>
                <w:color w:val="000000"/>
                <w:kern w:val="2"/>
                <w:szCs w:val="24"/>
              </w:rPr>
              <w:t>名称</w:t>
            </w:r>
          </w:p>
        </w:tc>
        <w:tc>
          <w:tcPr>
            <w:tcW w:w="6825" w:type="dxa"/>
            <w:shd w:val="clear" w:color="auto" w:fill="C0C0C0"/>
            <w:vAlign w:val="center"/>
          </w:tcPr>
          <w:p w:rsidR="003D33B8" w:rsidRPr="000F3E25" w:rsidRDefault="003D33B8" w:rsidP="004B4ACE">
            <w:pPr>
              <w:pStyle w:val="3"/>
              <w:spacing w:line="360" w:lineRule="auto"/>
              <w:jc w:val="center"/>
              <w:rPr>
                <w:rFonts w:ascii="宋体"/>
                <w:b/>
                <w:color w:val="000000"/>
                <w:kern w:val="2"/>
                <w:szCs w:val="24"/>
              </w:rPr>
            </w:pPr>
            <w:r w:rsidRPr="00EB056C">
              <w:rPr>
                <w:rFonts w:ascii="宋体" w:hint="eastAsia"/>
                <w:b/>
                <w:color w:val="000000"/>
                <w:kern w:val="2"/>
                <w:szCs w:val="24"/>
              </w:rPr>
              <w:t>参数</w:t>
            </w:r>
          </w:p>
        </w:tc>
      </w:tr>
      <w:tr w:rsidR="003D33B8" w:rsidTr="000A0B70">
        <w:trPr>
          <w:trHeight w:val="454"/>
        </w:trPr>
        <w:tc>
          <w:tcPr>
            <w:tcW w:w="3048" w:type="dxa"/>
            <w:vAlign w:val="center"/>
          </w:tcPr>
          <w:p w:rsidR="003D33B8" w:rsidRPr="000F3E25" w:rsidRDefault="006335D3" w:rsidP="00834BD7">
            <w:pPr>
              <w:pStyle w:val="3"/>
              <w:spacing w:line="360" w:lineRule="auto"/>
              <w:jc w:val="center"/>
              <w:rPr>
                <w:rFonts w:ascii="宋体"/>
                <w:color w:val="000000"/>
                <w:kern w:val="2"/>
                <w:szCs w:val="24"/>
              </w:rPr>
            </w:pPr>
            <w:r w:rsidRPr="00EB056C">
              <w:rPr>
                <w:rFonts w:hint="eastAsia"/>
                <w:kern w:val="2"/>
                <w:szCs w:val="24"/>
              </w:rPr>
              <w:t>温度范围</w:t>
            </w:r>
          </w:p>
        </w:tc>
        <w:tc>
          <w:tcPr>
            <w:tcW w:w="6825" w:type="dxa"/>
            <w:vAlign w:val="center"/>
          </w:tcPr>
          <w:p w:rsidR="003D33B8" w:rsidRPr="000F3E25" w:rsidRDefault="006335D3" w:rsidP="00662D4D">
            <w:pPr>
              <w:pStyle w:val="3"/>
              <w:spacing w:line="360" w:lineRule="auto"/>
              <w:jc w:val="center"/>
              <w:rPr>
                <w:kern w:val="2"/>
                <w:szCs w:val="24"/>
              </w:rPr>
            </w:pPr>
            <w:r w:rsidRPr="00EB056C">
              <w:rPr>
                <w:rFonts w:hint="eastAsia"/>
                <w:kern w:val="2"/>
                <w:szCs w:val="24"/>
              </w:rPr>
              <w:t>2-8</w:t>
            </w:r>
            <w:r w:rsidRPr="00EB056C">
              <w:rPr>
                <w:rFonts w:hint="eastAsia"/>
                <w:kern w:val="2"/>
                <w:szCs w:val="24"/>
              </w:rPr>
              <w:t>℃（±</w:t>
            </w:r>
            <w:r w:rsidRPr="00EB056C">
              <w:rPr>
                <w:rFonts w:hint="eastAsia"/>
                <w:kern w:val="2"/>
                <w:szCs w:val="24"/>
              </w:rPr>
              <w:t>1</w:t>
            </w:r>
            <w:r w:rsidRPr="00EB056C">
              <w:rPr>
                <w:rFonts w:hint="eastAsia"/>
                <w:kern w:val="2"/>
                <w:szCs w:val="24"/>
              </w:rPr>
              <w:t>℃）</w:t>
            </w:r>
          </w:p>
        </w:tc>
      </w:tr>
      <w:tr w:rsidR="00540C0A" w:rsidTr="000A0B70">
        <w:trPr>
          <w:trHeight w:val="454"/>
        </w:trPr>
        <w:tc>
          <w:tcPr>
            <w:tcW w:w="3048" w:type="dxa"/>
            <w:vAlign w:val="center"/>
          </w:tcPr>
          <w:p w:rsidR="00540C0A" w:rsidRPr="00EB056C" w:rsidRDefault="00540C0A" w:rsidP="004B4ACE">
            <w:pPr>
              <w:pStyle w:val="3"/>
              <w:spacing w:line="360" w:lineRule="auto"/>
              <w:jc w:val="center"/>
              <w:rPr>
                <w:kern w:val="2"/>
                <w:szCs w:val="24"/>
              </w:rPr>
            </w:pPr>
            <w:r>
              <w:rPr>
                <w:rFonts w:hint="eastAsia"/>
                <w:kern w:val="2"/>
                <w:szCs w:val="24"/>
              </w:rPr>
              <w:lastRenderedPageBreak/>
              <w:t>控温精度</w:t>
            </w:r>
          </w:p>
        </w:tc>
        <w:tc>
          <w:tcPr>
            <w:tcW w:w="6825" w:type="dxa"/>
            <w:vAlign w:val="center"/>
          </w:tcPr>
          <w:p w:rsidR="00540C0A" w:rsidRPr="00EB056C" w:rsidRDefault="00540C0A" w:rsidP="004B4ACE">
            <w:pPr>
              <w:pStyle w:val="3"/>
              <w:spacing w:line="360" w:lineRule="auto"/>
              <w:jc w:val="center"/>
              <w:rPr>
                <w:kern w:val="2"/>
                <w:szCs w:val="24"/>
              </w:rPr>
            </w:pPr>
            <w:r>
              <w:rPr>
                <w:rFonts w:hint="eastAsia"/>
                <w:kern w:val="2"/>
                <w:szCs w:val="24"/>
              </w:rPr>
              <w:t>不低于</w:t>
            </w:r>
            <w:r>
              <w:rPr>
                <w:rFonts w:hint="eastAsia"/>
                <w:kern w:val="2"/>
                <w:szCs w:val="24"/>
              </w:rPr>
              <w:t>0.5</w:t>
            </w:r>
            <w:r>
              <w:rPr>
                <w:rFonts w:hint="eastAsia"/>
                <w:kern w:val="2"/>
                <w:szCs w:val="24"/>
              </w:rPr>
              <w:t>℃</w:t>
            </w:r>
          </w:p>
        </w:tc>
      </w:tr>
      <w:tr w:rsidR="00174515" w:rsidTr="000A0B70">
        <w:trPr>
          <w:trHeight w:val="454"/>
        </w:trPr>
        <w:tc>
          <w:tcPr>
            <w:tcW w:w="3048" w:type="dxa"/>
            <w:vAlign w:val="center"/>
          </w:tcPr>
          <w:p w:rsidR="00174515" w:rsidRDefault="00174515" w:rsidP="004039F5">
            <w:pPr>
              <w:pStyle w:val="3"/>
              <w:spacing w:line="360" w:lineRule="auto"/>
              <w:jc w:val="center"/>
              <w:rPr>
                <w:kern w:val="2"/>
                <w:szCs w:val="24"/>
              </w:rPr>
            </w:pPr>
            <w:r>
              <w:rPr>
                <w:rFonts w:hint="eastAsia"/>
                <w:kern w:val="2"/>
                <w:szCs w:val="24"/>
              </w:rPr>
              <w:t>显示温度精度</w:t>
            </w:r>
          </w:p>
        </w:tc>
        <w:tc>
          <w:tcPr>
            <w:tcW w:w="6825" w:type="dxa"/>
            <w:vAlign w:val="center"/>
          </w:tcPr>
          <w:p w:rsidR="00174515" w:rsidRDefault="00174515" w:rsidP="004039F5">
            <w:pPr>
              <w:pStyle w:val="3"/>
              <w:spacing w:line="360" w:lineRule="auto"/>
              <w:jc w:val="center"/>
              <w:rPr>
                <w:kern w:val="2"/>
                <w:szCs w:val="24"/>
              </w:rPr>
            </w:pPr>
            <w:r>
              <w:rPr>
                <w:rFonts w:hint="eastAsia"/>
                <w:kern w:val="2"/>
                <w:szCs w:val="24"/>
              </w:rPr>
              <w:t>0.1</w:t>
            </w:r>
            <w:r>
              <w:rPr>
                <w:rFonts w:hint="eastAsia"/>
                <w:kern w:val="2"/>
                <w:szCs w:val="24"/>
              </w:rPr>
              <w:t>℃</w:t>
            </w:r>
          </w:p>
        </w:tc>
      </w:tr>
      <w:tr w:rsidR="00174515" w:rsidTr="000A0B70">
        <w:trPr>
          <w:trHeight w:val="454"/>
        </w:trPr>
        <w:tc>
          <w:tcPr>
            <w:tcW w:w="3048" w:type="dxa"/>
            <w:vAlign w:val="center"/>
          </w:tcPr>
          <w:p w:rsidR="00174515" w:rsidRDefault="00174515" w:rsidP="004B4ACE">
            <w:pPr>
              <w:pStyle w:val="3"/>
              <w:spacing w:line="360" w:lineRule="auto"/>
              <w:jc w:val="center"/>
              <w:rPr>
                <w:kern w:val="2"/>
                <w:szCs w:val="24"/>
              </w:rPr>
            </w:pPr>
            <w:r>
              <w:rPr>
                <w:rFonts w:hint="eastAsia"/>
                <w:kern w:val="2"/>
                <w:szCs w:val="24"/>
              </w:rPr>
              <w:t>温度</w:t>
            </w:r>
            <w:r w:rsidR="00ED2520">
              <w:rPr>
                <w:rFonts w:hint="eastAsia"/>
                <w:kern w:val="2"/>
                <w:szCs w:val="24"/>
              </w:rPr>
              <w:t>均匀度</w:t>
            </w:r>
          </w:p>
        </w:tc>
        <w:tc>
          <w:tcPr>
            <w:tcW w:w="6825" w:type="dxa"/>
            <w:vAlign w:val="center"/>
          </w:tcPr>
          <w:p w:rsidR="00174515" w:rsidRDefault="00ED2520" w:rsidP="004B4ACE">
            <w:pPr>
              <w:pStyle w:val="3"/>
              <w:spacing w:line="360" w:lineRule="auto"/>
              <w:jc w:val="center"/>
              <w:rPr>
                <w:kern w:val="2"/>
                <w:szCs w:val="24"/>
              </w:rPr>
            </w:pPr>
            <w:r w:rsidRPr="00ED2520">
              <w:rPr>
                <w:rFonts w:hint="eastAsia"/>
                <w:kern w:val="2"/>
                <w:szCs w:val="24"/>
              </w:rPr>
              <w:t>±</w:t>
            </w:r>
            <w:r w:rsidRPr="00ED2520">
              <w:rPr>
                <w:rFonts w:hint="eastAsia"/>
                <w:kern w:val="2"/>
                <w:szCs w:val="24"/>
              </w:rPr>
              <w:t>0.5</w:t>
            </w:r>
            <w:r w:rsidRPr="00ED2520">
              <w:rPr>
                <w:rFonts w:hint="eastAsia"/>
                <w:kern w:val="2"/>
                <w:szCs w:val="24"/>
              </w:rPr>
              <w:t>（</w:t>
            </w:r>
            <w:r w:rsidRPr="00ED2520">
              <w:rPr>
                <w:rFonts w:hint="eastAsia"/>
                <w:kern w:val="2"/>
                <w:szCs w:val="24"/>
              </w:rPr>
              <w:t>%</w:t>
            </w:r>
            <w:r w:rsidRPr="00ED2520">
              <w:rPr>
                <w:rFonts w:hint="eastAsia"/>
                <w:kern w:val="2"/>
                <w:szCs w:val="24"/>
              </w:rPr>
              <w:t>）</w:t>
            </w:r>
          </w:p>
        </w:tc>
      </w:tr>
    </w:tbl>
    <w:p w:rsidR="003D33B8" w:rsidRDefault="003D33B8" w:rsidP="00662D4D">
      <w:pPr>
        <w:spacing w:line="360" w:lineRule="auto"/>
        <w:rPr>
          <w:b/>
          <w:bCs/>
          <w:sz w:val="24"/>
          <w:szCs w:val="24"/>
        </w:rPr>
      </w:pPr>
      <w:r>
        <w:rPr>
          <w:b/>
          <w:bCs/>
          <w:sz w:val="24"/>
          <w:szCs w:val="24"/>
        </w:rPr>
        <w:t>4.4.4</w:t>
      </w:r>
      <w:r>
        <w:rPr>
          <w:rFonts w:hint="eastAsia"/>
          <w:b/>
          <w:bCs/>
          <w:sz w:val="24"/>
          <w:szCs w:val="24"/>
        </w:rPr>
        <w:t>其他运行要求</w:t>
      </w:r>
    </w:p>
    <w:p w:rsidR="003D33B8" w:rsidRDefault="00307462" w:rsidP="00662D4D">
      <w:pPr>
        <w:spacing w:line="360" w:lineRule="auto"/>
        <w:rPr>
          <w:sz w:val="24"/>
          <w:szCs w:val="24"/>
        </w:rPr>
      </w:pPr>
      <w:r>
        <w:rPr>
          <w:sz w:val="24"/>
          <w:szCs w:val="24"/>
        </w:rPr>
        <w:t>4.4.4.1</w:t>
      </w:r>
      <w:r w:rsidR="00B30314">
        <w:rPr>
          <w:rFonts w:hint="eastAsia"/>
          <w:sz w:val="24"/>
          <w:szCs w:val="24"/>
        </w:rPr>
        <w:t xml:space="preserve"> </w:t>
      </w:r>
      <w:r w:rsidR="0014234A">
        <w:rPr>
          <w:rFonts w:hint="eastAsia"/>
          <w:sz w:val="24"/>
          <w:szCs w:val="24"/>
        </w:rPr>
        <w:t>可自动除霜。</w:t>
      </w:r>
    </w:p>
    <w:p w:rsidR="00540C0A" w:rsidRDefault="00540C0A" w:rsidP="00540C0A">
      <w:pPr>
        <w:spacing w:line="360" w:lineRule="auto"/>
        <w:rPr>
          <w:sz w:val="24"/>
          <w:szCs w:val="24"/>
        </w:rPr>
      </w:pPr>
      <w:r>
        <w:rPr>
          <w:rFonts w:hint="eastAsia"/>
          <w:sz w:val="24"/>
          <w:szCs w:val="24"/>
        </w:rPr>
        <w:t>4.4.4.</w:t>
      </w:r>
      <w:r w:rsidR="00307462">
        <w:rPr>
          <w:rFonts w:hint="eastAsia"/>
          <w:sz w:val="24"/>
          <w:szCs w:val="24"/>
        </w:rPr>
        <w:t>2</w:t>
      </w:r>
      <w:r>
        <w:rPr>
          <w:rFonts w:hint="eastAsia"/>
          <w:sz w:val="24"/>
          <w:szCs w:val="24"/>
        </w:rPr>
        <w:t>.</w:t>
      </w:r>
      <w:r w:rsidRPr="00540C0A">
        <w:rPr>
          <w:rFonts w:hint="eastAsia"/>
        </w:rPr>
        <w:t xml:space="preserve"> </w:t>
      </w:r>
      <w:r w:rsidRPr="00540C0A">
        <w:rPr>
          <w:rFonts w:hint="eastAsia"/>
          <w:sz w:val="24"/>
          <w:szCs w:val="24"/>
        </w:rPr>
        <w:t>接入端口</w:t>
      </w:r>
      <w:r>
        <w:rPr>
          <w:rFonts w:hint="eastAsia"/>
          <w:sz w:val="24"/>
          <w:szCs w:val="24"/>
        </w:rPr>
        <w:t>需要有</w:t>
      </w:r>
      <w:r w:rsidRPr="00540C0A">
        <w:rPr>
          <w:rFonts w:hint="eastAsia"/>
          <w:sz w:val="24"/>
          <w:szCs w:val="24"/>
        </w:rPr>
        <w:t>不少于两个端口，有配套封闭塞，孔径不小于</w:t>
      </w:r>
      <w:r w:rsidRPr="00540C0A">
        <w:rPr>
          <w:rFonts w:hint="eastAsia"/>
          <w:sz w:val="24"/>
          <w:szCs w:val="24"/>
        </w:rPr>
        <w:t>1.5</w:t>
      </w:r>
      <w:r w:rsidRPr="00540C0A">
        <w:rPr>
          <w:rFonts w:hint="eastAsia"/>
          <w:sz w:val="24"/>
          <w:szCs w:val="24"/>
        </w:rPr>
        <w:t>英寸</w:t>
      </w:r>
      <w:r>
        <w:rPr>
          <w:rFonts w:hint="eastAsia"/>
          <w:sz w:val="24"/>
          <w:szCs w:val="24"/>
        </w:rPr>
        <w:t>。</w:t>
      </w:r>
    </w:p>
    <w:p w:rsidR="006908EB" w:rsidRDefault="006908EB" w:rsidP="00540C0A">
      <w:pPr>
        <w:spacing w:line="360" w:lineRule="auto"/>
        <w:rPr>
          <w:sz w:val="24"/>
          <w:szCs w:val="24"/>
        </w:rPr>
      </w:pPr>
      <w:r>
        <w:rPr>
          <w:rFonts w:hint="eastAsia"/>
          <w:sz w:val="24"/>
          <w:szCs w:val="24"/>
        </w:rPr>
        <w:t xml:space="preserve">4.4.4.3 </w:t>
      </w:r>
      <w:r>
        <w:rPr>
          <w:rFonts w:hint="eastAsia"/>
          <w:sz w:val="24"/>
          <w:szCs w:val="24"/>
        </w:rPr>
        <w:t>该设备的温度显示清晰可见。</w:t>
      </w:r>
    </w:p>
    <w:p w:rsidR="003D33B8" w:rsidRDefault="003D33B8" w:rsidP="00662D4D">
      <w:pPr>
        <w:spacing w:line="360" w:lineRule="auto"/>
        <w:rPr>
          <w:b/>
          <w:bCs/>
          <w:sz w:val="24"/>
          <w:szCs w:val="24"/>
        </w:rPr>
      </w:pPr>
      <w:bookmarkStart w:id="16" w:name="_Toc361310626"/>
      <w:r>
        <w:rPr>
          <w:b/>
          <w:bCs/>
          <w:sz w:val="24"/>
          <w:szCs w:val="24"/>
        </w:rPr>
        <w:t>4.5</w:t>
      </w:r>
      <w:r>
        <w:rPr>
          <w:rFonts w:hint="eastAsia"/>
          <w:b/>
          <w:bCs/>
          <w:sz w:val="24"/>
          <w:szCs w:val="24"/>
        </w:rPr>
        <w:t>电气、自动控制要求</w:t>
      </w:r>
      <w:bookmarkEnd w:id="16"/>
    </w:p>
    <w:p w:rsidR="003D33B8" w:rsidRPr="00F015C4" w:rsidRDefault="003D33B8" w:rsidP="00662D4D">
      <w:pPr>
        <w:spacing w:line="360" w:lineRule="auto"/>
        <w:rPr>
          <w:bCs/>
          <w:sz w:val="24"/>
          <w:szCs w:val="24"/>
        </w:rPr>
      </w:pPr>
      <w:r>
        <w:rPr>
          <w:b/>
          <w:bCs/>
          <w:sz w:val="24"/>
          <w:szCs w:val="24"/>
        </w:rPr>
        <w:t>4.5.1</w:t>
      </w:r>
      <w:r>
        <w:rPr>
          <w:rFonts w:hint="eastAsia"/>
          <w:b/>
          <w:bCs/>
          <w:sz w:val="24"/>
          <w:szCs w:val="24"/>
        </w:rPr>
        <w:t>自动控制过程的要求</w:t>
      </w:r>
    </w:p>
    <w:bookmarkEnd w:id="9"/>
    <w:bookmarkEnd w:id="10"/>
    <w:bookmarkEnd w:id="11"/>
    <w:p w:rsidR="00CA038D" w:rsidRDefault="00CA038D" w:rsidP="00CA038D">
      <w:pPr>
        <w:spacing w:line="460" w:lineRule="exact"/>
        <w:rPr>
          <w:sz w:val="24"/>
          <w:szCs w:val="24"/>
        </w:rPr>
      </w:pPr>
      <w:r>
        <w:rPr>
          <w:rFonts w:hint="eastAsia"/>
          <w:sz w:val="24"/>
          <w:szCs w:val="24"/>
        </w:rPr>
        <w:t xml:space="preserve">4.5.1.1 </w:t>
      </w:r>
      <w:r w:rsidR="00A94B74">
        <w:rPr>
          <w:rFonts w:hint="eastAsia"/>
          <w:sz w:val="24"/>
          <w:szCs w:val="24"/>
        </w:rPr>
        <w:t>设备需</w:t>
      </w:r>
      <w:r w:rsidRPr="004A7293">
        <w:rPr>
          <w:rFonts w:hint="eastAsia"/>
          <w:sz w:val="24"/>
          <w:szCs w:val="24"/>
        </w:rPr>
        <w:t>配备数据记录仪或数据采集装置，具备数据记录和数据采集的功能</w:t>
      </w:r>
      <w:r w:rsidR="00FB1446">
        <w:rPr>
          <w:rFonts w:hint="eastAsia"/>
          <w:sz w:val="24"/>
          <w:szCs w:val="24"/>
        </w:rPr>
        <w:t>，</w:t>
      </w:r>
      <w:r>
        <w:rPr>
          <w:rFonts w:hint="eastAsia"/>
          <w:sz w:val="24"/>
          <w:szCs w:val="24"/>
        </w:rPr>
        <w:t>生成标准报告</w:t>
      </w:r>
      <w:r w:rsidR="00A94B74">
        <w:rPr>
          <w:rFonts w:hint="eastAsia"/>
          <w:sz w:val="24"/>
          <w:szCs w:val="24"/>
        </w:rPr>
        <w:t>，在最高频的温度记录条件下可以满足</w:t>
      </w:r>
      <w:r w:rsidR="00A94B74">
        <w:rPr>
          <w:rFonts w:hint="eastAsia"/>
          <w:sz w:val="24"/>
          <w:szCs w:val="24"/>
        </w:rPr>
        <w:t>5</w:t>
      </w:r>
      <w:r w:rsidR="00A94B74">
        <w:rPr>
          <w:rFonts w:hint="eastAsia"/>
          <w:sz w:val="24"/>
          <w:szCs w:val="24"/>
        </w:rPr>
        <w:t>年的数据存储</w:t>
      </w:r>
      <w:r>
        <w:rPr>
          <w:rFonts w:hint="eastAsia"/>
          <w:sz w:val="24"/>
          <w:szCs w:val="24"/>
        </w:rPr>
        <w:t>。</w:t>
      </w:r>
    </w:p>
    <w:p w:rsidR="00CA038D" w:rsidRDefault="00CA038D" w:rsidP="00CA038D">
      <w:pPr>
        <w:spacing w:line="460" w:lineRule="exact"/>
        <w:rPr>
          <w:sz w:val="24"/>
          <w:szCs w:val="24"/>
        </w:rPr>
      </w:pPr>
      <w:r>
        <w:rPr>
          <w:rFonts w:hint="eastAsia"/>
          <w:sz w:val="24"/>
          <w:szCs w:val="24"/>
        </w:rPr>
        <w:t xml:space="preserve">4.5.1.2 </w:t>
      </w:r>
      <w:r>
        <w:rPr>
          <w:rFonts w:hint="eastAsia"/>
          <w:sz w:val="24"/>
          <w:szCs w:val="24"/>
        </w:rPr>
        <w:t>设备需配置温度监控功能，可设置温度监控范围和监控时间间隔，控制</w:t>
      </w:r>
      <w:r w:rsidR="00FB1446">
        <w:rPr>
          <w:rFonts w:hint="eastAsia"/>
          <w:sz w:val="24"/>
          <w:szCs w:val="24"/>
        </w:rPr>
        <w:t>温度</w:t>
      </w:r>
      <w:r>
        <w:rPr>
          <w:rFonts w:hint="eastAsia"/>
          <w:sz w:val="24"/>
          <w:szCs w:val="24"/>
        </w:rPr>
        <w:t>的精度为</w:t>
      </w:r>
      <w:r w:rsidR="00DC56EC">
        <w:rPr>
          <w:rFonts w:hint="eastAsia"/>
          <w:sz w:val="24"/>
          <w:szCs w:val="24"/>
        </w:rPr>
        <w:t>±</w:t>
      </w:r>
      <w:r w:rsidR="00DC56EC">
        <w:rPr>
          <w:rFonts w:hint="eastAsia"/>
          <w:sz w:val="24"/>
          <w:szCs w:val="24"/>
        </w:rPr>
        <w:t>0.5</w:t>
      </w:r>
      <w:r>
        <w:rPr>
          <w:rFonts w:hint="eastAsia"/>
          <w:sz w:val="24"/>
          <w:szCs w:val="24"/>
        </w:rPr>
        <w:t>℃，温度显示精度</w:t>
      </w:r>
      <w:r w:rsidR="00A94B74">
        <w:rPr>
          <w:rFonts w:hint="eastAsia"/>
          <w:sz w:val="24"/>
          <w:szCs w:val="24"/>
        </w:rPr>
        <w:t>0.</w:t>
      </w:r>
      <w:r>
        <w:rPr>
          <w:rFonts w:hint="eastAsia"/>
          <w:sz w:val="24"/>
          <w:szCs w:val="24"/>
        </w:rPr>
        <w:t>1</w:t>
      </w:r>
      <w:r>
        <w:rPr>
          <w:rFonts w:hint="eastAsia"/>
          <w:sz w:val="24"/>
          <w:szCs w:val="24"/>
        </w:rPr>
        <w:t>℃，设置监控温度时间间隔为</w:t>
      </w:r>
      <w:r w:rsidR="00DC56EC">
        <w:rPr>
          <w:rFonts w:hint="eastAsia"/>
          <w:sz w:val="24"/>
          <w:szCs w:val="24"/>
        </w:rPr>
        <w:t>1</w:t>
      </w:r>
      <w:r>
        <w:rPr>
          <w:rFonts w:hint="eastAsia"/>
          <w:sz w:val="24"/>
          <w:szCs w:val="24"/>
        </w:rPr>
        <w:t>min~120min</w:t>
      </w:r>
      <w:r>
        <w:rPr>
          <w:rFonts w:hint="eastAsia"/>
          <w:sz w:val="24"/>
          <w:szCs w:val="24"/>
        </w:rPr>
        <w:t>；</w:t>
      </w:r>
      <w:r>
        <w:rPr>
          <w:rFonts w:hint="eastAsia"/>
          <w:sz w:val="24"/>
          <w:szCs w:val="24"/>
        </w:rPr>
        <w:t xml:space="preserve"> </w:t>
      </w:r>
    </w:p>
    <w:p w:rsidR="00CA038D" w:rsidRDefault="00CA038D" w:rsidP="00CA038D">
      <w:pPr>
        <w:spacing w:line="460" w:lineRule="exact"/>
        <w:rPr>
          <w:sz w:val="24"/>
          <w:szCs w:val="24"/>
        </w:rPr>
      </w:pPr>
      <w:r>
        <w:rPr>
          <w:rFonts w:hint="eastAsia"/>
          <w:sz w:val="24"/>
          <w:szCs w:val="24"/>
        </w:rPr>
        <w:t xml:space="preserve">4.5.1.3 </w:t>
      </w:r>
      <w:r>
        <w:rPr>
          <w:rFonts w:hint="eastAsia"/>
          <w:sz w:val="24"/>
          <w:szCs w:val="24"/>
        </w:rPr>
        <w:t>配置</w:t>
      </w:r>
      <w:r w:rsidRPr="004A7293">
        <w:rPr>
          <w:rFonts w:hint="eastAsia"/>
          <w:sz w:val="24"/>
          <w:szCs w:val="24"/>
        </w:rPr>
        <w:t>自动报警</w:t>
      </w:r>
      <w:r>
        <w:rPr>
          <w:rFonts w:hint="eastAsia"/>
          <w:sz w:val="24"/>
          <w:szCs w:val="24"/>
        </w:rPr>
        <w:t>功能，可发报警短信</w:t>
      </w:r>
      <w:r w:rsidR="00DC56EC">
        <w:rPr>
          <w:rFonts w:hint="eastAsia"/>
          <w:sz w:val="24"/>
          <w:szCs w:val="24"/>
        </w:rPr>
        <w:t>，可现场声光超频报警</w:t>
      </w:r>
      <w:r w:rsidRPr="004A7293">
        <w:rPr>
          <w:rFonts w:hint="eastAsia"/>
          <w:sz w:val="24"/>
          <w:szCs w:val="24"/>
        </w:rPr>
        <w:t>，</w:t>
      </w:r>
      <w:r>
        <w:rPr>
          <w:rFonts w:hint="eastAsia"/>
          <w:sz w:val="24"/>
          <w:szCs w:val="24"/>
        </w:rPr>
        <w:t>并且</w:t>
      </w:r>
      <w:r w:rsidRPr="004C30C5">
        <w:rPr>
          <w:rFonts w:hint="eastAsia"/>
          <w:sz w:val="24"/>
          <w:szCs w:val="24"/>
        </w:rPr>
        <w:t>报警记录存储、查询、输出、打印、备份</w:t>
      </w:r>
      <w:r>
        <w:rPr>
          <w:rFonts w:hint="eastAsia"/>
          <w:sz w:val="24"/>
          <w:szCs w:val="24"/>
        </w:rPr>
        <w:t>可以</w:t>
      </w:r>
      <w:r w:rsidRPr="004C30C5">
        <w:rPr>
          <w:rFonts w:hint="eastAsia"/>
          <w:sz w:val="24"/>
          <w:szCs w:val="24"/>
        </w:rPr>
        <w:t>恢复</w:t>
      </w:r>
      <w:r>
        <w:rPr>
          <w:rFonts w:hint="eastAsia"/>
          <w:sz w:val="24"/>
          <w:szCs w:val="24"/>
        </w:rPr>
        <w:t>，数据</w:t>
      </w:r>
      <w:r w:rsidRPr="004C30C5">
        <w:rPr>
          <w:rFonts w:hint="eastAsia"/>
          <w:sz w:val="24"/>
          <w:szCs w:val="24"/>
        </w:rPr>
        <w:t>格式不可修改</w:t>
      </w:r>
      <w:r w:rsidRPr="004A7293">
        <w:rPr>
          <w:rFonts w:hint="eastAsia"/>
          <w:sz w:val="24"/>
          <w:szCs w:val="24"/>
        </w:rPr>
        <w:t>。</w:t>
      </w:r>
      <w:r w:rsidR="00634F30">
        <w:rPr>
          <w:rFonts w:hint="eastAsia"/>
          <w:sz w:val="24"/>
          <w:szCs w:val="24"/>
        </w:rPr>
        <w:t>打印时间间隔可设置，设置</w:t>
      </w:r>
      <w:r w:rsidR="00DC56EC">
        <w:rPr>
          <w:rFonts w:hint="eastAsia"/>
          <w:sz w:val="24"/>
          <w:szCs w:val="24"/>
        </w:rPr>
        <w:t>范围</w:t>
      </w:r>
      <w:r w:rsidR="00DC56EC">
        <w:rPr>
          <w:rFonts w:hint="eastAsia"/>
          <w:sz w:val="24"/>
          <w:szCs w:val="24"/>
        </w:rPr>
        <w:t>1min-120min</w:t>
      </w:r>
    </w:p>
    <w:p w:rsidR="00CA038D" w:rsidRDefault="00CA038D" w:rsidP="00CA038D">
      <w:pPr>
        <w:spacing w:line="460" w:lineRule="exact"/>
        <w:rPr>
          <w:sz w:val="24"/>
          <w:szCs w:val="24"/>
        </w:rPr>
      </w:pPr>
      <w:r>
        <w:rPr>
          <w:rFonts w:hint="eastAsia"/>
          <w:sz w:val="24"/>
          <w:szCs w:val="24"/>
        </w:rPr>
        <w:t>4.5.1.4</w:t>
      </w:r>
      <w:r w:rsidRPr="004A7293">
        <w:rPr>
          <w:rFonts w:hint="eastAsia"/>
          <w:sz w:val="24"/>
          <w:szCs w:val="24"/>
        </w:rPr>
        <w:t>系统具有密码设置和用户权限设定，防止随意更改设置</w:t>
      </w:r>
      <w:r>
        <w:rPr>
          <w:rFonts w:hint="eastAsia"/>
          <w:sz w:val="24"/>
          <w:szCs w:val="24"/>
        </w:rPr>
        <w:t>，至少</w:t>
      </w:r>
      <w:r>
        <w:rPr>
          <w:rFonts w:hint="eastAsia"/>
          <w:sz w:val="24"/>
          <w:szCs w:val="24"/>
        </w:rPr>
        <w:t>3</w:t>
      </w:r>
      <w:r>
        <w:rPr>
          <w:rFonts w:hint="eastAsia"/>
          <w:sz w:val="24"/>
          <w:szCs w:val="24"/>
        </w:rPr>
        <w:t>级权限设定，每级设置多个账户，每个账户凭账户名和密码登录。</w:t>
      </w:r>
      <w:bookmarkStart w:id="17" w:name="_GoBack"/>
      <w:bookmarkEnd w:id="17"/>
    </w:p>
    <w:p w:rsidR="00CA038D" w:rsidRDefault="00CA038D" w:rsidP="00CA038D">
      <w:pPr>
        <w:spacing w:line="460" w:lineRule="exact"/>
        <w:rPr>
          <w:sz w:val="24"/>
          <w:szCs w:val="24"/>
        </w:rPr>
      </w:pPr>
      <w:r>
        <w:rPr>
          <w:rFonts w:hint="eastAsia"/>
          <w:sz w:val="24"/>
          <w:szCs w:val="24"/>
        </w:rPr>
        <w:t>4.5.1.5</w:t>
      </w:r>
      <w:r w:rsidRPr="00163390">
        <w:rPr>
          <w:rFonts w:hint="eastAsia"/>
          <w:sz w:val="24"/>
          <w:szCs w:val="24"/>
        </w:rPr>
        <w:t>记录实时存储，为不可修改格式，以及记录的查询、输出、打印、备份恢复</w:t>
      </w:r>
      <w:r>
        <w:rPr>
          <w:rFonts w:hint="eastAsia"/>
          <w:sz w:val="24"/>
          <w:szCs w:val="24"/>
        </w:rPr>
        <w:t>。</w:t>
      </w:r>
    </w:p>
    <w:p w:rsidR="00CA038D" w:rsidRDefault="00CA038D" w:rsidP="00CA038D">
      <w:pPr>
        <w:spacing w:line="460" w:lineRule="exact"/>
        <w:rPr>
          <w:sz w:val="24"/>
          <w:szCs w:val="24"/>
        </w:rPr>
      </w:pPr>
      <w:r>
        <w:rPr>
          <w:rFonts w:hint="eastAsia"/>
          <w:sz w:val="24"/>
          <w:szCs w:val="24"/>
        </w:rPr>
        <w:t xml:space="preserve">4.5.1.6 </w:t>
      </w:r>
      <w:r>
        <w:rPr>
          <w:rFonts w:hint="eastAsia"/>
          <w:sz w:val="24"/>
          <w:szCs w:val="24"/>
        </w:rPr>
        <w:t>要求断电对数据的完整性和设置无影响。</w:t>
      </w:r>
    </w:p>
    <w:p w:rsidR="00CA038D" w:rsidRDefault="00CA038D" w:rsidP="00CA038D">
      <w:pPr>
        <w:spacing w:line="460" w:lineRule="exact"/>
        <w:rPr>
          <w:sz w:val="24"/>
          <w:szCs w:val="24"/>
        </w:rPr>
      </w:pPr>
      <w:r>
        <w:rPr>
          <w:rFonts w:hint="eastAsia"/>
          <w:sz w:val="24"/>
          <w:szCs w:val="24"/>
        </w:rPr>
        <w:t xml:space="preserve">4.5.1.7 </w:t>
      </w:r>
      <w:r>
        <w:rPr>
          <w:rFonts w:hint="eastAsia"/>
          <w:sz w:val="24"/>
          <w:szCs w:val="24"/>
        </w:rPr>
        <w:t>设备的时间可通过权限控制。</w:t>
      </w:r>
    </w:p>
    <w:p w:rsidR="00FB1446" w:rsidRPr="002E2764" w:rsidRDefault="00FB1446" w:rsidP="00CA038D">
      <w:pPr>
        <w:spacing w:line="460" w:lineRule="exact"/>
        <w:rPr>
          <w:sz w:val="24"/>
          <w:szCs w:val="24"/>
        </w:rPr>
      </w:pPr>
      <w:r>
        <w:rPr>
          <w:rFonts w:hint="eastAsia"/>
          <w:sz w:val="24"/>
          <w:szCs w:val="24"/>
        </w:rPr>
        <w:t xml:space="preserve">4.5.1.8 </w:t>
      </w:r>
      <w:r>
        <w:rPr>
          <w:rFonts w:hint="eastAsia"/>
          <w:sz w:val="24"/>
          <w:szCs w:val="24"/>
        </w:rPr>
        <w:t>此设备有标准数据接口和外部的温度监控系统对接</w:t>
      </w:r>
      <w:r w:rsidR="00DC56EC">
        <w:rPr>
          <w:rFonts w:hint="eastAsia"/>
          <w:sz w:val="24"/>
          <w:szCs w:val="24"/>
        </w:rPr>
        <w:t>，</w:t>
      </w:r>
      <w:r w:rsidR="00DC56EC" w:rsidRPr="004A7293">
        <w:rPr>
          <w:rFonts w:hint="eastAsia"/>
          <w:sz w:val="24"/>
          <w:szCs w:val="24"/>
        </w:rPr>
        <w:t>有远程报警接口</w:t>
      </w:r>
      <w:r>
        <w:rPr>
          <w:rFonts w:hint="eastAsia"/>
          <w:sz w:val="24"/>
          <w:szCs w:val="24"/>
        </w:rPr>
        <w:t>，兼容外部的温度监控系统。</w:t>
      </w:r>
    </w:p>
    <w:p w:rsidR="00CA038D" w:rsidRDefault="00CA038D" w:rsidP="00CA038D">
      <w:pPr>
        <w:spacing w:line="460" w:lineRule="exact"/>
        <w:rPr>
          <w:b/>
          <w:bCs/>
          <w:sz w:val="24"/>
          <w:szCs w:val="24"/>
        </w:rPr>
      </w:pPr>
      <w:r>
        <w:rPr>
          <w:b/>
          <w:bCs/>
          <w:sz w:val="24"/>
          <w:szCs w:val="24"/>
        </w:rPr>
        <w:t>4.5.</w:t>
      </w:r>
      <w:r>
        <w:rPr>
          <w:rFonts w:hint="eastAsia"/>
          <w:b/>
          <w:bCs/>
          <w:sz w:val="24"/>
          <w:szCs w:val="24"/>
        </w:rPr>
        <w:t>2</w:t>
      </w:r>
      <w:r>
        <w:rPr>
          <w:rFonts w:hint="eastAsia"/>
          <w:b/>
          <w:bCs/>
          <w:sz w:val="24"/>
          <w:szCs w:val="24"/>
        </w:rPr>
        <w:t>计算机化系统的验证要求</w:t>
      </w:r>
    </w:p>
    <w:p w:rsidR="00CA038D" w:rsidRPr="005C17FE" w:rsidRDefault="00CA038D" w:rsidP="00CA038D">
      <w:pPr>
        <w:spacing w:line="460" w:lineRule="exact"/>
        <w:rPr>
          <w:bCs/>
          <w:sz w:val="24"/>
          <w:szCs w:val="24"/>
        </w:rPr>
      </w:pPr>
      <w:r w:rsidRPr="005C17FE">
        <w:rPr>
          <w:rFonts w:hint="eastAsia"/>
          <w:bCs/>
          <w:sz w:val="24"/>
          <w:szCs w:val="24"/>
        </w:rPr>
        <w:t>4.5.2.1</w:t>
      </w:r>
      <w:r w:rsidRPr="005C17FE">
        <w:rPr>
          <w:rFonts w:hint="eastAsia"/>
          <w:bCs/>
          <w:sz w:val="24"/>
          <w:szCs w:val="24"/>
        </w:rPr>
        <w:t>该设备计算机化系统需经过</w:t>
      </w:r>
      <w:r w:rsidRPr="005C17FE">
        <w:rPr>
          <w:rFonts w:hint="eastAsia"/>
          <w:bCs/>
          <w:sz w:val="24"/>
          <w:szCs w:val="24"/>
        </w:rPr>
        <w:t>DQ</w:t>
      </w:r>
      <w:r w:rsidRPr="005C17FE">
        <w:rPr>
          <w:rFonts w:hint="eastAsia"/>
          <w:bCs/>
          <w:sz w:val="24"/>
          <w:szCs w:val="24"/>
        </w:rPr>
        <w:t>、</w:t>
      </w:r>
      <w:r w:rsidRPr="005C17FE">
        <w:rPr>
          <w:rFonts w:hint="eastAsia"/>
          <w:bCs/>
          <w:sz w:val="24"/>
          <w:szCs w:val="24"/>
        </w:rPr>
        <w:t>IQ</w:t>
      </w:r>
      <w:r w:rsidRPr="005C17FE">
        <w:rPr>
          <w:rFonts w:hint="eastAsia"/>
          <w:bCs/>
          <w:sz w:val="24"/>
          <w:szCs w:val="24"/>
        </w:rPr>
        <w:t>、</w:t>
      </w:r>
      <w:r w:rsidRPr="005C17FE">
        <w:rPr>
          <w:rFonts w:hint="eastAsia"/>
          <w:bCs/>
          <w:sz w:val="24"/>
          <w:szCs w:val="24"/>
        </w:rPr>
        <w:t>OQ</w:t>
      </w:r>
      <w:r w:rsidRPr="005C17FE">
        <w:rPr>
          <w:rFonts w:hint="eastAsia"/>
          <w:bCs/>
          <w:sz w:val="24"/>
          <w:szCs w:val="24"/>
        </w:rPr>
        <w:t>、</w:t>
      </w:r>
      <w:r w:rsidRPr="005C17FE">
        <w:rPr>
          <w:rFonts w:hint="eastAsia"/>
          <w:bCs/>
          <w:sz w:val="24"/>
          <w:szCs w:val="24"/>
        </w:rPr>
        <w:t>PQ</w:t>
      </w:r>
      <w:r w:rsidRPr="005C17FE">
        <w:rPr>
          <w:rFonts w:hint="eastAsia"/>
          <w:bCs/>
          <w:sz w:val="24"/>
          <w:szCs w:val="24"/>
        </w:rPr>
        <w:t>。</w:t>
      </w:r>
    </w:p>
    <w:p w:rsidR="00CA038D" w:rsidRPr="005C17FE" w:rsidRDefault="00CA038D" w:rsidP="00CA038D">
      <w:pPr>
        <w:spacing w:line="460" w:lineRule="exact"/>
        <w:rPr>
          <w:bCs/>
          <w:sz w:val="24"/>
          <w:szCs w:val="24"/>
        </w:rPr>
      </w:pPr>
      <w:r w:rsidRPr="005C17FE">
        <w:rPr>
          <w:rFonts w:hint="eastAsia"/>
          <w:bCs/>
          <w:sz w:val="24"/>
          <w:szCs w:val="24"/>
        </w:rPr>
        <w:t>4.5.2.2</w:t>
      </w:r>
      <w:r w:rsidRPr="005C17FE">
        <w:rPr>
          <w:rFonts w:hint="eastAsia"/>
          <w:bCs/>
          <w:sz w:val="24"/>
          <w:szCs w:val="24"/>
        </w:rPr>
        <w:t>该设备计算机化系统验证需与设备验证同步进行，其设备</w:t>
      </w:r>
      <w:r w:rsidRPr="005C17FE">
        <w:rPr>
          <w:rFonts w:hint="eastAsia"/>
          <w:bCs/>
          <w:sz w:val="24"/>
          <w:szCs w:val="24"/>
        </w:rPr>
        <w:t>DQ</w:t>
      </w:r>
      <w:r w:rsidRPr="005C17FE">
        <w:rPr>
          <w:rFonts w:hint="eastAsia"/>
          <w:bCs/>
          <w:sz w:val="24"/>
          <w:szCs w:val="24"/>
        </w:rPr>
        <w:t>、</w:t>
      </w:r>
      <w:r w:rsidRPr="005C17FE">
        <w:rPr>
          <w:rFonts w:hint="eastAsia"/>
          <w:bCs/>
          <w:sz w:val="24"/>
          <w:szCs w:val="24"/>
        </w:rPr>
        <w:t>IQ</w:t>
      </w:r>
      <w:r w:rsidRPr="005C17FE">
        <w:rPr>
          <w:rFonts w:hint="eastAsia"/>
          <w:bCs/>
          <w:sz w:val="24"/>
          <w:szCs w:val="24"/>
        </w:rPr>
        <w:t>、</w:t>
      </w:r>
      <w:r w:rsidRPr="005C17FE">
        <w:rPr>
          <w:rFonts w:hint="eastAsia"/>
          <w:bCs/>
          <w:sz w:val="24"/>
          <w:szCs w:val="24"/>
        </w:rPr>
        <w:t>OQ</w:t>
      </w:r>
      <w:r w:rsidRPr="005C17FE">
        <w:rPr>
          <w:rFonts w:hint="eastAsia"/>
          <w:bCs/>
          <w:sz w:val="24"/>
          <w:szCs w:val="24"/>
        </w:rPr>
        <w:t>、</w:t>
      </w:r>
      <w:r w:rsidRPr="005C17FE">
        <w:rPr>
          <w:rFonts w:hint="eastAsia"/>
          <w:bCs/>
          <w:sz w:val="24"/>
          <w:szCs w:val="24"/>
        </w:rPr>
        <w:t>PQ</w:t>
      </w:r>
      <w:r w:rsidRPr="005C17FE">
        <w:rPr>
          <w:rFonts w:hint="eastAsia"/>
          <w:bCs/>
          <w:sz w:val="24"/>
          <w:szCs w:val="24"/>
        </w:rPr>
        <w:t>文件中需包含对其计算机化系统的验证。</w:t>
      </w:r>
    </w:p>
    <w:p w:rsidR="003D33B8" w:rsidRDefault="003D33B8" w:rsidP="00662D4D">
      <w:pPr>
        <w:spacing w:line="360" w:lineRule="auto"/>
        <w:rPr>
          <w:b/>
          <w:bCs/>
          <w:sz w:val="24"/>
          <w:szCs w:val="24"/>
        </w:rPr>
      </w:pPr>
      <w:r>
        <w:rPr>
          <w:b/>
          <w:bCs/>
          <w:sz w:val="24"/>
          <w:szCs w:val="24"/>
        </w:rPr>
        <w:t>4.6</w:t>
      </w:r>
      <w:r>
        <w:rPr>
          <w:rFonts w:hint="eastAsia"/>
          <w:b/>
          <w:bCs/>
          <w:sz w:val="24"/>
          <w:szCs w:val="24"/>
        </w:rPr>
        <w:t>安全要求</w:t>
      </w:r>
    </w:p>
    <w:p w:rsidR="003D33B8" w:rsidRDefault="003D33B8" w:rsidP="00662D4D">
      <w:pPr>
        <w:spacing w:line="360" w:lineRule="auto"/>
        <w:rPr>
          <w:b/>
          <w:bCs/>
          <w:sz w:val="24"/>
          <w:szCs w:val="24"/>
        </w:rPr>
      </w:pPr>
      <w:r>
        <w:rPr>
          <w:b/>
          <w:bCs/>
          <w:sz w:val="24"/>
          <w:szCs w:val="24"/>
        </w:rPr>
        <w:lastRenderedPageBreak/>
        <w:t>4.6.1</w:t>
      </w:r>
      <w:r>
        <w:rPr>
          <w:rFonts w:hint="eastAsia"/>
          <w:b/>
          <w:bCs/>
          <w:sz w:val="24"/>
          <w:szCs w:val="24"/>
        </w:rPr>
        <w:t>密封连锁及压力保护</w:t>
      </w:r>
    </w:p>
    <w:p w:rsidR="003D33B8" w:rsidRDefault="003D33B8" w:rsidP="00662D4D">
      <w:pPr>
        <w:spacing w:line="360" w:lineRule="auto"/>
        <w:rPr>
          <w:sz w:val="24"/>
          <w:szCs w:val="24"/>
        </w:rPr>
      </w:pPr>
      <w:r>
        <w:rPr>
          <w:sz w:val="24"/>
          <w:szCs w:val="24"/>
        </w:rPr>
        <w:t>N/A</w:t>
      </w:r>
    </w:p>
    <w:p w:rsidR="003D33B8" w:rsidRDefault="003D33B8" w:rsidP="00662D4D">
      <w:pPr>
        <w:spacing w:line="360" w:lineRule="auto"/>
        <w:rPr>
          <w:b/>
          <w:bCs/>
          <w:sz w:val="24"/>
          <w:szCs w:val="24"/>
        </w:rPr>
      </w:pPr>
      <w:r>
        <w:rPr>
          <w:b/>
          <w:bCs/>
          <w:sz w:val="24"/>
          <w:szCs w:val="24"/>
        </w:rPr>
        <w:t>4.6.2</w:t>
      </w:r>
      <w:r>
        <w:rPr>
          <w:rFonts w:hint="eastAsia"/>
          <w:b/>
          <w:bCs/>
          <w:sz w:val="24"/>
          <w:szCs w:val="24"/>
        </w:rPr>
        <w:t>电气保护</w:t>
      </w:r>
    </w:p>
    <w:p w:rsidR="003D33B8" w:rsidRDefault="008E324A" w:rsidP="00B5533F">
      <w:pPr>
        <w:spacing w:line="360" w:lineRule="auto"/>
        <w:rPr>
          <w:sz w:val="24"/>
          <w:szCs w:val="24"/>
        </w:rPr>
      </w:pPr>
      <w:bookmarkStart w:id="18" w:name="_Toc361310628"/>
      <w:r>
        <w:rPr>
          <w:rFonts w:hint="eastAsia"/>
          <w:sz w:val="24"/>
          <w:szCs w:val="24"/>
        </w:rPr>
        <w:t xml:space="preserve">4.2.6.1 </w:t>
      </w:r>
      <w:r>
        <w:rPr>
          <w:rFonts w:hint="eastAsia"/>
          <w:sz w:val="24"/>
          <w:szCs w:val="24"/>
        </w:rPr>
        <w:t>电气安全符合</w:t>
      </w:r>
      <w:r>
        <w:rPr>
          <w:rFonts w:hint="eastAsia"/>
          <w:sz w:val="24"/>
          <w:szCs w:val="24"/>
        </w:rPr>
        <w:t>GB4793.1</w:t>
      </w:r>
      <w:r>
        <w:rPr>
          <w:rFonts w:hint="eastAsia"/>
          <w:sz w:val="24"/>
          <w:szCs w:val="24"/>
        </w:rPr>
        <w:t>和</w:t>
      </w:r>
      <w:r>
        <w:rPr>
          <w:rFonts w:hint="eastAsia"/>
          <w:sz w:val="24"/>
          <w:szCs w:val="24"/>
        </w:rPr>
        <w:t>GB4793.4</w:t>
      </w:r>
      <w:r>
        <w:rPr>
          <w:rFonts w:hint="eastAsia"/>
          <w:sz w:val="24"/>
          <w:szCs w:val="24"/>
        </w:rPr>
        <w:t>的要求。</w:t>
      </w:r>
    </w:p>
    <w:p w:rsidR="008E324A" w:rsidRDefault="008E324A" w:rsidP="00B5533F">
      <w:pPr>
        <w:spacing w:line="360" w:lineRule="auto"/>
        <w:rPr>
          <w:sz w:val="24"/>
          <w:szCs w:val="24"/>
        </w:rPr>
      </w:pPr>
      <w:r>
        <w:rPr>
          <w:rFonts w:hint="eastAsia"/>
          <w:sz w:val="24"/>
          <w:szCs w:val="24"/>
        </w:rPr>
        <w:t xml:space="preserve">4.2.6.2 </w:t>
      </w:r>
      <w:r>
        <w:rPr>
          <w:rFonts w:hint="eastAsia"/>
          <w:sz w:val="24"/>
          <w:szCs w:val="24"/>
        </w:rPr>
        <w:t>仪器要有漏电保护功能。</w:t>
      </w:r>
    </w:p>
    <w:p w:rsidR="003D33B8" w:rsidRDefault="003D33B8" w:rsidP="00662D4D">
      <w:pPr>
        <w:spacing w:line="360" w:lineRule="auto"/>
        <w:rPr>
          <w:b/>
          <w:bCs/>
          <w:sz w:val="24"/>
          <w:szCs w:val="24"/>
        </w:rPr>
      </w:pPr>
      <w:r>
        <w:rPr>
          <w:b/>
          <w:bCs/>
          <w:sz w:val="24"/>
          <w:szCs w:val="24"/>
        </w:rPr>
        <w:t>4.7</w:t>
      </w:r>
      <w:r>
        <w:rPr>
          <w:rFonts w:hint="eastAsia"/>
          <w:b/>
          <w:bCs/>
          <w:sz w:val="24"/>
          <w:szCs w:val="24"/>
        </w:rPr>
        <w:t>文件要求</w:t>
      </w:r>
      <w:bookmarkEnd w:id="18"/>
    </w:p>
    <w:p w:rsidR="003D33B8" w:rsidRDefault="003D33B8" w:rsidP="00662D4D">
      <w:pPr>
        <w:spacing w:line="360" w:lineRule="auto"/>
        <w:rPr>
          <w:sz w:val="24"/>
          <w:szCs w:val="24"/>
        </w:rPr>
      </w:pPr>
      <w:r>
        <w:rPr>
          <w:sz w:val="24"/>
          <w:szCs w:val="24"/>
        </w:rPr>
        <w:t>4.7.1</w:t>
      </w:r>
      <w:r>
        <w:rPr>
          <w:rFonts w:hint="eastAsia"/>
          <w:sz w:val="24"/>
          <w:szCs w:val="24"/>
        </w:rPr>
        <w:t>投标文件、合同及订单。</w:t>
      </w:r>
    </w:p>
    <w:p w:rsidR="003D33B8" w:rsidRDefault="003D33B8" w:rsidP="00662D4D">
      <w:pPr>
        <w:spacing w:line="360" w:lineRule="auto"/>
        <w:rPr>
          <w:sz w:val="24"/>
          <w:szCs w:val="24"/>
        </w:rPr>
      </w:pPr>
      <w:r>
        <w:rPr>
          <w:sz w:val="24"/>
          <w:szCs w:val="24"/>
        </w:rPr>
        <w:t>4.7.2</w:t>
      </w:r>
      <w:r>
        <w:rPr>
          <w:rFonts w:hint="eastAsia"/>
          <w:sz w:val="24"/>
          <w:szCs w:val="24"/>
        </w:rPr>
        <w:t>卖方发运清单及相关检验报告。</w:t>
      </w:r>
    </w:p>
    <w:p w:rsidR="003D33B8" w:rsidRDefault="003D33B8" w:rsidP="00662D4D">
      <w:pPr>
        <w:spacing w:line="360" w:lineRule="auto"/>
        <w:rPr>
          <w:sz w:val="24"/>
          <w:szCs w:val="24"/>
        </w:rPr>
      </w:pPr>
      <w:r>
        <w:rPr>
          <w:sz w:val="24"/>
          <w:szCs w:val="24"/>
        </w:rPr>
        <w:t>4.7.3</w:t>
      </w:r>
      <w:r>
        <w:rPr>
          <w:rFonts w:hint="eastAsia"/>
          <w:sz w:val="24"/>
          <w:szCs w:val="24"/>
        </w:rPr>
        <w:t>系统功能配置清单</w:t>
      </w:r>
      <w:r>
        <w:rPr>
          <w:sz w:val="24"/>
          <w:szCs w:val="24"/>
        </w:rPr>
        <w:t>&amp;</w:t>
      </w:r>
      <w:r>
        <w:rPr>
          <w:rFonts w:hint="eastAsia"/>
          <w:sz w:val="24"/>
          <w:szCs w:val="24"/>
        </w:rPr>
        <w:t>说明，包含各组件名称、编号、型号、规格、品牌、材质等。</w:t>
      </w:r>
    </w:p>
    <w:p w:rsidR="003D33B8" w:rsidRDefault="003D33B8" w:rsidP="00662D4D">
      <w:pPr>
        <w:spacing w:line="360" w:lineRule="auto"/>
        <w:rPr>
          <w:sz w:val="24"/>
          <w:szCs w:val="24"/>
        </w:rPr>
      </w:pPr>
      <w:r>
        <w:rPr>
          <w:sz w:val="24"/>
          <w:szCs w:val="24"/>
        </w:rPr>
        <w:t>4.7.4</w:t>
      </w:r>
      <w:r>
        <w:rPr>
          <w:rFonts w:hint="eastAsia"/>
          <w:sz w:val="24"/>
          <w:szCs w:val="24"/>
        </w:rPr>
        <w:t>设备标准技术文件</w:t>
      </w:r>
    </w:p>
    <w:p w:rsidR="003D33B8" w:rsidRDefault="002D7253" w:rsidP="00662D4D">
      <w:pPr>
        <w:spacing w:line="360" w:lineRule="auto"/>
        <w:rPr>
          <w:sz w:val="24"/>
          <w:szCs w:val="24"/>
        </w:rPr>
      </w:pPr>
      <w:r w:rsidRPr="002D7253">
        <w:rPr>
          <w:rFonts w:hint="eastAsia"/>
          <w:sz w:val="24"/>
          <w:szCs w:val="24"/>
        </w:rPr>
        <w:t>4.7.5</w:t>
      </w:r>
      <w:r w:rsidRPr="002D7253">
        <w:rPr>
          <w:rFonts w:hint="eastAsia"/>
          <w:sz w:val="24"/>
          <w:szCs w:val="24"/>
        </w:rPr>
        <w:t>图纸：各种确认、维修等活动所需的电子版及打印版图纸（实物图、尺寸图、电气图、布局图、安装连接图、细节图、</w:t>
      </w:r>
      <w:r w:rsidRPr="002D7253">
        <w:rPr>
          <w:rFonts w:hint="eastAsia"/>
          <w:sz w:val="24"/>
          <w:szCs w:val="24"/>
        </w:rPr>
        <w:t>PLC</w:t>
      </w:r>
      <w:r w:rsidRPr="002D7253">
        <w:rPr>
          <w:rFonts w:hint="eastAsia"/>
          <w:sz w:val="24"/>
          <w:szCs w:val="24"/>
        </w:rPr>
        <w:t>图、</w:t>
      </w:r>
      <w:r w:rsidRPr="002D7253">
        <w:rPr>
          <w:rFonts w:hint="eastAsia"/>
          <w:sz w:val="24"/>
          <w:szCs w:val="24"/>
        </w:rPr>
        <w:t>P&amp;ID</w:t>
      </w:r>
      <w:r w:rsidRPr="002D7253">
        <w:rPr>
          <w:rFonts w:hint="eastAsia"/>
          <w:sz w:val="24"/>
          <w:szCs w:val="24"/>
        </w:rPr>
        <w:t>图、控制原理图、计算机化系统相关图纸等）、图纸说明及清单。</w:t>
      </w:r>
    </w:p>
    <w:p w:rsidR="003D33B8" w:rsidRDefault="003D33B8" w:rsidP="00662D4D">
      <w:pPr>
        <w:spacing w:line="360" w:lineRule="auto"/>
        <w:rPr>
          <w:sz w:val="24"/>
          <w:szCs w:val="24"/>
        </w:rPr>
      </w:pPr>
      <w:r>
        <w:rPr>
          <w:sz w:val="24"/>
          <w:szCs w:val="24"/>
        </w:rPr>
        <w:t>4.7.5</w:t>
      </w:r>
      <w:r>
        <w:rPr>
          <w:rFonts w:hint="eastAsia"/>
          <w:sz w:val="24"/>
          <w:szCs w:val="24"/>
        </w:rPr>
        <w:t>组件清单、易损件清单、备用零件、消耗品清单：包括名称、编号、对应厂家名称、生产地、规格及必要说明。</w:t>
      </w:r>
    </w:p>
    <w:p w:rsidR="003D33B8" w:rsidRDefault="003D33B8" w:rsidP="00662D4D">
      <w:pPr>
        <w:spacing w:line="360" w:lineRule="auto"/>
        <w:rPr>
          <w:sz w:val="24"/>
          <w:szCs w:val="24"/>
        </w:rPr>
      </w:pPr>
      <w:r>
        <w:rPr>
          <w:sz w:val="24"/>
          <w:szCs w:val="24"/>
        </w:rPr>
        <w:t>4.7.6</w:t>
      </w:r>
      <w:r>
        <w:rPr>
          <w:rFonts w:hint="eastAsia"/>
          <w:sz w:val="24"/>
          <w:szCs w:val="24"/>
        </w:rPr>
        <w:t>设备厂家文件：工厂相关检测报告、材质清单材质证书（写明材料有效期）、各种标示、出厂合格证、各组件相关报告及合格证。</w:t>
      </w:r>
    </w:p>
    <w:p w:rsidR="003D33B8" w:rsidRDefault="003D33B8" w:rsidP="00662D4D">
      <w:pPr>
        <w:spacing w:line="360" w:lineRule="auto"/>
        <w:rPr>
          <w:sz w:val="24"/>
          <w:szCs w:val="24"/>
        </w:rPr>
      </w:pPr>
      <w:r>
        <w:rPr>
          <w:sz w:val="24"/>
          <w:szCs w:val="24"/>
        </w:rPr>
        <w:t>4.7.7</w:t>
      </w:r>
      <w:r>
        <w:rPr>
          <w:rFonts w:hint="eastAsia"/>
          <w:sz w:val="24"/>
          <w:szCs w:val="24"/>
        </w:rPr>
        <w:t>设备操作手册（</w:t>
      </w:r>
      <w:r>
        <w:rPr>
          <w:sz w:val="24"/>
          <w:szCs w:val="24"/>
        </w:rPr>
        <w:t>SOP</w:t>
      </w:r>
      <w:r>
        <w:rPr>
          <w:rFonts w:hint="eastAsia"/>
          <w:sz w:val="24"/>
          <w:szCs w:val="24"/>
        </w:rPr>
        <w:t>）：语言为中文，应说明校准周期，并能提供校准服务（此项服务可付费）。</w:t>
      </w:r>
    </w:p>
    <w:p w:rsidR="003D33B8" w:rsidRDefault="003D33B8" w:rsidP="00662D4D">
      <w:pPr>
        <w:spacing w:line="360" w:lineRule="auto"/>
        <w:rPr>
          <w:sz w:val="24"/>
          <w:szCs w:val="24"/>
        </w:rPr>
      </w:pPr>
      <w:r>
        <w:rPr>
          <w:sz w:val="24"/>
          <w:szCs w:val="24"/>
        </w:rPr>
        <w:t>4.7.8</w:t>
      </w:r>
      <w:r>
        <w:rPr>
          <w:rFonts w:hint="eastAsia"/>
          <w:sz w:val="24"/>
          <w:szCs w:val="24"/>
        </w:rPr>
        <w:t>仪器仪表清单和相关校验报告及计量证书（提供所有在该设备上安装的仪表、传感器的校验证书，且证书有效期自设备到货之日起不少于</w:t>
      </w:r>
      <w:r>
        <w:rPr>
          <w:sz w:val="24"/>
          <w:szCs w:val="24"/>
        </w:rPr>
        <w:t>8</w:t>
      </w:r>
      <w:r>
        <w:rPr>
          <w:rFonts w:hint="eastAsia"/>
          <w:sz w:val="24"/>
          <w:szCs w:val="24"/>
        </w:rPr>
        <w:t>个月）。</w:t>
      </w:r>
    </w:p>
    <w:p w:rsidR="003D33B8" w:rsidRDefault="003D33B8" w:rsidP="00662D4D">
      <w:pPr>
        <w:spacing w:line="360" w:lineRule="auto"/>
        <w:rPr>
          <w:sz w:val="24"/>
          <w:szCs w:val="24"/>
        </w:rPr>
      </w:pPr>
      <w:r>
        <w:rPr>
          <w:sz w:val="24"/>
          <w:szCs w:val="24"/>
        </w:rPr>
        <w:t>4.7.9</w:t>
      </w:r>
      <w:r>
        <w:rPr>
          <w:rFonts w:hint="eastAsia"/>
          <w:sz w:val="24"/>
          <w:szCs w:val="24"/>
        </w:rPr>
        <w:t>安全报告。</w:t>
      </w:r>
    </w:p>
    <w:p w:rsidR="003D33B8" w:rsidRDefault="003D33B8" w:rsidP="00662D4D">
      <w:pPr>
        <w:spacing w:line="360" w:lineRule="auto"/>
        <w:rPr>
          <w:sz w:val="24"/>
          <w:szCs w:val="24"/>
        </w:rPr>
      </w:pPr>
      <w:r>
        <w:rPr>
          <w:sz w:val="24"/>
          <w:szCs w:val="24"/>
        </w:rPr>
        <w:t>4.7.10</w:t>
      </w:r>
      <w:r>
        <w:rPr>
          <w:rFonts w:hint="eastAsia"/>
          <w:sz w:val="24"/>
          <w:szCs w:val="24"/>
        </w:rPr>
        <w:t>设备交付计划表。</w:t>
      </w:r>
    </w:p>
    <w:p w:rsidR="003D33B8" w:rsidRDefault="003D33B8" w:rsidP="00662D4D">
      <w:pPr>
        <w:spacing w:line="360" w:lineRule="auto"/>
        <w:rPr>
          <w:sz w:val="24"/>
          <w:szCs w:val="24"/>
        </w:rPr>
      </w:pPr>
      <w:r>
        <w:rPr>
          <w:sz w:val="24"/>
          <w:szCs w:val="24"/>
        </w:rPr>
        <w:t>4.7.11</w:t>
      </w:r>
      <w:r>
        <w:rPr>
          <w:rFonts w:hint="eastAsia"/>
          <w:sz w:val="24"/>
          <w:szCs w:val="24"/>
        </w:rPr>
        <w:t>现场验收测试（</w:t>
      </w:r>
      <w:r>
        <w:rPr>
          <w:sz w:val="24"/>
          <w:szCs w:val="24"/>
        </w:rPr>
        <w:t>SAT</w:t>
      </w:r>
      <w:r>
        <w:rPr>
          <w:rFonts w:hint="eastAsia"/>
          <w:sz w:val="24"/>
          <w:szCs w:val="24"/>
        </w:rPr>
        <w:t>）报告。</w:t>
      </w:r>
    </w:p>
    <w:p w:rsidR="003D33B8" w:rsidRDefault="003D33B8" w:rsidP="00662D4D">
      <w:pPr>
        <w:spacing w:line="360" w:lineRule="auto"/>
        <w:rPr>
          <w:sz w:val="24"/>
          <w:szCs w:val="24"/>
        </w:rPr>
      </w:pPr>
      <w:r>
        <w:rPr>
          <w:sz w:val="24"/>
          <w:szCs w:val="24"/>
        </w:rPr>
        <w:t>4.7.12</w:t>
      </w:r>
      <w:r>
        <w:rPr>
          <w:rFonts w:hint="eastAsia"/>
          <w:sz w:val="24"/>
          <w:szCs w:val="24"/>
        </w:rPr>
        <w:t>调试文件：调试计划、调试方案、设备测试记录，检测清单，测试报告，调试总结报告、现场验收报告等。</w:t>
      </w:r>
    </w:p>
    <w:p w:rsidR="003D33B8" w:rsidRDefault="003D33B8" w:rsidP="00662D4D">
      <w:pPr>
        <w:spacing w:line="360" w:lineRule="auto"/>
        <w:rPr>
          <w:sz w:val="24"/>
          <w:szCs w:val="24"/>
        </w:rPr>
      </w:pPr>
      <w:r>
        <w:rPr>
          <w:sz w:val="24"/>
          <w:szCs w:val="24"/>
        </w:rPr>
        <w:t>4.7.13</w:t>
      </w:r>
      <w:r>
        <w:rPr>
          <w:rFonts w:hint="eastAsia"/>
          <w:sz w:val="24"/>
          <w:szCs w:val="24"/>
        </w:rPr>
        <w:t>验证文件：</w:t>
      </w:r>
    </w:p>
    <w:p w:rsidR="00997CC4" w:rsidRPr="00997CC4" w:rsidRDefault="00997CC4" w:rsidP="00997CC4">
      <w:pPr>
        <w:spacing w:line="360" w:lineRule="auto"/>
        <w:rPr>
          <w:sz w:val="24"/>
          <w:szCs w:val="24"/>
        </w:rPr>
      </w:pPr>
      <w:r w:rsidRPr="00997CC4">
        <w:rPr>
          <w:rFonts w:hint="eastAsia"/>
          <w:sz w:val="24"/>
          <w:szCs w:val="24"/>
        </w:rPr>
        <w:lastRenderedPageBreak/>
        <w:t>（</w:t>
      </w:r>
      <w:r w:rsidRPr="00997CC4">
        <w:rPr>
          <w:rFonts w:hint="eastAsia"/>
          <w:sz w:val="24"/>
          <w:szCs w:val="24"/>
        </w:rPr>
        <w:t>1</w:t>
      </w:r>
      <w:r w:rsidRPr="00997CC4">
        <w:rPr>
          <w:rFonts w:hint="eastAsia"/>
          <w:sz w:val="24"/>
          <w:szCs w:val="24"/>
        </w:rPr>
        <w:t>）验证计划</w:t>
      </w:r>
    </w:p>
    <w:p w:rsidR="00997CC4" w:rsidRPr="00997CC4" w:rsidRDefault="00997CC4" w:rsidP="00997CC4">
      <w:pPr>
        <w:spacing w:line="360" w:lineRule="auto"/>
        <w:rPr>
          <w:sz w:val="24"/>
          <w:szCs w:val="24"/>
        </w:rPr>
      </w:pPr>
      <w:r w:rsidRPr="00997CC4">
        <w:rPr>
          <w:rFonts w:hint="eastAsia"/>
          <w:sz w:val="24"/>
          <w:szCs w:val="24"/>
        </w:rPr>
        <w:t>（</w:t>
      </w:r>
      <w:r w:rsidRPr="00997CC4">
        <w:rPr>
          <w:rFonts w:hint="eastAsia"/>
          <w:sz w:val="24"/>
          <w:szCs w:val="24"/>
        </w:rPr>
        <w:t>2</w:t>
      </w:r>
      <w:r w:rsidRPr="00997CC4">
        <w:rPr>
          <w:rFonts w:hint="eastAsia"/>
          <w:sz w:val="24"/>
          <w:szCs w:val="24"/>
        </w:rPr>
        <w:t>）满足</w:t>
      </w:r>
      <w:r w:rsidRPr="00997CC4">
        <w:rPr>
          <w:rFonts w:hint="eastAsia"/>
          <w:sz w:val="24"/>
          <w:szCs w:val="24"/>
        </w:rPr>
        <w:t>GMP</w:t>
      </w:r>
      <w:r w:rsidRPr="00997CC4">
        <w:rPr>
          <w:rFonts w:hint="eastAsia"/>
          <w:sz w:val="24"/>
          <w:szCs w:val="24"/>
        </w:rPr>
        <w:t>和</w:t>
      </w:r>
      <w:r w:rsidRPr="00997CC4">
        <w:rPr>
          <w:rFonts w:hint="eastAsia"/>
          <w:sz w:val="24"/>
          <w:szCs w:val="24"/>
        </w:rPr>
        <w:t>GAMP5</w:t>
      </w:r>
      <w:r w:rsidRPr="00997CC4">
        <w:rPr>
          <w:rFonts w:hint="eastAsia"/>
          <w:sz w:val="24"/>
          <w:szCs w:val="24"/>
        </w:rPr>
        <w:t>等相关法规的评估文件</w:t>
      </w:r>
    </w:p>
    <w:p w:rsidR="00997CC4" w:rsidRPr="00997CC4" w:rsidRDefault="00997CC4" w:rsidP="00997CC4">
      <w:pPr>
        <w:spacing w:line="360" w:lineRule="auto"/>
        <w:rPr>
          <w:sz w:val="24"/>
          <w:szCs w:val="24"/>
        </w:rPr>
      </w:pPr>
      <w:r w:rsidRPr="00997CC4">
        <w:rPr>
          <w:rFonts w:hint="eastAsia"/>
          <w:sz w:val="24"/>
          <w:szCs w:val="24"/>
        </w:rPr>
        <w:t>（</w:t>
      </w:r>
      <w:r w:rsidRPr="00997CC4">
        <w:rPr>
          <w:rFonts w:hint="eastAsia"/>
          <w:sz w:val="24"/>
          <w:szCs w:val="24"/>
        </w:rPr>
        <w:t>3</w:t>
      </w:r>
      <w:r w:rsidRPr="00997CC4">
        <w:rPr>
          <w:rFonts w:hint="eastAsia"/>
          <w:sz w:val="24"/>
          <w:szCs w:val="24"/>
        </w:rPr>
        <w:t>）设计确认及文件（</w:t>
      </w:r>
      <w:r w:rsidRPr="00997CC4">
        <w:rPr>
          <w:rFonts w:hint="eastAsia"/>
          <w:sz w:val="24"/>
          <w:szCs w:val="24"/>
        </w:rPr>
        <w:t>DQ</w:t>
      </w:r>
      <w:r w:rsidRPr="00997CC4">
        <w:rPr>
          <w:rFonts w:hint="eastAsia"/>
          <w:sz w:val="24"/>
          <w:szCs w:val="24"/>
        </w:rPr>
        <w:t>），</w:t>
      </w:r>
    </w:p>
    <w:p w:rsidR="00997CC4" w:rsidRPr="00997CC4" w:rsidRDefault="00997CC4" w:rsidP="00997CC4">
      <w:pPr>
        <w:spacing w:line="360" w:lineRule="auto"/>
        <w:rPr>
          <w:sz w:val="24"/>
          <w:szCs w:val="24"/>
        </w:rPr>
      </w:pPr>
      <w:r w:rsidRPr="00997CC4">
        <w:rPr>
          <w:rFonts w:hint="eastAsia"/>
          <w:sz w:val="24"/>
          <w:szCs w:val="24"/>
        </w:rPr>
        <w:t>（</w:t>
      </w:r>
      <w:r w:rsidRPr="00997CC4">
        <w:rPr>
          <w:rFonts w:hint="eastAsia"/>
          <w:sz w:val="24"/>
          <w:szCs w:val="24"/>
        </w:rPr>
        <w:t>4</w:t>
      </w:r>
      <w:r w:rsidRPr="00997CC4">
        <w:rPr>
          <w:rFonts w:hint="eastAsia"/>
          <w:sz w:val="24"/>
          <w:szCs w:val="24"/>
        </w:rPr>
        <w:t>）安装确认及文件（</w:t>
      </w:r>
      <w:r w:rsidRPr="00997CC4">
        <w:rPr>
          <w:rFonts w:hint="eastAsia"/>
          <w:sz w:val="24"/>
          <w:szCs w:val="24"/>
        </w:rPr>
        <w:t>IQ</w:t>
      </w:r>
      <w:r w:rsidRPr="00997CC4">
        <w:rPr>
          <w:rFonts w:hint="eastAsia"/>
          <w:sz w:val="24"/>
          <w:szCs w:val="24"/>
        </w:rPr>
        <w:t>）；</w:t>
      </w:r>
    </w:p>
    <w:p w:rsidR="00997CC4" w:rsidRPr="00997CC4" w:rsidRDefault="00997CC4" w:rsidP="00997CC4">
      <w:pPr>
        <w:spacing w:line="360" w:lineRule="auto"/>
        <w:rPr>
          <w:sz w:val="24"/>
          <w:szCs w:val="24"/>
        </w:rPr>
      </w:pPr>
      <w:r w:rsidRPr="00997CC4">
        <w:rPr>
          <w:rFonts w:hint="eastAsia"/>
          <w:sz w:val="24"/>
          <w:szCs w:val="24"/>
        </w:rPr>
        <w:t>（</w:t>
      </w:r>
      <w:r w:rsidRPr="00997CC4">
        <w:rPr>
          <w:rFonts w:hint="eastAsia"/>
          <w:sz w:val="24"/>
          <w:szCs w:val="24"/>
        </w:rPr>
        <w:t>5</w:t>
      </w:r>
      <w:r w:rsidRPr="00997CC4">
        <w:rPr>
          <w:rFonts w:hint="eastAsia"/>
          <w:sz w:val="24"/>
          <w:szCs w:val="24"/>
        </w:rPr>
        <w:t>）运行确认及文件（</w:t>
      </w:r>
      <w:r w:rsidRPr="00997CC4">
        <w:rPr>
          <w:rFonts w:hint="eastAsia"/>
          <w:sz w:val="24"/>
          <w:szCs w:val="24"/>
        </w:rPr>
        <w:t>OQ</w:t>
      </w:r>
      <w:r w:rsidRPr="00997CC4">
        <w:rPr>
          <w:rFonts w:hint="eastAsia"/>
          <w:sz w:val="24"/>
          <w:szCs w:val="24"/>
        </w:rPr>
        <w:t>）；</w:t>
      </w:r>
    </w:p>
    <w:p w:rsidR="00997CC4" w:rsidRPr="00997CC4" w:rsidRDefault="00997CC4" w:rsidP="00997CC4">
      <w:pPr>
        <w:spacing w:line="360" w:lineRule="auto"/>
        <w:rPr>
          <w:sz w:val="24"/>
          <w:szCs w:val="24"/>
        </w:rPr>
      </w:pPr>
      <w:r w:rsidRPr="00997CC4">
        <w:rPr>
          <w:rFonts w:hint="eastAsia"/>
          <w:sz w:val="24"/>
          <w:szCs w:val="24"/>
        </w:rPr>
        <w:t>（</w:t>
      </w:r>
      <w:r w:rsidRPr="00997CC4">
        <w:rPr>
          <w:rFonts w:hint="eastAsia"/>
          <w:sz w:val="24"/>
          <w:szCs w:val="24"/>
        </w:rPr>
        <w:t>6</w:t>
      </w:r>
      <w:r w:rsidRPr="00997CC4">
        <w:rPr>
          <w:rFonts w:hint="eastAsia"/>
          <w:sz w:val="24"/>
          <w:szCs w:val="24"/>
        </w:rPr>
        <w:t>）追溯矩阵（</w:t>
      </w:r>
      <w:r w:rsidRPr="00997CC4">
        <w:rPr>
          <w:rFonts w:hint="eastAsia"/>
          <w:sz w:val="24"/>
          <w:szCs w:val="24"/>
        </w:rPr>
        <w:t>RTM</w:t>
      </w:r>
      <w:r w:rsidRPr="00997CC4">
        <w:rPr>
          <w:rFonts w:hint="eastAsia"/>
          <w:sz w:val="24"/>
          <w:szCs w:val="24"/>
        </w:rPr>
        <w:t>）</w:t>
      </w:r>
    </w:p>
    <w:p w:rsidR="00997CC4" w:rsidRPr="00997CC4" w:rsidRDefault="00997CC4" w:rsidP="00997CC4">
      <w:pPr>
        <w:spacing w:line="360" w:lineRule="auto"/>
        <w:rPr>
          <w:sz w:val="24"/>
          <w:szCs w:val="24"/>
        </w:rPr>
      </w:pPr>
      <w:r w:rsidRPr="00997CC4">
        <w:rPr>
          <w:rFonts w:hint="eastAsia"/>
          <w:sz w:val="24"/>
          <w:szCs w:val="24"/>
        </w:rPr>
        <w:t>（</w:t>
      </w:r>
      <w:r w:rsidRPr="00997CC4">
        <w:rPr>
          <w:rFonts w:hint="eastAsia"/>
          <w:sz w:val="24"/>
          <w:szCs w:val="24"/>
        </w:rPr>
        <w:t>7</w:t>
      </w:r>
      <w:r w:rsidRPr="00997CC4">
        <w:rPr>
          <w:rFonts w:hint="eastAsia"/>
          <w:sz w:val="24"/>
          <w:szCs w:val="24"/>
        </w:rPr>
        <w:t>）验证总结报告（</w:t>
      </w:r>
      <w:r w:rsidRPr="00997CC4">
        <w:rPr>
          <w:rFonts w:hint="eastAsia"/>
          <w:sz w:val="24"/>
          <w:szCs w:val="24"/>
        </w:rPr>
        <w:t>VSR</w:t>
      </w:r>
      <w:r w:rsidRPr="00997CC4">
        <w:rPr>
          <w:rFonts w:hint="eastAsia"/>
          <w:sz w:val="24"/>
          <w:szCs w:val="24"/>
        </w:rPr>
        <w:t>）</w:t>
      </w:r>
    </w:p>
    <w:p w:rsidR="003D33B8" w:rsidRDefault="00997CC4" w:rsidP="00997CC4">
      <w:pPr>
        <w:spacing w:line="360" w:lineRule="auto"/>
        <w:rPr>
          <w:sz w:val="24"/>
          <w:szCs w:val="24"/>
        </w:rPr>
      </w:pPr>
      <w:r w:rsidRPr="00997CC4">
        <w:rPr>
          <w:rFonts w:hint="eastAsia"/>
          <w:sz w:val="24"/>
          <w:szCs w:val="24"/>
        </w:rPr>
        <w:t>（</w:t>
      </w:r>
      <w:r w:rsidRPr="00997CC4">
        <w:rPr>
          <w:rFonts w:hint="eastAsia"/>
          <w:sz w:val="24"/>
          <w:szCs w:val="24"/>
        </w:rPr>
        <w:t>8</w:t>
      </w:r>
      <w:r w:rsidRPr="00997CC4">
        <w:rPr>
          <w:rFonts w:hint="eastAsia"/>
          <w:sz w:val="24"/>
          <w:szCs w:val="24"/>
        </w:rPr>
        <w:t>）设备生产商负责制定设备验证计划、评估文件、</w:t>
      </w:r>
      <w:r w:rsidRPr="00997CC4">
        <w:rPr>
          <w:rFonts w:hint="eastAsia"/>
          <w:sz w:val="24"/>
          <w:szCs w:val="24"/>
        </w:rPr>
        <w:t>DQ/IQ/OQ</w:t>
      </w:r>
      <w:r w:rsidRPr="00997CC4">
        <w:rPr>
          <w:rFonts w:hint="eastAsia"/>
          <w:sz w:val="24"/>
          <w:szCs w:val="24"/>
        </w:rPr>
        <w:t>验证文件、追溯矩阵、验证总结报告，并负责验证工作的实施，该验证文件作为设备必备文件。</w:t>
      </w:r>
    </w:p>
    <w:p w:rsidR="003D33B8" w:rsidRDefault="003D33B8" w:rsidP="00662D4D">
      <w:pPr>
        <w:spacing w:line="360" w:lineRule="auto"/>
        <w:rPr>
          <w:sz w:val="24"/>
          <w:szCs w:val="24"/>
        </w:rPr>
      </w:pPr>
      <w:r>
        <w:rPr>
          <w:sz w:val="24"/>
          <w:szCs w:val="24"/>
        </w:rPr>
        <w:t>4.7.14</w:t>
      </w:r>
      <w:r>
        <w:rPr>
          <w:rFonts w:hint="eastAsia"/>
          <w:sz w:val="24"/>
          <w:szCs w:val="24"/>
        </w:rPr>
        <w:t>使用操作说明书及维护保养说明（即运行及维护手册）</w:t>
      </w:r>
      <w:r>
        <w:rPr>
          <w:sz w:val="24"/>
          <w:szCs w:val="24"/>
        </w:rPr>
        <w:t>3</w:t>
      </w:r>
      <w:r>
        <w:rPr>
          <w:rFonts w:hint="eastAsia"/>
          <w:sz w:val="24"/>
          <w:szCs w:val="24"/>
        </w:rPr>
        <w:t>份。</w:t>
      </w:r>
    </w:p>
    <w:p w:rsidR="003D33B8" w:rsidRDefault="003D33B8" w:rsidP="00662D4D">
      <w:pPr>
        <w:spacing w:line="360" w:lineRule="auto"/>
        <w:rPr>
          <w:sz w:val="24"/>
          <w:szCs w:val="24"/>
        </w:rPr>
      </w:pPr>
      <w:r>
        <w:rPr>
          <w:sz w:val="24"/>
          <w:szCs w:val="24"/>
        </w:rPr>
        <w:t>4.7.15</w:t>
      </w:r>
      <w:r>
        <w:rPr>
          <w:rFonts w:hint="eastAsia"/>
          <w:sz w:val="24"/>
          <w:szCs w:val="24"/>
        </w:rPr>
        <w:t>提供设备及其零部件使用寿命清单。</w:t>
      </w:r>
    </w:p>
    <w:p w:rsidR="003D33B8" w:rsidRDefault="003D33B8" w:rsidP="00662D4D">
      <w:pPr>
        <w:spacing w:line="360" w:lineRule="auto"/>
        <w:rPr>
          <w:sz w:val="24"/>
          <w:szCs w:val="24"/>
        </w:rPr>
      </w:pPr>
      <w:r>
        <w:rPr>
          <w:sz w:val="24"/>
          <w:szCs w:val="24"/>
        </w:rPr>
        <w:t>4.7.16</w:t>
      </w:r>
      <w:r>
        <w:rPr>
          <w:rFonts w:hint="eastAsia"/>
          <w:sz w:val="24"/>
          <w:szCs w:val="24"/>
        </w:rPr>
        <w:t>文件具体要求：</w:t>
      </w:r>
    </w:p>
    <w:p w:rsidR="003D33B8" w:rsidRDefault="003D33B8" w:rsidP="00662D4D">
      <w:pPr>
        <w:spacing w:line="360" w:lineRule="auto"/>
        <w:rPr>
          <w:sz w:val="24"/>
          <w:szCs w:val="24"/>
        </w:rPr>
      </w:pPr>
      <w:r>
        <w:rPr>
          <w:rFonts w:hint="eastAsia"/>
          <w:sz w:val="24"/>
          <w:szCs w:val="24"/>
        </w:rPr>
        <w:t>（</w:t>
      </w:r>
      <w:r>
        <w:rPr>
          <w:sz w:val="24"/>
          <w:szCs w:val="24"/>
        </w:rPr>
        <w:t>1</w:t>
      </w:r>
      <w:r>
        <w:rPr>
          <w:rFonts w:hint="eastAsia"/>
          <w:sz w:val="24"/>
          <w:szCs w:val="24"/>
        </w:rPr>
        <w:t>）仪器相关方案中，应明确本仪器的配置、规格，并且通过分析阐述每一个仪器环节的必要性；</w:t>
      </w:r>
    </w:p>
    <w:p w:rsidR="003D33B8" w:rsidRDefault="003D33B8" w:rsidP="00662D4D">
      <w:pPr>
        <w:spacing w:line="360" w:lineRule="auto"/>
        <w:rPr>
          <w:sz w:val="24"/>
          <w:szCs w:val="24"/>
        </w:rPr>
      </w:pPr>
      <w:r>
        <w:rPr>
          <w:rFonts w:hint="eastAsia"/>
          <w:sz w:val="24"/>
          <w:szCs w:val="24"/>
        </w:rPr>
        <w:t>（</w:t>
      </w:r>
      <w:r>
        <w:rPr>
          <w:sz w:val="24"/>
          <w:szCs w:val="24"/>
        </w:rPr>
        <w:t>2</w:t>
      </w:r>
      <w:r>
        <w:rPr>
          <w:rFonts w:hint="eastAsia"/>
          <w:sz w:val="24"/>
          <w:szCs w:val="24"/>
        </w:rPr>
        <w:t>）标书中明确仪器所有组件的品牌、材质、型号，并且注明每一个组件的保修期。</w:t>
      </w:r>
    </w:p>
    <w:p w:rsidR="003D33B8" w:rsidRDefault="003D33B8" w:rsidP="00662D4D">
      <w:pPr>
        <w:spacing w:line="360" w:lineRule="auto"/>
        <w:rPr>
          <w:sz w:val="24"/>
          <w:szCs w:val="24"/>
        </w:rPr>
      </w:pPr>
      <w:r>
        <w:rPr>
          <w:rFonts w:hint="eastAsia"/>
          <w:sz w:val="24"/>
          <w:szCs w:val="24"/>
        </w:rPr>
        <w:t>（</w:t>
      </w:r>
      <w:r>
        <w:rPr>
          <w:sz w:val="24"/>
          <w:szCs w:val="24"/>
        </w:rPr>
        <w:t>3</w:t>
      </w:r>
      <w:r>
        <w:rPr>
          <w:rFonts w:hint="eastAsia"/>
          <w:sz w:val="24"/>
          <w:szCs w:val="24"/>
        </w:rPr>
        <w:t>）仪器供应商应提供一份工作计划，以便于我公司做好相关准备工作。</w:t>
      </w:r>
    </w:p>
    <w:p w:rsidR="003D33B8" w:rsidRDefault="003D33B8" w:rsidP="00662D4D">
      <w:pPr>
        <w:spacing w:line="360" w:lineRule="auto"/>
        <w:rPr>
          <w:b/>
          <w:bCs/>
          <w:sz w:val="24"/>
          <w:szCs w:val="24"/>
        </w:rPr>
      </w:pPr>
      <w:bookmarkStart w:id="19" w:name="_Toc361310629"/>
      <w:r>
        <w:rPr>
          <w:b/>
          <w:bCs/>
          <w:sz w:val="24"/>
          <w:szCs w:val="24"/>
        </w:rPr>
        <w:t>4.8</w:t>
      </w:r>
      <w:r>
        <w:rPr>
          <w:rFonts w:hint="eastAsia"/>
          <w:b/>
          <w:bCs/>
          <w:sz w:val="24"/>
          <w:szCs w:val="24"/>
        </w:rPr>
        <w:t>服务要求</w:t>
      </w:r>
      <w:bookmarkEnd w:id="19"/>
    </w:p>
    <w:p w:rsidR="003D33B8" w:rsidRDefault="003D33B8" w:rsidP="00662D4D">
      <w:pPr>
        <w:spacing w:line="360" w:lineRule="auto"/>
        <w:rPr>
          <w:b/>
          <w:bCs/>
          <w:sz w:val="24"/>
          <w:szCs w:val="24"/>
        </w:rPr>
      </w:pPr>
      <w:r>
        <w:rPr>
          <w:b/>
          <w:bCs/>
          <w:sz w:val="24"/>
          <w:szCs w:val="24"/>
        </w:rPr>
        <w:t>4.8.1</w:t>
      </w:r>
      <w:r>
        <w:rPr>
          <w:rFonts w:hint="eastAsia"/>
          <w:b/>
          <w:bCs/>
          <w:sz w:val="24"/>
          <w:szCs w:val="24"/>
        </w:rPr>
        <w:t>培训要求</w:t>
      </w:r>
    </w:p>
    <w:p w:rsidR="003D33B8" w:rsidRDefault="003D33B8" w:rsidP="00662D4D">
      <w:pPr>
        <w:spacing w:line="360" w:lineRule="auto"/>
        <w:rPr>
          <w:sz w:val="24"/>
          <w:szCs w:val="24"/>
        </w:rPr>
      </w:pPr>
      <w:r>
        <w:rPr>
          <w:sz w:val="24"/>
          <w:szCs w:val="24"/>
        </w:rPr>
        <w:t>4.8.1</w:t>
      </w:r>
      <w:r>
        <w:rPr>
          <w:rFonts w:hint="eastAsia"/>
          <w:sz w:val="24"/>
          <w:szCs w:val="24"/>
        </w:rPr>
        <w:t>设备供应商应免费对设备使用方人员进行全面培训，包括对生产操作人员及设备维护、维修人员，并填写培训记录。</w:t>
      </w:r>
    </w:p>
    <w:p w:rsidR="003D33B8" w:rsidRDefault="003D33B8" w:rsidP="00662D4D">
      <w:pPr>
        <w:spacing w:line="360" w:lineRule="auto"/>
        <w:rPr>
          <w:sz w:val="24"/>
          <w:szCs w:val="24"/>
        </w:rPr>
      </w:pPr>
      <w:r>
        <w:rPr>
          <w:sz w:val="24"/>
          <w:szCs w:val="24"/>
        </w:rPr>
        <w:t>4.8.2</w:t>
      </w:r>
      <w:r>
        <w:rPr>
          <w:rFonts w:hint="eastAsia"/>
          <w:sz w:val="24"/>
          <w:szCs w:val="24"/>
        </w:rPr>
        <w:t>生产操作人员培训包括设备结构原理、性能、操作、清洗消毒、故障排除等基本知识。合格标准为用户参加培训人员能够独立正确操作设备，会排除常见故障。</w:t>
      </w:r>
    </w:p>
    <w:p w:rsidR="003D33B8" w:rsidRDefault="003D33B8" w:rsidP="00662D4D">
      <w:pPr>
        <w:spacing w:line="360" w:lineRule="auto"/>
        <w:rPr>
          <w:sz w:val="24"/>
          <w:szCs w:val="24"/>
        </w:rPr>
      </w:pPr>
      <w:r>
        <w:rPr>
          <w:sz w:val="24"/>
          <w:szCs w:val="24"/>
        </w:rPr>
        <w:t>4.8.3</w:t>
      </w:r>
      <w:r>
        <w:rPr>
          <w:rFonts w:hint="eastAsia"/>
          <w:sz w:val="24"/>
          <w:szCs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3D33B8" w:rsidRDefault="003D33B8" w:rsidP="00662D4D">
      <w:pPr>
        <w:spacing w:line="360" w:lineRule="auto"/>
        <w:rPr>
          <w:b/>
          <w:bCs/>
          <w:sz w:val="24"/>
          <w:szCs w:val="24"/>
        </w:rPr>
      </w:pPr>
      <w:r>
        <w:rPr>
          <w:b/>
          <w:bCs/>
          <w:sz w:val="24"/>
          <w:szCs w:val="24"/>
        </w:rPr>
        <w:t>4.8.2</w:t>
      </w:r>
      <w:r>
        <w:rPr>
          <w:rFonts w:hint="eastAsia"/>
          <w:b/>
          <w:bCs/>
          <w:sz w:val="24"/>
          <w:szCs w:val="24"/>
        </w:rPr>
        <w:t>运输要求</w:t>
      </w:r>
    </w:p>
    <w:p w:rsidR="003D33B8" w:rsidRDefault="003D33B8" w:rsidP="00662D4D">
      <w:pPr>
        <w:spacing w:line="360" w:lineRule="auto"/>
        <w:rPr>
          <w:sz w:val="24"/>
          <w:szCs w:val="24"/>
        </w:rPr>
      </w:pPr>
      <w:r>
        <w:rPr>
          <w:sz w:val="24"/>
          <w:szCs w:val="24"/>
        </w:rPr>
        <w:t>4.8.2.1</w:t>
      </w:r>
      <w:r>
        <w:rPr>
          <w:rFonts w:hint="eastAsia"/>
          <w:sz w:val="24"/>
          <w:szCs w:val="24"/>
        </w:rPr>
        <w:t>设备运输在运输途中需做好防护措施，不得有任何损伤。</w:t>
      </w:r>
    </w:p>
    <w:p w:rsidR="003D33B8" w:rsidRDefault="003D33B8" w:rsidP="00662D4D">
      <w:pPr>
        <w:spacing w:line="360" w:lineRule="auto"/>
        <w:rPr>
          <w:b/>
          <w:bCs/>
          <w:sz w:val="24"/>
          <w:szCs w:val="24"/>
        </w:rPr>
      </w:pPr>
      <w:r>
        <w:rPr>
          <w:b/>
          <w:bCs/>
          <w:sz w:val="24"/>
          <w:szCs w:val="24"/>
        </w:rPr>
        <w:lastRenderedPageBreak/>
        <w:t>4.8.3</w:t>
      </w:r>
      <w:r>
        <w:rPr>
          <w:rFonts w:hint="eastAsia"/>
          <w:b/>
          <w:bCs/>
          <w:sz w:val="24"/>
          <w:szCs w:val="24"/>
        </w:rPr>
        <w:t>验证要求</w:t>
      </w:r>
      <w:r>
        <w:rPr>
          <w:b/>
          <w:bCs/>
          <w:sz w:val="24"/>
          <w:szCs w:val="24"/>
        </w:rPr>
        <w:t>*</w:t>
      </w:r>
    </w:p>
    <w:p w:rsidR="003D33B8" w:rsidRDefault="003D33B8" w:rsidP="00662D4D">
      <w:pPr>
        <w:spacing w:line="360" w:lineRule="auto"/>
        <w:rPr>
          <w:sz w:val="24"/>
          <w:szCs w:val="24"/>
        </w:rPr>
      </w:pPr>
      <w:r>
        <w:rPr>
          <w:sz w:val="24"/>
          <w:szCs w:val="24"/>
        </w:rPr>
        <w:t>4.8.3.1</w:t>
      </w:r>
      <w:r w:rsidR="00997CC4" w:rsidRPr="00997CC4">
        <w:rPr>
          <w:rFonts w:hint="eastAsia"/>
          <w:sz w:val="24"/>
          <w:szCs w:val="24"/>
        </w:rPr>
        <w:t>验证包括计划、系统评估、计算机化系统评估、风险评估、</w:t>
      </w:r>
      <w:r w:rsidR="00997CC4" w:rsidRPr="00997CC4">
        <w:rPr>
          <w:rFonts w:hint="eastAsia"/>
          <w:sz w:val="24"/>
          <w:szCs w:val="24"/>
        </w:rPr>
        <w:t>DQ</w:t>
      </w:r>
      <w:r w:rsidR="00997CC4" w:rsidRPr="00997CC4">
        <w:rPr>
          <w:rFonts w:hint="eastAsia"/>
          <w:sz w:val="24"/>
          <w:szCs w:val="24"/>
        </w:rPr>
        <w:t>、</w:t>
      </w:r>
      <w:r w:rsidR="00997CC4" w:rsidRPr="00997CC4">
        <w:rPr>
          <w:rFonts w:hint="eastAsia"/>
          <w:sz w:val="24"/>
          <w:szCs w:val="24"/>
        </w:rPr>
        <w:t>FAT</w:t>
      </w:r>
      <w:r w:rsidR="00997CC4" w:rsidRPr="00997CC4">
        <w:rPr>
          <w:rFonts w:hint="eastAsia"/>
          <w:sz w:val="24"/>
          <w:szCs w:val="24"/>
        </w:rPr>
        <w:t>、</w:t>
      </w:r>
      <w:r w:rsidR="00997CC4" w:rsidRPr="00997CC4">
        <w:rPr>
          <w:rFonts w:hint="eastAsia"/>
          <w:sz w:val="24"/>
          <w:szCs w:val="24"/>
        </w:rPr>
        <w:t>SAT</w:t>
      </w:r>
      <w:r w:rsidR="00997CC4" w:rsidRPr="00997CC4">
        <w:rPr>
          <w:rFonts w:hint="eastAsia"/>
          <w:sz w:val="24"/>
          <w:szCs w:val="24"/>
        </w:rPr>
        <w:t>、</w:t>
      </w:r>
      <w:r w:rsidR="00997CC4" w:rsidRPr="00997CC4">
        <w:rPr>
          <w:rFonts w:hint="eastAsia"/>
          <w:sz w:val="24"/>
          <w:szCs w:val="24"/>
        </w:rPr>
        <w:t>IQ</w:t>
      </w:r>
      <w:r w:rsidR="00997CC4" w:rsidRPr="00997CC4">
        <w:rPr>
          <w:rFonts w:hint="eastAsia"/>
          <w:sz w:val="24"/>
          <w:szCs w:val="24"/>
        </w:rPr>
        <w:t>、</w:t>
      </w:r>
      <w:r w:rsidR="00997CC4" w:rsidRPr="00997CC4">
        <w:rPr>
          <w:rFonts w:hint="eastAsia"/>
          <w:sz w:val="24"/>
          <w:szCs w:val="24"/>
        </w:rPr>
        <w:t>OQ</w:t>
      </w:r>
      <w:r w:rsidR="00997CC4" w:rsidRPr="00997CC4">
        <w:rPr>
          <w:rFonts w:hint="eastAsia"/>
          <w:sz w:val="24"/>
          <w:szCs w:val="24"/>
        </w:rPr>
        <w:t>、</w:t>
      </w:r>
      <w:r w:rsidR="00997CC4" w:rsidRPr="00997CC4">
        <w:rPr>
          <w:rFonts w:hint="eastAsia"/>
          <w:sz w:val="24"/>
          <w:szCs w:val="24"/>
        </w:rPr>
        <w:t>RTM</w:t>
      </w:r>
      <w:r w:rsidR="00997CC4" w:rsidRPr="00997CC4">
        <w:rPr>
          <w:rFonts w:hint="eastAsia"/>
          <w:sz w:val="24"/>
          <w:szCs w:val="24"/>
        </w:rPr>
        <w:t>、</w:t>
      </w:r>
      <w:r w:rsidR="00997CC4" w:rsidRPr="00997CC4">
        <w:rPr>
          <w:rFonts w:hint="eastAsia"/>
          <w:sz w:val="24"/>
          <w:szCs w:val="24"/>
        </w:rPr>
        <w:t>VSR</w:t>
      </w:r>
      <w:r w:rsidR="00997CC4" w:rsidRPr="00997CC4">
        <w:rPr>
          <w:rFonts w:hint="eastAsia"/>
          <w:sz w:val="24"/>
          <w:szCs w:val="24"/>
        </w:rPr>
        <w:t>文件与服务，供应商必须派出具备该类系统验证经验，且熟悉验证相关文件编写及验证工作实施的验证工程师开展验证工作。</w:t>
      </w:r>
    </w:p>
    <w:p w:rsidR="003D33B8" w:rsidRDefault="003D33B8" w:rsidP="00662D4D">
      <w:pPr>
        <w:spacing w:line="360" w:lineRule="auto"/>
        <w:rPr>
          <w:sz w:val="24"/>
          <w:szCs w:val="24"/>
        </w:rPr>
      </w:pPr>
      <w:r>
        <w:rPr>
          <w:sz w:val="24"/>
          <w:szCs w:val="24"/>
        </w:rPr>
        <w:t>4.8.3.2</w:t>
      </w:r>
      <w:r>
        <w:rPr>
          <w:rFonts w:hint="eastAsia"/>
          <w:sz w:val="24"/>
          <w:szCs w:val="24"/>
        </w:rPr>
        <w:t>各验证工作开始前验证方案需经过本公司相关部门审核，并经质量保证部批准。</w:t>
      </w:r>
    </w:p>
    <w:p w:rsidR="003D33B8" w:rsidRDefault="003D33B8" w:rsidP="00662D4D">
      <w:pPr>
        <w:spacing w:line="360" w:lineRule="auto"/>
        <w:rPr>
          <w:sz w:val="24"/>
          <w:szCs w:val="24"/>
        </w:rPr>
      </w:pPr>
      <w:r>
        <w:rPr>
          <w:sz w:val="24"/>
          <w:szCs w:val="24"/>
        </w:rPr>
        <w:t>4.8.3.3</w:t>
      </w:r>
      <w:r>
        <w:rPr>
          <w:rFonts w:hint="eastAsia"/>
          <w:sz w:val="24"/>
          <w:szCs w:val="24"/>
        </w:rPr>
        <w:t>验证工作应按时保质完成，供应商需提供验证工作计划表。</w:t>
      </w:r>
    </w:p>
    <w:p w:rsidR="003D33B8" w:rsidRDefault="003D33B8" w:rsidP="00662D4D">
      <w:pPr>
        <w:spacing w:line="360" w:lineRule="auto"/>
        <w:rPr>
          <w:sz w:val="24"/>
          <w:szCs w:val="24"/>
        </w:rPr>
      </w:pPr>
      <w:r>
        <w:rPr>
          <w:sz w:val="24"/>
          <w:szCs w:val="24"/>
        </w:rPr>
        <w:t>4.8.3.4</w:t>
      </w:r>
      <w:r>
        <w:rPr>
          <w:rFonts w:hint="eastAsia"/>
          <w:sz w:val="24"/>
          <w:szCs w:val="24"/>
        </w:rPr>
        <w:t>验证项目应包含法规要求的测试项目，以及本公司提出的测试项目。</w:t>
      </w:r>
    </w:p>
    <w:p w:rsidR="003D33B8" w:rsidRDefault="003D33B8" w:rsidP="00662D4D">
      <w:pPr>
        <w:spacing w:line="360" w:lineRule="auto"/>
        <w:rPr>
          <w:sz w:val="24"/>
          <w:szCs w:val="24"/>
        </w:rPr>
      </w:pPr>
      <w:r>
        <w:rPr>
          <w:sz w:val="24"/>
          <w:szCs w:val="24"/>
        </w:rPr>
        <w:t>4.8.3.5</w:t>
      </w:r>
      <w:r>
        <w:rPr>
          <w:rFonts w:hint="eastAsia"/>
          <w:sz w:val="24"/>
          <w:szCs w:val="24"/>
        </w:rPr>
        <w:t>验证工作完成后，验证记录经本公司相关部门审核，并经质量保证部批准。</w:t>
      </w:r>
    </w:p>
    <w:p w:rsidR="003D33B8" w:rsidRDefault="003D33B8" w:rsidP="00662D4D">
      <w:pPr>
        <w:spacing w:line="360" w:lineRule="auto"/>
        <w:rPr>
          <w:sz w:val="24"/>
          <w:szCs w:val="24"/>
        </w:rPr>
      </w:pPr>
      <w:r>
        <w:rPr>
          <w:sz w:val="24"/>
          <w:szCs w:val="24"/>
        </w:rPr>
        <w:t>4.8.3.6</w:t>
      </w:r>
      <w:r>
        <w:rPr>
          <w:rFonts w:hint="eastAsia"/>
          <w:sz w:val="24"/>
          <w:szCs w:val="24"/>
        </w:rPr>
        <w:t>验收前，验证工作已成功完成，验证最终报告已经本公司相关部门审核，并经质量</w:t>
      </w:r>
      <w:r>
        <w:rPr>
          <w:rFonts w:ascii="宋体" w:hAnsi="宋体" w:hint="eastAsia"/>
          <w:sz w:val="24"/>
        </w:rPr>
        <w:t>保</w:t>
      </w:r>
      <w:r>
        <w:rPr>
          <w:rFonts w:hint="eastAsia"/>
          <w:sz w:val="24"/>
          <w:szCs w:val="24"/>
        </w:rPr>
        <w:t>证部批准。</w:t>
      </w:r>
    </w:p>
    <w:p w:rsidR="003D33B8" w:rsidRDefault="003D33B8" w:rsidP="00662D4D">
      <w:pPr>
        <w:spacing w:line="360" w:lineRule="auto"/>
        <w:rPr>
          <w:b/>
          <w:bCs/>
          <w:sz w:val="24"/>
          <w:szCs w:val="24"/>
        </w:rPr>
      </w:pPr>
      <w:r>
        <w:rPr>
          <w:b/>
          <w:bCs/>
          <w:sz w:val="24"/>
          <w:szCs w:val="24"/>
        </w:rPr>
        <w:t>4.8.4</w:t>
      </w:r>
      <w:r>
        <w:rPr>
          <w:rFonts w:hint="eastAsia"/>
          <w:b/>
          <w:bCs/>
          <w:sz w:val="24"/>
          <w:szCs w:val="24"/>
        </w:rPr>
        <w:t>售后服务及备件要求</w:t>
      </w:r>
    </w:p>
    <w:p w:rsidR="003D33B8" w:rsidRDefault="003D33B8" w:rsidP="00662D4D">
      <w:pPr>
        <w:spacing w:line="360" w:lineRule="auto"/>
        <w:rPr>
          <w:sz w:val="24"/>
          <w:szCs w:val="24"/>
        </w:rPr>
      </w:pPr>
      <w:r>
        <w:rPr>
          <w:sz w:val="24"/>
          <w:szCs w:val="24"/>
        </w:rPr>
        <w:t>4.8.4.1</w:t>
      </w:r>
      <w:r>
        <w:rPr>
          <w:rFonts w:hint="eastAsia"/>
          <w:sz w:val="24"/>
          <w:szCs w:val="24"/>
        </w:rPr>
        <w:t>设备保质期从设备验收合格之日起计算。</w:t>
      </w:r>
    </w:p>
    <w:p w:rsidR="003D33B8" w:rsidRDefault="003D33B8" w:rsidP="00662D4D">
      <w:pPr>
        <w:spacing w:line="360" w:lineRule="auto"/>
        <w:rPr>
          <w:sz w:val="24"/>
          <w:szCs w:val="24"/>
        </w:rPr>
      </w:pPr>
      <w:r>
        <w:rPr>
          <w:sz w:val="24"/>
          <w:szCs w:val="24"/>
        </w:rPr>
        <w:t>4.8.4.2</w:t>
      </w:r>
      <w:r>
        <w:rPr>
          <w:rFonts w:hint="eastAsia"/>
          <w:sz w:val="24"/>
          <w:szCs w:val="24"/>
        </w:rPr>
        <w:t>设备质保期为一年，一年内免费保修，一年后应提供良好的售后服务。</w:t>
      </w:r>
    </w:p>
    <w:p w:rsidR="003D33B8" w:rsidRDefault="003D33B8" w:rsidP="00662D4D">
      <w:pPr>
        <w:spacing w:line="360" w:lineRule="auto"/>
        <w:rPr>
          <w:sz w:val="24"/>
          <w:szCs w:val="24"/>
        </w:rPr>
      </w:pPr>
      <w:r>
        <w:rPr>
          <w:sz w:val="24"/>
          <w:szCs w:val="24"/>
        </w:rPr>
        <w:t>4.8.4.3</w:t>
      </w:r>
      <w:r>
        <w:rPr>
          <w:rFonts w:hint="eastAsia"/>
          <w:sz w:val="24"/>
          <w:szCs w:val="24"/>
        </w:rPr>
        <w:t>售后服务必须响应及时，要求设备出现须厂家维修的故障后，应在</w:t>
      </w:r>
      <w:r>
        <w:rPr>
          <w:sz w:val="24"/>
          <w:szCs w:val="24"/>
        </w:rPr>
        <w:t>4</w:t>
      </w:r>
      <w:r>
        <w:rPr>
          <w:rFonts w:hint="eastAsia"/>
          <w:sz w:val="24"/>
          <w:szCs w:val="24"/>
        </w:rPr>
        <w:t>小时内明确答</w:t>
      </w:r>
      <w:r>
        <w:rPr>
          <w:rFonts w:ascii="宋体" w:hAnsi="宋体" w:hint="eastAsia"/>
          <w:sz w:val="24"/>
        </w:rPr>
        <w:t>复，</w:t>
      </w:r>
      <w:r>
        <w:rPr>
          <w:rFonts w:hint="eastAsia"/>
          <w:sz w:val="24"/>
          <w:szCs w:val="24"/>
        </w:rPr>
        <w:t>当电话沟通无法解决时，须</w:t>
      </w:r>
      <w:r>
        <w:rPr>
          <w:sz w:val="24"/>
          <w:szCs w:val="24"/>
        </w:rPr>
        <w:t>48</w:t>
      </w:r>
      <w:r>
        <w:rPr>
          <w:rFonts w:hint="eastAsia"/>
          <w:sz w:val="24"/>
          <w:szCs w:val="24"/>
        </w:rPr>
        <w:t>小时内及时派人至现场解决。</w:t>
      </w:r>
    </w:p>
    <w:p w:rsidR="003D33B8" w:rsidRDefault="003D33B8" w:rsidP="00662D4D">
      <w:pPr>
        <w:spacing w:line="360" w:lineRule="auto"/>
        <w:rPr>
          <w:sz w:val="24"/>
          <w:szCs w:val="24"/>
        </w:rPr>
      </w:pPr>
      <w:r>
        <w:rPr>
          <w:sz w:val="24"/>
          <w:szCs w:val="24"/>
        </w:rPr>
        <w:t>4.8.4.4</w:t>
      </w:r>
      <w:r>
        <w:rPr>
          <w:rFonts w:hint="eastAsia"/>
          <w:sz w:val="24"/>
          <w:szCs w:val="24"/>
        </w:rPr>
        <w:t>一年免费保修期后，厂家应终生提供及时的维修、维护，厂家应定期回访，解决设</w:t>
      </w:r>
      <w:r>
        <w:rPr>
          <w:rFonts w:ascii="宋体" w:hAnsi="宋体" w:hint="eastAsia"/>
          <w:sz w:val="24"/>
        </w:rPr>
        <w:t>备</w:t>
      </w:r>
      <w:r>
        <w:rPr>
          <w:rFonts w:hint="eastAsia"/>
          <w:sz w:val="24"/>
          <w:szCs w:val="24"/>
        </w:rPr>
        <w:t>运行当中可能出现的疑问，排除潜在故障，使设备保持良好工作状态。</w:t>
      </w:r>
    </w:p>
    <w:p w:rsidR="003D33B8" w:rsidRDefault="003D33B8" w:rsidP="00662D4D">
      <w:pPr>
        <w:spacing w:line="360" w:lineRule="auto"/>
        <w:rPr>
          <w:sz w:val="24"/>
          <w:szCs w:val="24"/>
        </w:rPr>
      </w:pPr>
      <w:r>
        <w:rPr>
          <w:sz w:val="24"/>
          <w:szCs w:val="24"/>
        </w:rPr>
        <w:t xml:space="preserve">4.8.4.5 </w:t>
      </w:r>
      <w:r>
        <w:rPr>
          <w:rFonts w:hint="eastAsia"/>
          <w:sz w:val="24"/>
          <w:szCs w:val="24"/>
        </w:rPr>
        <w:t>要求设备在签订合同后</w:t>
      </w:r>
      <w:r>
        <w:rPr>
          <w:sz w:val="24"/>
          <w:szCs w:val="24"/>
        </w:rPr>
        <w:t>1</w:t>
      </w:r>
      <w:r>
        <w:rPr>
          <w:rFonts w:hint="eastAsia"/>
          <w:sz w:val="24"/>
          <w:szCs w:val="24"/>
        </w:rPr>
        <w:t>个月内到货。</w:t>
      </w:r>
    </w:p>
    <w:p w:rsidR="003D33B8" w:rsidRDefault="003D33B8" w:rsidP="00662D4D">
      <w:pPr>
        <w:spacing w:line="360" w:lineRule="auto"/>
        <w:rPr>
          <w:b/>
          <w:bCs/>
          <w:sz w:val="24"/>
          <w:szCs w:val="24"/>
        </w:rPr>
      </w:pPr>
      <w:r>
        <w:rPr>
          <w:b/>
          <w:bCs/>
          <w:sz w:val="24"/>
          <w:szCs w:val="24"/>
        </w:rPr>
        <w:t>4.8.5</w:t>
      </w:r>
      <w:r>
        <w:rPr>
          <w:rFonts w:hint="eastAsia"/>
          <w:b/>
          <w:bCs/>
          <w:sz w:val="24"/>
          <w:szCs w:val="24"/>
        </w:rPr>
        <w:t>验收要求</w:t>
      </w:r>
    </w:p>
    <w:p w:rsidR="003D33B8" w:rsidRDefault="003D33B8" w:rsidP="00662D4D">
      <w:pPr>
        <w:spacing w:line="360" w:lineRule="auto"/>
        <w:rPr>
          <w:sz w:val="24"/>
          <w:szCs w:val="24"/>
        </w:rPr>
      </w:pPr>
      <w:r>
        <w:rPr>
          <w:sz w:val="24"/>
          <w:szCs w:val="24"/>
        </w:rPr>
        <w:t>4.8.5.1</w:t>
      </w:r>
      <w:r>
        <w:rPr>
          <w:rFonts w:hint="eastAsia"/>
          <w:sz w:val="24"/>
          <w:szCs w:val="24"/>
        </w:rPr>
        <w:t>货物到达买方使用现场后，由买卖双方共同验收，卖方工程师免费为买方提供调试。</w:t>
      </w:r>
    </w:p>
    <w:p w:rsidR="003D33B8" w:rsidRDefault="003D33B8" w:rsidP="00662D4D">
      <w:pPr>
        <w:spacing w:line="360" w:lineRule="auto"/>
        <w:rPr>
          <w:sz w:val="24"/>
          <w:szCs w:val="24"/>
        </w:rPr>
      </w:pPr>
      <w:r>
        <w:rPr>
          <w:sz w:val="24"/>
          <w:szCs w:val="24"/>
        </w:rPr>
        <w:t>4.8.5.2</w:t>
      </w:r>
      <w:r>
        <w:rPr>
          <w:rFonts w:hint="eastAsia"/>
          <w:sz w:val="24"/>
          <w:szCs w:val="24"/>
        </w:rPr>
        <w:t>供应商进厂安装需遵守安全和安装规定。</w:t>
      </w:r>
    </w:p>
    <w:p w:rsidR="003D33B8" w:rsidRDefault="003D33B8" w:rsidP="00662D4D">
      <w:pPr>
        <w:spacing w:line="360" w:lineRule="auto"/>
        <w:rPr>
          <w:sz w:val="24"/>
          <w:szCs w:val="24"/>
        </w:rPr>
      </w:pPr>
      <w:r>
        <w:rPr>
          <w:sz w:val="24"/>
          <w:szCs w:val="24"/>
        </w:rPr>
        <w:t>4.8.5.3</w:t>
      </w:r>
      <w:r>
        <w:rPr>
          <w:rFonts w:hint="eastAsia"/>
          <w:sz w:val="24"/>
          <w:szCs w:val="24"/>
        </w:rPr>
        <w:t>最后验收前必须保证所有的验证工作已完成和达到要求。</w:t>
      </w:r>
    </w:p>
    <w:p w:rsidR="003D33B8" w:rsidRDefault="003D33B8" w:rsidP="00662D4D">
      <w:pPr>
        <w:spacing w:line="360" w:lineRule="auto"/>
        <w:rPr>
          <w:sz w:val="24"/>
          <w:szCs w:val="24"/>
        </w:rPr>
      </w:pPr>
      <w:r>
        <w:rPr>
          <w:sz w:val="24"/>
          <w:szCs w:val="24"/>
        </w:rPr>
        <w:t>4.8.5.4</w:t>
      </w:r>
      <w:r>
        <w:rPr>
          <w:rFonts w:hint="eastAsia"/>
          <w:sz w:val="24"/>
          <w:szCs w:val="24"/>
        </w:rPr>
        <w:t>确认验收合格后，买卖双方签订验收报告。</w:t>
      </w:r>
    </w:p>
    <w:p w:rsidR="003D33B8" w:rsidRDefault="003D33B8" w:rsidP="00662D4D">
      <w:pPr>
        <w:spacing w:line="360" w:lineRule="auto"/>
        <w:rPr>
          <w:sz w:val="24"/>
          <w:szCs w:val="24"/>
        </w:rPr>
      </w:pPr>
      <w:r>
        <w:rPr>
          <w:sz w:val="24"/>
          <w:szCs w:val="24"/>
        </w:rPr>
        <w:t>4.8.5.5</w:t>
      </w:r>
      <w:r>
        <w:rPr>
          <w:rFonts w:hint="eastAsia"/>
          <w:sz w:val="24"/>
          <w:szCs w:val="24"/>
        </w:rPr>
        <w:t>确认验收合格应包含所有附件及备件。</w:t>
      </w:r>
    </w:p>
    <w:p w:rsidR="003D33B8" w:rsidRDefault="003D33B8" w:rsidP="00662D4D">
      <w:pPr>
        <w:spacing w:line="360" w:lineRule="auto"/>
        <w:rPr>
          <w:b/>
          <w:bCs/>
          <w:sz w:val="24"/>
          <w:szCs w:val="24"/>
        </w:rPr>
      </w:pPr>
      <w:r>
        <w:rPr>
          <w:b/>
          <w:bCs/>
          <w:sz w:val="24"/>
          <w:szCs w:val="24"/>
        </w:rPr>
        <w:t>5.</w:t>
      </w:r>
      <w:r>
        <w:rPr>
          <w:rFonts w:hint="eastAsia"/>
          <w:b/>
          <w:bCs/>
          <w:sz w:val="24"/>
          <w:szCs w:val="24"/>
        </w:rPr>
        <w:t>附件</w:t>
      </w:r>
    </w:p>
    <w:p w:rsidR="003D33B8" w:rsidRPr="008E324A" w:rsidRDefault="008E324A" w:rsidP="008E324A">
      <w:pPr>
        <w:spacing w:line="360" w:lineRule="auto"/>
        <w:rPr>
          <w:sz w:val="24"/>
          <w:szCs w:val="24"/>
        </w:rPr>
      </w:pPr>
      <w:r>
        <w:rPr>
          <w:rFonts w:hint="eastAsia"/>
          <w:sz w:val="24"/>
          <w:szCs w:val="24"/>
        </w:rPr>
        <w:t>N/A</w:t>
      </w:r>
    </w:p>
    <w:sectPr w:rsidR="003D33B8" w:rsidRPr="008E324A" w:rsidSect="000712E3">
      <w:headerReference w:type="default"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13" w:rsidRDefault="00F67413" w:rsidP="00662D4D">
      <w:r>
        <w:separator/>
      </w:r>
    </w:p>
  </w:endnote>
  <w:endnote w:type="continuationSeparator" w:id="0">
    <w:p w:rsidR="00F67413" w:rsidRDefault="00F67413" w:rsidP="0066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B8" w:rsidRDefault="00F67413">
    <w:pPr>
      <w:pStyle w:val="a4"/>
      <w:jc w:val="center"/>
    </w:pPr>
    <w:r>
      <w:rPr>
        <w:noProof/>
      </w:rPr>
      <w:pict>
        <v:line id="直接连接符 2" o:spid="_x0000_s2049" style="position:absolute;left:0;text-align:left;z-index:1;visibility:visible" from="0,.05pt" to="477pt,.05pt"/>
      </w:pict>
    </w:r>
    <w:r w:rsidR="003D33B8">
      <w:rPr>
        <w:rFonts w:cs="宋体" w:hint="eastAsia"/>
      </w:rPr>
      <w:t>本文件为受控文件，仅供武汉生物制品研究所有限责任公司使用并为版权所有，严禁无授权使用、泄露或复印，违者必究。</w:t>
    </w:r>
  </w:p>
  <w:p w:rsidR="003D33B8" w:rsidRDefault="003D33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13" w:rsidRDefault="00F67413" w:rsidP="00662D4D">
      <w:r>
        <w:separator/>
      </w:r>
    </w:p>
  </w:footnote>
  <w:footnote w:type="continuationSeparator" w:id="0">
    <w:p w:rsidR="00F67413" w:rsidRDefault="00F67413" w:rsidP="00662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5662"/>
      <w:gridCol w:w="1276"/>
      <w:gridCol w:w="1949"/>
    </w:tblGrid>
    <w:tr w:rsidR="003D33B8">
      <w:trPr>
        <w:trHeight w:val="456"/>
      </w:trPr>
      <w:tc>
        <w:tcPr>
          <w:tcW w:w="965" w:type="dxa"/>
          <w:vAlign w:val="center"/>
        </w:tcPr>
        <w:p w:rsidR="003D33B8" w:rsidRPr="000F3E25" w:rsidRDefault="00F67413" w:rsidP="002B395F">
          <w:pPr>
            <w:pStyle w:val="ab"/>
            <w:jc w:val="center"/>
            <w:rPr>
              <w:kern w:val="2"/>
              <w:sz w:val="21"/>
            </w:rPr>
          </w:pPr>
          <w:r>
            <w:rPr>
              <w:noProof/>
              <w:kern w:val="2"/>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pt;height:36pt;visibility:visible">
                <v:imagedata r:id="rId1" o:title="" gain="2147483647f"/>
              </v:shape>
            </w:pict>
          </w:r>
        </w:p>
      </w:tc>
      <w:tc>
        <w:tcPr>
          <w:tcW w:w="5662" w:type="dxa"/>
          <w:vAlign w:val="center"/>
        </w:tcPr>
        <w:p w:rsidR="003D33B8" w:rsidRPr="000F3E25" w:rsidRDefault="003D33B8" w:rsidP="002B395F">
          <w:pPr>
            <w:pStyle w:val="ab"/>
            <w:jc w:val="center"/>
            <w:rPr>
              <w:rFonts w:ascii="宋体"/>
              <w:b/>
              <w:bCs/>
              <w:kern w:val="2"/>
              <w:sz w:val="21"/>
            </w:rPr>
          </w:pPr>
          <w:r w:rsidRPr="00EB056C">
            <w:rPr>
              <w:rFonts w:ascii="宋体" w:hAnsi="宋体" w:cs="宋体" w:hint="eastAsia"/>
              <w:b/>
              <w:bCs/>
              <w:kern w:val="2"/>
              <w:sz w:val="21"/>
            </w:rPr>
            <w:t>武汉生物制品研究所有限责任公司</w:t>
          </w:r>
        </w:p>
        <w:p w:rsidR="003D33B8" w:rsidRPr="000F3E25" w:rsidRDefault="003D33B8" w:rsidP="002B395F">
          <w:pPr>
            <w:pStyle w:val="ab"/>
            <w:jc w:val="center"/>
            <w:rPr>
              <w:kern w:val="2"/>
              <w:sz w:val="21"/>
            </w:rPr>
          </w:pPr>
          <w:r w:rsidRPr="00EB056C">
            <w:rPr>
              <w:rFonts w:ascii="宋体" w:hAnsi="宋体" w:cs="宋体"/>
              <w:b/>
              <w:bCs/>
              <w:kern w:val="2"/>
              <w:sz w:val="21"/>
            </w:rPr>
            <w:t>Wuhan Institute of Biological Products Co.,Ltd.</w:t>
          </w:r>
        </w:p>
      </w:tc>
      <w:tc>
        <w:tcPr>
          <w:tcW w:w="3225" w:type="dxa"/>
          <w:gridSpan w:val="2"/>
          <w:vAlign w:val="center"/>
        </w:tcPr>
        <w:p w:rsidR="003D33B8" w:rsidRPr="000F3E25" w:rsidRDefault="003D33B8" w:rsidP="00BC35EA">
          <w:pPr>
            <w:pStyle w:val="ab"/>
            <w:rPr>
              <w:rFonts w:ascii="宋体"/>
              <w:kern w:val="2"/>
              <w:sz w:val="21"/>
            </w:rPr>
          </w:pPr>
          <w:r w:rsidRPr="00EB056C">
            <w:rPr>
              <w:rFonts w:ascii="宋体" w:hAnsi="宋体" w:cs="宋体" w:hint="eastAsia"/>
              <w:kern w:val="2"/>
              <w:sz w:val="21"/>
            </w:rPr>
            <w:t>文件编号：</w:t>
          </w:r>
          <w:r w:rsidR="00B33BFD" w:rsidRPr="000F3E25">
            <w:rPr>
              <w:rFonts w:ascii="宋体" w:hAnsi="宋体" w:cs="宋体" w:hint="eastAsia"/>
              <w:kern w:val="2"/>
              <w:sz w:val="21"/>
            </w:rPr>
            <w:t>URS-23（02）-54-001</w:t>
          </w:r>
        </w:p>
      </w:tc>
    </w:tr>
    <w:tr w:rsidR="003D33B8">
      <w:tc>
        <w:tcPr>
          <w:tcW w:w="6627" w:type="dxa"/>
          <w:gridSpan w:val="2"/>
          <w:vMerge w:val="restart"/>
          <w:vAlign w:val="center"/>
        </w:tcPr>
        <w:p w:rsidR="003D33B8" w:rsidRPr="000F3E25" w:rsidRDefault="006B574D" w:rsidP="006B574D">
          <w:pPr>
            <w:pStyle w:val="ab"/>
            <w:jc w:val="center"/>
            <w:rPr>
              <w:kern w:val="2"/>
              <w:sz w:val="30"/>
              <w:szCs w:val="30"/>
            </w:rPr>
          </w:pPr>
          <w:r>
            <w:rPr>
              <w:rFonts w:ascii="宋体" w:hAnsi="宋体" w:hint="eastAsia"/>
              <w:b/>
              <w:kern w:val="2"/>
              <w:sz w:val="28"/>
              <w:szCs w:val="28"/>
            </w:rPr>
            <w:t>狂犬病疫苗反应器车间</w:t>
          </w:r>
          <w:r w:rsidR="00BC35EA" w:rsidRPr="00EB056C">
            <w:rPr>
              <w:rFonts w:ascii="宋体" w:hAnsi="宋体" w:hint="eastAsia"/>
              <w:b/>
              <w:kern w:val="2"/>
              <w:sz w:val="28"/>
              <w:szCs w:val="28"/>
            </w:rPr>
            <w:t>层析冷柜</w:t>
          </w:r>
          <w:r w:rsidR="006E1628" w:rsidRPr="00EB056C">
            <w:rPr>
              <w:rFonts w:ascii="宋体" w:hAnsi="宋体" w:hint="eastAsia"/>
              <w:b/>
              <w:kern w:val="2"/>
              <w:sz w:val="28"/>
              <w:szCs w:val="28"/>
            </w:rPr>
            <w:t>URS</w:t>
          </w:r>
        </w:p>
      </w:tc>
      <w:tc>
        <w:tcPr>
          <w:tcW w:w="1276" w:type="dxa"/>
          <w:vAlign w:val="center"/>
        </w:tcPr>
        <w:p w:rsidR="003D33B8" w:rsidRPr="000F3E25" w:rsidRDefault="003D33B8" w:rsidP="002B395F">
          <w:pPr>
            <w:pStyle w:val="ab"/>
            <w:rPr>
              <w:rFonts w:ascii="宋体"/>
              <w:kern w:val="2"/>
              <w:sz w:val="21"/>
            </w:rPr>
          </w:pPr>
          <w:r w:rsidRPr="00EB056C">
            <w:rPr>
              <w:rFonts w:ascii="宋体" w:hAnsi="宋体" w:cs="宋体" w:hint="eastAsia"/>
              <w:kern w:val="2"/>
              <w:sz w:val="21"/>
            </w:rPr>
            <w:t>修订号：</w:t>
          </w:r>
          <w:r w:rsidRPr="00EB056C">
            <w:rPr>
              <w:rFonts w:ascii="宋体" w:cs="宋体"/>
              <w:kern w:val="2"/>
              <w:sz w:val="21"/>
            </w:rPr>
            <w:t>01</w:t>
          </w:r>
        </w:p>
      </w:tc>
      <w:tc>
        <w:tcPr>
          <w:tcW w:w="1949" w:type="dxa"/>
          <w:vAlign w:val="center"/>
        </w:tcPr>
        <w:p w:rsidR="003D33B8" w:rsidRPr="000F3E25" w:rsidRDefault="003D33B8" w:rsidP="002B395F">
          <w:pPr>
            <w:pStyle w:val="ab"/>
            <w:rPr>
              <w:rFonts w:ascii="宋体"/>
              <w:kern w:val="2"/>
              <w:sz w:val="21"/>
            </w:rPr>
          </w:pPr>
          <w:r w:rsidRPr="00EB056C">
            <w:rPr>
              <w:rStyle w:val="a6"/>
              <w:rFonts w:ascii="宋体" w:hAnsi="宋体" w:cs="宋体" w:hint="eastAsia"/>
              <w:kern w:val="2"/>
              <w:sz w:val="21"/>
            </w:rPr>
            <w:t>第</w:t>
          </w:r>
          <w:r w:rsidR="00C65E22" w:rsidRPr="000F3E25">
            <w:rPr>
              <w:rStyle w:val="a6"/>
              <w:rFonts w:ascii="宋体" w:hAnsi="宋体" w:cs="宋体"/>
              <w:kern w:val="2"/>
              <w:sz w:val="21"/>
            </w:rPr>
            <w:fldChar w:fldCharType="begin"/>
          </w:r>
          <w:r w:rsidRPr="00EB056C">
            <w:rPr>
              <w:rStyle w:val="a6"/>
              <w:rFonts w:ascii="宋体" w:hAnsi="宋体" w:cs="宋体"/>
              <w:kern w:val="2"/>
              <w:sz w:val="21"/>
            </w:rPr>
            <w:instrText xml:space="preserve"> PAGE </w:instrText>
          </w:r>
          <w:r w:rsidR="00C65E22" w:rsidRPr="000F3E25">
            <w:rPr>
              <w:rStyle w:val="a6"/>
              <w:rFonts w:ascii="宋体" w:hAnsi="宋体" w:cs="宋体"/>
              <w:kern w:val="2"/>
              <w:sz w:val="21"/>
            </w:rPr>
            <w:fldChar w:fldCharType="separate"/>
          </w:r>
          <w:r w:rsidR="00634F30">
            <w:rPr>
              <w:rStyle w:val="a6"/>
              <w:rFonts w:ascii="宋体" w:hAnsi="宋体" w:cs="宋体"/>
              <w:noProof/>
              <w:kern w:val="2"/>
              <w:sz w:val="21"/>
            </w:rPr>
            <w:t>6</w:t>
          </w:r>
          <w:r w:rsidR="00C65E22" w:rsidRPr="000F3E25">
            <w:rPr>
              <w:rStyle w:val="a6"/>
              <w:rFonts w:ascii="宋体" w:hAnsi="宋体" w:cs="宋体"/>
              <w:kern w:val="2"/>
              <w:sz w:val="21"/>
            </w:rPr>
            <w:fldChar w:fldCharType="end"/>
          </w:r>
          <w:r w:rsidRPr="00EB056C">
            <w:rPr>
              <w:rStyle w:val="a6"/>
              <w:rFonts w:ascii="宋体" w:hAnsi="宋体" w:cs="宋体" w:hint="eastAsia"/>
              <w:kern w:val="2"/>
              <w:sz w:val="21"/>
            </w:rPr>
            <w:t>页共</w:t>
          </w:r>
          <w:r w:rsidR="00C65E22" w:rsidRPr="000F3E25">
            <w:rPr>
              <w:rStyle w:val="a6"/>
              <w:rFonts w:ascii="宋体" w:hAnsi="宋体" w:cs="宋体"/>
              <w:kern w:val="2"/>
              <w:sz w:val="21"/>
            </w:rPr>
            <w:fldChar w:fldCharType="begin"/>
          </w:r>
          <w:r w:rsidRPr="00EB056C">
            <w:rPr>
              <w:rStyle w:val="a6"/>
              <w:rFonts w:ascii="宋体" w:hAnsi="宋体" w:cs="宋体"/>
              <w:kern w:val="2"/>
              <w:sz w:val="21"/>
            </w:rPr>
            <w:instrText xml:space="preserve"> NUMPAGES </w:instrText>
          </w:r>
          <w:r w:rsidR="00C65E22" w:rsidRPr="000F3E25">
            <w:rPr>
              <w:rStyle w:val="a6"/>
              <w:rFonts w:ascii="宋体" w:hAnsi="宋体" w:cs="宋体"/>
              <w:kern w:val="2"/>
              <w:sz w:val="21"/>
            </w:rPr>
            <w:fldChar w:fldCharType="separate"/>
          </w:r>
          <w:r w:rsidR="00634F30">
            <w:rPr>
              <w:rStyle w:val="a6"/>
              <w:rFonts w:ascii="宋体" w:hAnsi="宋体" w:cs="宋体"/>
              <w:noProof/>
              <w:kern w:val="2"/>
              <w:sz w:val="21"/>
            </w:rPr>
            <w:t>9</w:t>
          </w:r>
          <w:r w:rsidR="00C65E22" w:rsidRPr="000F3E25">
            <w:rPr>
              <w:rStyle w:val="a6"/>
              <w:rFonts w:ascii="宋体" w:hAnsi="宋体" w:cs="宋体"/>
              <w:kern w:val="2"/>
              <w:sz w:val="21"/>
            </w:rPr>
            <w:fldChar w:fldCharType="end"/>
          </w:r>
          <w:r w:rsidRPr="00EB056C">
            <w:rPr>
              <w:rStyle w:val="a6"/>
              <w:rFonts w:ascii="宋体" w:hAnsi="宋体" w:cs="宋体" w:hint="eastAsia"/>
              <w:kern w:val="2"/>
              <w:sz w:val="21"/>
            </w:rPr>
            <w:t>页</w:t>
          </w:r>
        </w:p>
      </w:tc>
    </w:tr>
    <w:tr w:rsidR="003D33B8">
      <w:tc>
        <w:tcPr>
          <w:tcW w:w="6627" w:type="dxa"/>
          <w:gridSpan w:val="2"/>
          <w:vMerge/>
        </w:tcPr>
        <w:p w:rsidR="003D33B8" w:rsidRPr="000F3E25" w:rsidRDefault="003D33B8" w:rsidP="002B395F">
          <w:pPr>
            <w:pStyle w:val="ab"/>
            <w:rPr>
              <w:kern w:val="2"/>
              <w:sz w:val="21"/>
            </w:rPr>
          </w:pPr>
        </w:p>
      </w:tc>
      <w:tc>
        <w:tcPr>
          <w:tcW w:w="3225" w:type="dxa"/>
          <w:gridSpan w:val="2"/>
          <w:vAlign w:val="center"/>
        </w:tcPr>
        <w:p w:rsidR="003D33B8" w:rsidRPr="000F3E25" w:rsidRDefault="003D33B8" w:rsidP="002B395F">
          <w:pPr>
            <w:pStyle w:val="ab"/>
            <w:rPr>
              <w:rFonts w:ascii="宋体"/>
              <w:kern w:val="2"/>
              <w:sz w:val="21"/>
            </w:rPr>
          </w:pPr>
          <w:r w:rsidRPr="00EB056C">
            <w:rPr>
              <w:rFonts w:ascii="宋体" w:hAnsi="宋体" w:cs="宋体" w:hint="eastAsia"/>
              <w:kern w:val="2"/>
              <w:sz w:val="21"/>
            </w:rPr>
            <w:t>生效日期：</w:t>
          </w:r>
          <w:r w:rsidR="00B33BFD" w:rsidRPr="000F3E25">
            <w:rPr>
              <w:rFonts w:ascii="宋体" w:hAnsi="宋体" w:cs="宋体" w:hint="eastAsia"/>
              <w:kern w:val="2"/>
              <w:sz w:val="21"/>
            </w:rPr>
            <w:t>2013.07.31</w:t>
          </w:r>
        </w:p>
      </w:tc>
    </w:tr>
  </w:tbl>
  <w:p w:rsidR="003D33B8" w:rsidRDefault="003D33B8" w:rsidP="009A54C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C3BC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83E604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18ADC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D8EBA9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54CC8B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EA0222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0C0D38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E96F06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E32AE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F58896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1FC"/>
    <w:rsid w:val="0001003E"/>
    <w:rsid w:val="00032D5D"/>
    <w:rsid w:val="00063F9C"/>
    <w:rsid w:val="00066C84"/>
    <w:rsid w:val="000712E3"/>
    <w:rsid w:val="00087ABA"/>
    <w:rsid w:val="000A0B70"/>
    <w:rsid w:val="000B609F"/>
    <w:rsid w:val="000B6897"/>
    <w:rsid w:val="000D63C0"/>
    <w:rsid w:val="000F3E25"/>
    <w:rsid w:val="00121734"/>
    <w:rsid w:val="00123813"/>
    <w:rsid w:val="001314A2"/>
    <w:rsid w:val="0014234A"/>
    <w:rsid w:val="00166197"/>
    <w:rsid w:val="00174515"/>
    <w:rsid w:val="001A3755"/>
    <w:rsid w:val="001B7C32"/>
    <w:rsid w:val="001C41FC"/>
    <w:rsid w:val="002445EB"/>
    <w:rsid w:val="00267795"/>
    <w:rsid w:val="002B0133"/>
    <w:rsid w:val="002B395F"/>
    <w:rsid w:val="002D7253"/>
    <w:rsid w:val="002F3AE5"/>
    <w:rsid w:val="00303E98"/>
    <w:rsid w:val="00307462"/>
    <w:rsid w:val="00321794"/>
    <w:rsid w:val="00354ED9"/>
    <w:rsid w:val="00371283"/>
    <w:rsid w:val="00374EEA"/>
    <w:rsid w:val="00396367"/>
    <w:rsid w:val="003C33DE"/>
    <w:rsid w:val="003D33B8"/>
    <w:rsid w:val="00406268"/>
    <w:rsid w:val="00457B81"/>
    <w:rsid w:val="004B4ACE"/>
    <w:rsid w:val="004B58FE"/>
    <w:rsid w:val="004D00C2"/>
    <w:rsid w:val="004E24BD"/>
    <w:rsid w:val="004F38D3"/>
    <w:rsid w:val="004F7E74"/>
    <w:rsid w:val="00522E93"/>
    <w:rsid w:val="00540C0A"/>
    <w:rsid w:val="00562662"/>
    <w:rsid w:val="00574221"/>
    <w:rsid w:val="005A04A5"/>
    <w:rsid w:val="005A5243"/>
    <w:rsid w:val="005C05F3"/>
    <w:rsid w:val="005E5ADC"/>
    <w:rsid w:val="00604005"/>
    <w:rsid w:val="006335D3"/>
    <w:rsid w:val="00634F30"/>
    <w:rsid w:val="00660D94"/>
    <w:rsid w:val="00662D4D"/>
    <w:rsid w:val="006709D4"/>
    <w:rsid w:val="006908EB"/>
    <w:rsid w:val="006B278E"/>
    <w:rsid w:val="006B574D"/>
    <w:rsid w:val="006D5011"/>
    <w:rsid w:val="006D5BAB"/>
    <w:rsid w:val="006E1628"/>
    <w:rsid w:val="00701795"/>
    <w:rsid w:val="00711059"/>
    <w:rsid w:val="00712A7D"/>
    <w:rsid w:val="00717665"/>
    <w:rsid w:val="00723E00"/>
    <w:rsid w:val="007609CF"/>
    <w:rsid w:val="00771011"/>
    <w:rsid w:val="00783AD6"/>
    <w:rsid w:val="0079005B"/>
    <w:rsid w:val="007A24F0"/>
    <w:rsid w:val="007C2867"/>
    <w:rsid w:val="007E0B67"/>
    <w:rsid w:val="007F18D9"/>
    <w:rsid w:val="00813010"/>
    <w:rsid w:val="00831696"/>
    <w:rsid w:val="00834BD7"/>
    <w:rsid w:val="00866570"/>
    <w:rsid w:val="00875AED"/>
    <w:rsid w:val="008D60BD"/>
    <w:rsid w:val="008E324A"/>
    <w:rsid w:val="009011B6"/>
    <w:rsid w:val="00933F0D"/>
    <w:rsid w:val="00937355"/>
    <w:rsid w:val="00952279"/>
    <w:rsid w:val="00955B3C"/>
    <w:rsid w:val="00997CC4"/>
    <w:rsid w:val="009A54CA"/>
    <w:rsid w:val="009C7392"/>
    <w:rsid w:val="009D17EB"/>
    <w:rsid w:val="009D3CA0"/>
    <w:rsid w:val="009E0BCA"/>
    <w:rsid w:val="00A017DA"/>
    <w:rsid w:val="00A0705C"/>
    <w:rsid w:val="00A55E40"/>
    <w:rsid w:val="00A94B74"/>
    <w:rsid w:val="00AD7E29"/>
    <w:rsid w:val="00AF1818"/>
    <w:rsid w:val="00AF7B78"/>
    <w:rsid w:val="00B30314"/>
    <w:rsid w:val="00B33BFD"/>
    <w:rsid w:val="00B42001"/>
    <w:rsid w:val="00B422A4"/>
    <w:rsid w:val="00B5533F"/>
    <w:rsid w:val="00B9583F"/>
    <w:rsid w:val="00BA4AB6"/>
    <w:rsid w:val="00BB5822"/>
    <w:rsid w:val="00BC35EA"/>
    <w:rsid w:val="00BD1456"/>
    <w:rsid w:val="00BE4479"/>
    <w:rsid w:val="00C4674F"/>
    <w:rsid w:val="00C567BA"/>
    <w:rsid w:val="00C65E22"/>
    <w:rsid w:val="00C84185"/>
    <w:rsid w:val="00CA038D"/>
    <w:rsid w:val="00CA1848"/>
    <w:rsid w:val="00CD4357"/>
    <w:rsid w:val="00CD4B1C"/>
    <w:rsid w:val="00D0788A"/>
    <w:rsid w:val="00D12E94"/>
    <w:rsid w:val="00D14F6B"/>
    <w:rsid w:val="00D321E6"/>
    <w:rsid w:val="00DA2D6B"/>
    <w:rsid w:val="00DC56EC"/>
    <w:rsid w:val="00DD2D7F"/>
    <w:rsid w:val="00DE609E"/>
    <w:rsid w:val="00E02683"/>
    <w:rsid w:val="00E77588"/>
    <w:rsid w:val="00E92328"/>
    <w:rsid w:val="00EB056C"/>
    <w:rsid w:val="00ED2520"/>
    <w:rsid w:val="00EE5101"/>
    <w:rsid w:val="00F015C4"/>
    <w:rsid w:val="00F35141"/>
    <w:rsid w:val="00F45965"/>
    <w:rsid w:val="00F66B8C"/>
    <w:rsid w:val="00F67413"/>
    <w:rsid w:val="00F844CF"/>
    <w:rsid w:val="00F96C23"/>
    <w:rsid w:val="00FA211B"/>
    <w:rsid w:val="00FB1446"/>
    <w:rsid w:val="00FB6F1E"/>
    <w:rsid w:val="00FC0897"/>
    <w:rsid w:val="00FC42F4"/>
    <w:rsid w:val="00FC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D4D"/>
    <w:pPr>
      <w:widowControl w:val="0"/>
      <w:jc w:val="both"/>
    </w:pPr>
    <w:rPr>
      <w:rFonts w:ascii="Times New Roman" w:hAnsi="Times New Roman"/>
      <w:kern w:val="2"/>
      <w:sz w:val="21"/>
      <w:szCs w:val="21"/>
    </w:rPr>
  </w:style>
  <w:style w:type="paragraph" w:styleId="1">
    <w:name w:val="heading 1"/>
    <w:basedOn w:val="a"/>
    <w:next w:val="a"/>
    <w:link w:val="1Char"/>
    <w:qFormat/>
    <w:locked/>
    <w:rsid w:val="00032D5D"/>
    <w:pPr>
      <w:keepNext/>
      <w:keepLines/>
      <w:spacing w:before="340" w:after="330" w:line="578" w:lineRule="auto"/>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62D4D"/>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locked/>
    <w:rsid w:val="00662D4D"/>
    <w:rPr>
      <w:rFonts w:cs="Times New Roman"/>
      <w:sz w:val="18"/>
      <w:szCs w:val="18"/>
    </w:rPr>
  </w:style>
  <w:style w:type="paragraph" w:styleId="a4">
    <w:name w:val="footer"/>
    <w:basedOn w:val="a"/>
    <w:link w:val="Char0"/>
    <w:uiPriority w:val="99"/>
    <w:rsid w:val="00662D4D"/>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662D4D"/>
    <w:rPr>
      <w:rFonts w:cs="Times New Roman"/>
      <w:sz w:val="18"/>
      <w:szCs w:val="18"/>
    </w:rPr>
  </w:style>
  <w:style w:type="character" w:styleId="a5">
    <w:name w:val="Hyperlink"/>
    <w:uiPriority w:val="99"/>
    <w:rsid w:val="00662D4D"/>
    <w:rPr>
      <w:rFonts w:cs="Times New Roman"/>
      <w:color w:val="0000FF"/>
      <w:u w:val="single"/>
    </w:rPr>
  </w:style>
  <w:style w:type="character" w:styleId="a6">
    <w:name w:val="page number"/>
    <w:uiPriority w:val="99"/>
    <w:rsid w:val="00662D4D"/>
    <w:rPr>
      <w:rFonts w:cs="Times New Roman"/>
    </w:rPr>
  </w:style>
  <w:style w:type="character" w:customStyle="1" w:styleId="3Char">
    <w:name w:val="正文文本 3 Char"/>
    <w:link w:val="3"/>
    <w:uiPriority w:val="99"/>
    <w:locked/>
    <w:rsid w:val="00662D4D"/>
    <w:rPr>
      <w:sz w:val="24"/>
    </w:rPr>
  </w:style>
  <w:style w:type="paragraph" w:styleId="2">
    <w:name w:val="toc 2"/>
    <w:basedOn w:val="a"/>
    <w:next w:val="a"/>
    <w:uiPriority w:val="99"/>
    <w:rsid w:val="00662D4D"/>
    <w:pPr>
      <w:ind w:leftChars="200" w:left="420"/>
    </w:pPr>
  </w:style>
  <w:style w:type="paragraph" w:styleId="3">
    <w:name w:val="Body Text 3"/>
    <w:basedOn w:val="a"/>
    <w:link w:val="3Char"/>
    <w:uiPriority w:val="99"/>
    <w:rsid w:val="00662D4D"/>
    <w:rPr>
      <w:rFonts w:ascii="Calibri" w:hAnsi="Calibri"/>
      <w:kern w:val="0"/>
      <w:sz w:val="24"/>
      <w:szCs w:val="20"/>
    </w:rPr>
  </w:style>
  <w:style w:type="character" w:customStyle="1" w:styleId="BodyText3Char1">
    <w:name w:val="Body Text 3 Char1"/>
    <w:uiPriority w:val="99"/>
    <w:semiHidden/>
    <w:rsid w:val="006A21B7"/>
    <w:rPr>
      <w:rFonts w:ascii="Times New Roman" w:hAnsi="Times New Roman"/>
      <w:sz w:val="16"/>
      <w:szCs w:val="16"/>
    </w:rPr>
  </w:style>
  <w:style w:type="character" w:customStyle="1" w:styleId="3Char1">
    <w:name w:val="正文文本 3 Char1"/>
    <w:uiPriority w:val="99"/>
    <w:semiHidden/>
    <w:rsid w:val="00662D4D"/>
    <w:rPr>
      <w:rFonts w:ascii="Times New Roman" w:eastAsia="宋体" w:hAnsi="Times New Roman" w:cs="Times New Roman"/>
      <w:sz w:val="16"/>
      <w:szCs w:val="16"/>
    </w:rPr>
  </w:style>
  <w:style w:type="paragraph" w:styleId="10">
    <w:name w:val="toc 1"/>
    <w:basedOn w:val="a"/>
    <w:next w:val="a"/>
    <w:uiPriority w:val="39"/>
    <w:rsid w:val="00662D4D"/>
  </w:style>
  <w:style w:type="paragraph" w:customStyle="1" w:styleId="Tabletext">
    <w:name w:val="Table text"/>
    <w:basedOn w:val="a"/>
    <w:uiPriority w:val="99"/>
    <w:rsid w:val="00662D4D"/>
    <w:pPr>
      <w:widowControl/>
      <w:spacing w:before="120" w:after="120"/>
    </w:pPr>
    <w:rPr>
      <w:kern w:val="0"/>
      <w:sz w:val="24"/>
      <w:szCs w:val="24"/>
      <w:lang w:eastAsia="en-US"/>
    </w:rPr>
  </w:style>
  <w:style w:type="paragraph" w:customStyle="1" w:styleId="31">
    <w:name w:val="正文文本 31"/>
    <w:basedOn w:val="a"/>
    <w:uiPriority w:val="99"/>
    <w:rsid w:val="00662D4D"/>
    <w:rPr>
      <w:sz w:val="28"/>
      <w:szCs w:val="24"/>
    </w:rPr>
  </w:style>
  <w:style w:type="paragraph" w:styleId="a7">
    <w:name w:val="Balloon Text"/>
    <w:basedOn w:val="a"/>
    <w:link w:val="Char1"/>
    <w:uiPriority w:val="99"/>
    <w:semiHidden/>
    <w:rsid w:val="00662D4D"/>
    <w:rPr>
      <w:kern w:val="0"/>
      <w:sz w:val="18"/>
      <w:szCs w:val="18"/>
    </w:rPr>
  </w:style>
  <w:style w:type="character" w:customStyle="1" w:styleId="Char1">
    <w:name w:val="批注框文本 Char"/>
    <w:link w:val="a7"/>
    <w:uiPriority w:val="99"/>
    <w:semiHidden/>
    <w:locked/>
    <w:rsid w:val="00662D4D"/>
    <w:rPr>
      <w:rFonts w:ascii="Times New Roman" w:eastAsia="宋体" w:hAnsi="Times New Roman" w:cs="Times New Roman"/>
      <w:sz w:val="18"/>
      <w:szCs w:val="18"/>
    </w:rPr>
  </w:style>
  <w:style w:type="character" w:styleId="a8">
    <w:name w:val="annotation reference"/>
    <w:uiPriority w:val="99"/>
    <w:semiHidden/>
    <w:rsid w:val="00662D4D"/>
    <w:rPr>
      <w:rFonts w:cs="Times New Roman"/>
      <w:sz w:val="21"/>
      <w:szCs w:val="21"/>
    </w:rPr>
  </w:style>
  <w:style w:type="paragraph" w:styleId="a9">
    <w:name w:val="annotation text"/>
    <w:basedOn w:val="a"/>
    <w:link w:val="Char2"/>
    <w:uiPriority w:val="99"/>
    <w:semiHidden/>
    <w:rsid w:val="00662D4D"/>
    <w:pPr>
      <w:jc w:val="left"/>
    </w:pPr>
    <w:rPr>
      <w:kern w:val="0"/>
    </w:rPr>
  </w:style>
  <w:style w:type="character" w:customStyle="1" w:styleId="Char2">
    <w:name w:val="批注文字 Char"/>
    <w:link w:val="a9"/>
    <w:uiPriority w:val="99"/>
    <w:semiHidden/>
    <w:locked/>
    <w:rsid w:val="00662D4D"/>
    <w:rPr>
      <w:rFonts w:ascii="Times New Roman" w:eastAsia="宋体" w:hAnsi="Times New Roman" w:cs="Times New Roman"/>
      <w:sz w:val="21"/>
      <w:szCs w:val="21"/>
    </w:rPr>
  </w:style>
  <w:style w:type="paragraph" w:styleId="aa">
    <w:name w:val="annotation subject"/>
    <w:basedOn w:val="a9"/>
    <w:next w:val="a9"/>
    <w:link w:val="Char3"/>
    <w:uiPriority w:val="99"/>
    <w:semiHidden/>
    <w:rsid w:val="00662D4D"/>
    <w:rPr>
      <w:b/>
      <w:bCs/>
    </w:rPr>
  </w:style>
  <w:style w:type="character" w:customStyle="1" w:styleId="Char3">
    <w:name w:val="批注主题 Char"/>
    <w:link w:val="aa"/>
    <w:uiPriority w:val="99"/>
    <w:semiHidden/>
    <w:locked/>
    <w:rsid w:val="00662D4D"/>
    <w:rPr>
      <w:rFonts w:ascii="Times New Roman" w:eastAsia="宋体" w:hAnsi="Times New Roman" w:cs="Times New Roman"/>
      <w:b/>
      <w:bCs/>
      <w:sz w:val="21"/>
      <w:szCs w:val="21"/>
    </w:rPr>
  </w:style>
  <w:style w:type="paragraph" w:styleId="ab">
    <w:name w:val="Body Text"/>
    <w:basedOn w:val="a"/>
    <w:link w:val="Char4"/>
    <w:uiPriority w:val="99"/>
    <w:rsid w:val="002B395F"/>
    <w:pPr>
      <w:spacing w:after="120"/>
    </w:pPr>
    <w:rPr>
      <w:kern w:val="0"/>
      <w:sz w:val="20"/>
    </w:rPr>
  </w:style>
  <w:style w:type="character" w:customStyle="1" w:styleId="Char4">
    <w:name w:val="正文文本 Char"/>
    <w:link w:val="ab"/>
    <w:uiPriority w:val="99"/>
    <w:semiHidden/>
    <w:rsid w:val="006A21B7"/>
    <w:rPr>
      <w:rFonts w:ascii="Times New Roman" w:hAnsi="Times New Roman"/>
      <w:szCs w:val="21"/>
    </w:rPr>
  </w:style>
  <w:style w:type="character" w:customStyle="1" w:styleId="1Char">
    <w:name w:val="标题 1 Char"/>
    <w:link w:val="1"/>
    <w:rsid w:val="00032D5D"/>
    <w:rPr>
      <w:rFonts w:ascii="Times New Roman" w:hAnsi="Times New Roman"/>
      <w:b/>
      <w:bCs/>
      <w:kern w:val="44"/>
      <w:sz w:val="2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7846">
      <w:bodyDiv w:val="1"/>
      <w:marLeft w:val="0"/>
      <w:marRight w:val="0"/>
      <w:marTop w:val="0"/>
      <w:marBottom w:val="0"/>
      <w:divBdr>
        <w:top w:val="none" w:sz="0" w:space="0" w:color="auto"/>
        <w:left w:val="none" w:sz="0" w:space="0" w:color="auto"/>
        <w:bottom w:val="none" w:sz="0" w:space="0" w:color="auto"/>
        <w:right w:val="none" w:sz="0" w:space="0" w:color="auto"/>
      </w:divBdr>
    </w:div>
    <w:div w:id="21090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342627-6518-4209-A36F-1B4355C0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9</Pages>
  <Words>760</Words>
  <Characters>4338</Characters>
  <Application>Microsoft Office Word</Application>
  <DocSecurity>0</DocSecurity>
  <Lines>36</Lines>
  <Paragraphs>10</Paragraphs>
  <ScaleCrop>false</ScaleCrop>
  <Company>Microsoft</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2018-12-07T02:07:00Z</cp:lastPrinted>
  <dcterms:created xsi:type="dcterms:W3CDTF">2018-11-28T07:39:00Z</dcterms:created>
  <dcterms:modified xsi:type="dcterms:W3CDTF">2018-12-13T00:59:00Z</dcterms:modified>
</cp:coreProperties>
</file>