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63" w:rsidRDefault="00102D63">
      <w:pPr>
        <w:pStyle w:val="30"/>
        <w:spacing w:line="360" w:lineRule="auto"/>
        <w:jc w:val="center"/>
        <w:rPr>
          <w:rFonts w:ascii="宋体"/>
          <w:b/>
          <w:color w:val="000000"/>
        </w:rPr>
      </w:pPr>
    </w:p>
    <w:p w:rsidR="00102D63" w:rsidRDefault="00102D63">
      <w:pPr>
        <w:pStyle w:val="30"/>
        <w:spacing w:line="360" w:lineRule="auto"/>
        <w:jc w:val="center"/>
        <w:rPr>
          <w:rFonts w:ascii="宋体"/>
          <w:b/>
          <w:color w:val="000000"/>
        </w:rPr>
      </w:pPr>
    </w:p>
    <w:p w:rsidR="00102D63" w:rsidRDefault="00102D63">
      <w:pPr>
        <w:pStyle w:val="30"/>
        <w:spacing w:line="360" w:lineRule="auto"/>
        <w:jc w:val="center"/>
        <w:rPr>
          <w:rFonts w:ascii="宋体"/>
          <w:b/>
          <w:color w:val="000000"/>
        </w:rPr>
      </w:pPr>
    </w:p>
    <w:p w:rsidR="00102D63" w:rsidRDefault="00102D63">
      <w:pPr>
        <w:pStyle w:val="30"/>
        <w:spacing w:line="360" w:lineRule="auto"/>
        <w:jc w:val="center"/>
        <w:rPr>
          <w:rFonts w:ascii="宋体"/>
          <w:b/>
          <w:color w:val="000000"/>
        </w:rPr>
      </w:pPr>
    </w:p>
    <w:p w:rsidR="00102D63" w:rsidRDefault="00102D63">
      <w:pPr>
        <w:pStyle w:val="30"/>
        <w:spacing w:line="360" w:lineRule="auto"/>
        <w:jc w:val="center"/>
        <w:rPr>
          <w:rFonts w:ascii="宋体"/>
          <w:b/>
          <w:color w:val="000000"/>
          <w:szCs w:val="28"/>
        </w:rPr>
      </w:pPr>
    </w:p>
    <w:p w:rsidR="00102D63" w:rsidRDefault="00102D63">
      <w:pPr>
        <w:pStyle w:val="30"/>
        <w:spacing w:line="360" w:lineRule="auto"/>
        <w:jc w:val="center"/>
        <w:rPr>
          <w:rFonts w:ascii="宋体"/>
          <w:b/>
          <w:color w:val="000000"/>
          <w:sz w:val="44"/>
          <w:szCs w:val="44"/>
        </w:rPr>
      </w:pPr>
      <w:r>
        <w:rPr>
          <w:rFonts w:ascii="宋体" w:hAnsi="宋体" w:hint="eastAsia"/>
          <w:b/>
          <w:color w:val="000000"/>
          <w:sz w:val="44"/>
          <w:szCs w:val="44"/>
        </w:rPr>
        <w:t>分包装室</w:t>
      </w:r>
    </w:p>
    <w:p w:rsidR="00102D63" w:rsidRDefault="00102D63">
      <w:pPr>
        <w:pStyle w:val="30"/>
        <w:spacing w:line="360" w:lineRule="auto"/>
        <w:jc w:val="center"/>
        <w:rPr>
          <w:rFonts w:ascii="宋体"/>
          <w:b/>
          <w:color w:val="000000"/>
          <w:sz w:val="44"/>
          <w:szCs w:val="44"/>
        </w:rPr>
      </w:pPr>
      <w:r w:rsidRPr="006764A4">
        <w:rPr>
          <w:rFonts w:ascii="宋体" w:hAnsi="宋体" w:hint="eastAsia"/>
          <w:b/>
          <w:color w:val="000000"/>
          <w:sz w:val="44"/>
          <w:szCs w:val="44"/>
        </w:rPr>
        <w:t>自动称重系统</w:t>
      </w:r>
      <w:r>
        <w:rPr>
          <w:rFonts w:ascii="宋体" w:hAnsi="宋体"/>
          <w:b/>
          <w:color w:val="000000"/>
          <w:sz w:val="44"/>
          <w:szCs w:val="44"/>
        </w:rPr>
        <w:t xml:space="preserve">URS </w:t>
      </w:r>
    </w:p>
    <w:p w:rsidR="00102D63" w:rsidRDefault="00102D63">
      <w:pPr>
        <w:pStyle w:val="30"/>
        <w:spacing w:line="360" w:lineRule="auto"/>
        <w:rPr>
          <w:rFonts w:ascii="宋体"/>
          <w:b/>
          <w:color w:val="000000"/>
        </w:rPr>
      </w:pPr>
    </w:p>
    <w:p w:rsidR="00102D63" w:rsidRDefault="00102D63">
      <w:pPr>
        <w:pStyle w:val="30"/>
        <w:spacing w:line="360" w:lineRule="auto"/>
        <w:jc w:val="center"/>
        <w:rPr>
          <w:rFonts w:ascii="宋体"/>
          <w:b/>
          <w:color w:val="000000"/>
        </w:rPr>
      </w:pPr>
    </w:p>
    <w:p w:rsidR="00102D63" w:rsidRDefault="00102D63">
      <w:pPr>
        <w:pStyle w:val="30"/>
        <w:spacing w:line="360" w:lineRule="auto"/>
        <w:jc w:val="center"/>
        <w:rPr>
          <w:rFonts w:ascii="宋体"/>
          <w:b/>
          <w:color w:val="000000"/>
        </w:rPr>
      </w:pPr>
    </w:p>
    <w:p w:rsidR="00102D63" w:rsidRDefault="00102D63">
      <w:pPr>
        <w:pStyle w:val="30"/>
        <w:spacing w:line="360" w:lineRule="auto"/>
        <w:jc w:val="center"/>
        <w:rPr>
          <w:rFonts w:ascii="宋体"/>
          <w:b/>
          <w:color w:val="000000"/>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1"/>
        <w:gridCol w:w="2126"/>
        <w:gridCol w:w="2835"/>
        <w:gridCol w:w="1701"/>
        <w:gridCol w:w="1550"/>
      </w:tblGrid>
      <w:tr w:rsidR="00102D63" w:rsidRPr="00BF07A0" w:rsidTr="00941634">
        <w:trPr>
          <w:cantSplit/>
          <w:trHeight w:val="642"/>
          <w:jc w:val="center"/>
        </w:trPr>
        <w:tc>
          <w:tcPr>
            <w:tcW w:w="9623" w:type="dxa"/>
            <w:gridSpan w:val="5"/>
            <w:shd w:val="pct25" w:color="auto" w:fill="FFFFFF"/>
            <w:vAlign w:val="center"/>
          </w:tcPr>
          <w:p w:rsidR="00102D63" w:rsidRPr="00C70FA6" w:rsidRDefault="00102D63" w:rsidP="00B7271A">
            <w:pPr>
              <w:pStyle w:val="30"/>
              <w:spacing w:line="360" w:lineRule="auto"/>
              <w:ind w:firstLine="422"/>
              <w:jc w:val="center"/>
              <w:rPr>
                <w:rFonts w:ascii="宋体"/>
                <w:b/>
                <w:szCs w:val="24"/>
              </w:rPr>
            </w:pPr>
            <w:r w:rsidRPr="00C70FA6">
              <w:rPr>
                <w:rFonts w:ascii="宋体" w:hAnsi="宋体" w:hint="eastAsia"/>
                <w:b/>
                <w:szCs w:val="24"/>
              </w:rPr>
              <w:t>起草、审核及批准</w:t>
            </w:r>
          </w:p>
        </w:tc>
      </w:tr>
      <w:tr w:rsidR="00102D63" w:rsidRPr="00BF07A0" w:rsidTr="00941634">
        <w:trPr>
          <w:cantSplit/>
          <w:trHeight w:val="642"/>
          <w:jc w:val="center"/>
        </w:trPr>
        <w:tc>
          <w:tcPr>
            <w:tcW w:w="1411" w:type="dxa"/>
            <w:shd w:val="pct25" w:color="auto" w:fill="FFFFFF"/>
            <w:vAlign w:val="center"/>
          </w:tcPr>
          <w:p w:rsidR="00102D63" w:rsidRPr="00BF07A0" w:rsidRDefault="00102D63" w:rsidP="00941634">
            <w:pPr>
              <w:pStyle w:val="Tabletext"/>
              <w:spacing w:before="0" w:after="0"/>
              <w:jc w:val="center"/>
              <w:rPr>
                <w:rFonts w:ascii="宋体" w:cs="Arial"/>
                <w:b/>
                <w:szCs w:val="24"/>
                <w:lang w:val="it-IT" w:eastAsia="zh-CN"/>
              </w:rPr>
            </w:pPr>
          </w:p>
        </w:tc>
        <w:tc>
          <w:tcPr>
            <w:tcW w:w="2126" w:type="dxa"/>
            <w:shd w:val="pct25" w:color="auto" w:fill="FFFFFF"/>
            <w:vAlign w:val="center"/>
          </w:tcPr>
          <w:p w:rsidR="00102D63" w:rsidRPr="00BF07A0" w:rsidRDefault="00102D63" w:rsidP="00941634">
            <w:pPr>
              <w:pStyle w:val="Tabletext"/>
              <w:spacing w:before="0" w:after="0"/>
              <w:jc w:val="center"/>
              <w:rPr>
                <w:rFonts w:ascii="宋体" w:cs="Arial"/>
                <w:b/>
                <w:szCs w:val="24"/>
                <w:lang w:val="it-IT" w:eastAsia="zh-CN"/>
              </w:rPr>
            </w:pPr>
            <w:r w:rsidRPr="00BF07A0">
              <w:rPr>
                <w:rFonts w:ascii="宋体" w:hAnsi="宋体" w:cs="Arial" w:hint="eastAsia"/>
                <w:b/>
                <w:szCs w:val="24"/>
                <w:lang w:val="it-IT" w:eastAsia="zh-CN"/>
              </w:rPr>
              <w:t>部门</w:t>
            </w:r>
          </w:p>
        </w:tc>
        <w:tc>
          <w:tcPr>
            <w:tcW w:w="2835" w:type="dxa"/>
            <w:shd w:val="pct25" w:color="auto" w:fill="FFFFFF"/>
            <w:vAlign w:val="center"/>
          </w:tcPr>
          <w:p w:rsidR="00102D63" w:rsidRPr="00BF07A0" w:rsidRDefault="00102D63" w:rsidP="00941634">
            <w:pPr>
              <w:pStyle w:val="Tabletext"/>
              <w:spacing w:before="0" w:after="0"/>
              <w:jc w:val="center"/>
              <w:rPr>
                <w:rFonts w:ascii="宋体" w:cs="Arial"/>
                <w:b/>
                <w:szCs w:val="24"/>
                <w:lang w:val="it-IT" w:eastAsia="zh-CN"/>
              </w:rPr>
            </w:pPr>
            <w:r w:rsidRPr="00BF07A0">
              <w:rPr>
                <w:rFonts w:ascii="宋体" w:hAnsi="宋体" w:cs="Arial" w:hint="eastAsia"/>
                <w:b/>
                <w:szCs w:val="24"/>
                <w:lang w:val="it-IT" w:eastAsia="zh-CN"/>
              </w:rPr>
              <w:t>责任人</w:t>
            </w:r>
          </w:p>
        </w:tc>
        <w:tc>
          <w:tcPr>
            <w:tcW w:w="1701" w:type="dxa"/>
            <w:shd w:val="pct25" w:color="auto" w:fill="FFFFFF"/>
            <w:vAlign w:val="center"/>
          </w:tcPr>
          <w:p w:rsidR="00102D63" w:rsidRPr="00BF07A0" w:rsidRDefault="00102D63" w:rsidP="00941634">
            <w:pPr>
              <w:pStyle w:val="Tabletext"/>
              <w:spacing w:before="0" w:after="0"/>
              <w:jc w:val="center"/>
              <w:rPr>
                <w:rFonts w:ascii="宋体" w:cs="Arial"/>
                <w:b/>
                <w:szCs w:val="24"/>
                <w:lang w:val="it-IT"/>
              </w:rPr>
            </w:pPr>
            <w:r w:rsidRPr="00BF07A0">
              <w:rPr>
                <w:rFonts w:ascii="宋体" w:hAnsi="宋体" w:cs="Arial" w:hint="eastAsia"/>
                <w:b/>
                <w:szCs w:val="24"/>
                <w:lang w:val="it-IT"/>
              </w:rPr>
              <w:t>签名</w:t>
            </w:r>
          </w:p>
        </w:tc>
        <w:tc>
          <w:tcPr>
            <w:tcW w:w="1550" w:type="dxa"/>
            <w:shd w:val="pct25" w:color="auto" w:fill="FFFFFF"/>
            <w:vAlign w:val="center"/>
          </w:tcPr>
          <w:p w:rsidR="00102D63" w:rsidRPr="00BF07A0" w:rsidRDefault="00102D63" w:rsidP="00941634">
            <w:pPr>
              <w:pStyle w:val="Tabletext"/>
              <w:spacing w:before="0" w:after="0"/>
              <w:jc w:val="center"/>
              <w:rPr>
                <w:rFonts w:ascii="宋体" w:cs="Arial"/>
                <w:b/>
                <w:szCs w:val="24"/>
                <w:lang w:val="it-IT" w:eastAsia="zh-CN"/>
              </w:rPr>
            </w:pPr>
            <w:r w:rsidRPr="00BF07A0">
              <w:rPr>
                <w:rFonts w:ascii="宋体" w:hAnsi="宋体" w:cs="Arial" w:hint="eastAsia"/>
                <w:b/>
                <w:szCs w:val="24"/>
                <w:lang w:val="it-IT"/>
              </w:rPr>
              <w:t>日期</w:t>
            </w:r>
          </w:p>
        </w:tc>
      </w:tr>
      <w:tr w:rsidR="00102D63" w:rsidRPr="00BF07A0" w:rsidTr="00941634">
        <w:trPr>
          <w:cantSplit/>
          <w:trHeight w:val="680"/>
          <w:jc w:val="center"/>
        </w:trPr>
        <w:tc>
          <w:tcPr>
            <w:tcW w:w="1411" w:type="dxa"/>
            <w:shd w:val="pct25" w:color="auto" w:fill="FFFFFF"/>
            <w:vAlign w:val="center"/>
          </w:tcPr>
          <w:p w:rsidR="00102D63" w:rsidRPr="00BF07A0" w:rsidRDefault="00102D63" w:rsidP="00941634">
            <w:pPr>
              <w:pStyle w:val="Tabletext"/>
              <w:spacing w:before="60" w:after="60"/>
              <w:ind w:rightChars="16" w:right="34"/>
              <w:jc w:val="center"/>
              <w:rPr>
                <w:rFonts w:ascii="宋体" w:cs="Arial"/>
                <w:b/>
                <w:iCs/>
                <w:szCs w:val="24"/>
                <w:lang w:val="it-IT" w:eastAsia="zh-CN"/>
              </w:rPr>
            </w:pPr>
            <w:r w:rsidRPr="00BF07A0">
              <w:rPr>
                <w:rFonts w:ascii="宋体" w:hAnsi="宋体" w:cs="Arial" w:hint="eastAsia"/>
                <w:b/>
                <w:iCs/>
                <w:szCs w:val="24"/>
                <w:lang w:eastAsia="zh-CN"/>
              </w:rPr>
              <w:t>起草</w:t>
            </w:r>
          </w:p>
        </w:tc>
        <w:tc>
          <w:tcPr>
            <w:tcW w:w="2126" w:type="dxa"/>
            <w:vAlign w:val="center"/>
          </w:tcPr>
          <w:p w:rsidR="00102D63" w:rsidRPr="00BF07A0" w:rsidRDefault="00102D63" w:rsidP="00941634">
            <w:pPr>
              <w:pStyle w:val="Tabletext"/>
              <w:spacing w:before="60" w:after="60"/>
              <w:jc w:val="center"/>
              <w:rPr>
                <w:rFonts w:ascii="宋体" w:cs="Arial"/>
                <w:szCs w:val="24"/>
                <w:lang w:val="it-IT" w:eastAsia="zh-CN"/>
              </w:rPr>
            </w:pPr>
            <w:r w:rsidRPr="00BF07A0">
              <w:rPr>
                <w:rFonts w:ascii="宋体" w:hAnsi="宋体" w:cs="Arial" w:hint="eastAsia"/>
                <w:szCs w:val="24"/>
                <w:lang w:val="it-IT" w:eastAsia="zh-CN"/>
              </w:rPr>
              <w:t>分包装室</w:t>
            </w:r>
          </w:p>
        </w:tc>
        <w:tc>
          <w:tcPr>
            <w:tcW w:w="2835" w:type="dxa"/>
            <w:vAlign w:val="center"/>
          </w:tcPr>
          <w:p w:rsidR="00102D63" w:rsidRPr="00BF07A0" w:rsidRDefault="00102D63" w:rsidP="00941634">
            <w:pPr>
              <w:pStyle w:val="Tabletext"/>
              <w:spacing w:before="60" w:after="60"/>
              <w:jc w:val="center"/>
              <w:rPr>
                <w:rFonts w:ascii="宋体" w:cs="Arial"/>
                <w:szCs w:val="24"/>
                <w:lang w:val="it-IT" w:eastAsia="zh-CN"/>
              </w:rPr>
            </w:pPr>
            <w:r>
              <w:rPr>
                <w:rFonts w:ascii="宋体" w:hAnsi="宋体" w:cs="Arial" w:hint="eastAsia"/>
                <w:szCs w:val="24"/>
                <w:lang w:val="it-IT" w:eastAsia="zh-CN"/>
              </w:rPr>
              <w:t>余</w:t>
            </w:r>
            <w:r>
              <w:rPr>
                <w:rFonts w:ascii="宋体" w:hAnsi="宋体" w:cs="Arial"/>
                <w:szCs w:val="24"/>
                <w:lang w:val="it-IT" w:eastAsia="zh-CN"/>
              </w:rPr>
              <w:t xml:space="preserve"> </w:t>
            </w:r>
            <w:r>
              <w:rPr>
                <w:rFonts w:ascii="宋体" w:hAnsi="宋体" w:cs="Arial" w:hint="eastAsia"/>
                <w:szCs w:val="24"/>
                <w:lang w:val="it-IT" w:eastAsia="zh-CN"/>
              </w:rPr>
              <w:t>扬</w:t>
            </w:r>
          </w:p>
        </w:tc>
        <w:tc>
          <w:tcPr>
            <w:tcW w:w="1701" w:type="dxa"/>
            <w:vAlign w:val="center"/>
          </w:tcPr>
          <w:p w:rsidR="00102D63" w:rsidRPr="00BF07A0" w:rsidRDefault="00102D63" w:rsidP="00941634">
            <w:pPr>
              <w:pStyle w:val="Tabletext"/>
              <w:spacing w:before="60" w:after="60"/>
              <w:jc w:val="center"/>
              <w:rPr>
                <w:rFonts w:ascii="宋体" w:cs="Arial"/>
                <w:szCs w:val="24"/>
                <w:lang w:val="it-IT"/>
              </w:rPr>
            </w:pPr>
          </w:p>
        </w:tc>
        <w:tc>
          <w:tcPr>
            <w:tcW w:w="1550" w:type="dxa"/>
            <w:vAlign w:val="center"/>
          </w:tcPr>
          <w:p w:rsidR="00102D63" w:rsidRPr="00BF07A0" w:rsidRDefault="00102D63" w:rsidP="00941634">
            <w:pPr>
              <w:pStyle w:val="Tabletext"/>
              <w:spacing w:before="60" w:after="60"/>
              <w:jc w:val="center"/>
              <w:rPr>
                <w:rFonts w:ascii="宋体" w:cs="Arial"/>
                <w:szCs w:val="24"/>
                <w:lang w:val="it-IT"/>
              </w:rPr>
            </w:pPr>
          </w:p>
        </w:tc>
      </w:tr>
      <w:tr w:rsidR="00102D63" w:rsidRPr="00BF07A0" w:rsidTr="00941634">
        <w:trPr>
          <w:cantSplit/>
          <w:trHeight w:val="680"/>
          <w:jc w:val="center"/>
        </w:trPr>
        <w:tc>
          <w:tcPr>
            <w:tcW w:w="1411" w:type="dxa"/>
            <w:shd w:val="pct25" w:color="auto" w:fill="FFFFFF"/>
            <w:vAlign w:val="center"/>
          </w:tcPr>
          <w:p w:rsidR="00102D63" w:rsidRPr="00BF07A0" w:rsidRDefault="00102D63" w:rsidP="00941634">
            <w:pPr>
              <w:pStyle w:val="Tabletext"/>
              <w:spacing w:before="60" w:after="60"/>
              <w:ind w:rightChars="16" w:right="34"/>
              <w:jc w:val="center"/>
              <w:rPr>
                <w:rFonts w:ascii="宋体" w:cs="Arial"/>
                <w:b/>
                <w:iCs/>
                <w:szCs w:val="24"/>
                <w:lang w:eastAsia="zh-CN"/>
              </w:rPr>
            </w:pPr>
            <w:r w:rsidRPr="00BF07A0">
              <w:rPr>
                <w:rFonts w:ascii="宋体" w:hAnsi="宋体" w:cs="Arial" w:hint="eastAsia"/>
                <w:b/>
                <w:iCs/>
                <w:szCs w:val="24"/>
                <w:lang w:eastAsia="zh-CN"/>
              </w:rPr>
              <w:t>审核</w:t>
            </w:r>
          </w:p>
        </w:tc>
        <w:tc>
          <w:tcPr>
            <w:tcW w:w="2126" w:type="dxa"/>
            <w:vAlign w:val="center"/>
          </w:tcPr>
          <w:p w:rsidR="00102D63" w:rsidRPr="00BF07A0" w:rsidRDefault="00102D63" w:rsidP="00941634">
            <w:pPr>
              <w:pStyle w:val="Tabletext"/>
              <w:spacing w:before="60" w:after="60"/>
              <w:jc w:val="center"/>
              <w:rPr>
                <w:rFonts w:ascii="宋体" w:cs="Arial"/>
                <w:szCs w:val="24"/>
                <w:lang w:val="it-IT" w:eastAsia="zh-CN"/>
              </w:rPr>
            </w:pPr>
            <w:r w:rsidRPr="00BF07A0">
              <w:rPr>
                <w:rFonts w:ascii="宋体" w:hAnsi="宋体" w:cs="Arial" w:hint="eastAsia"/>
                <w:szCs w:val="24"/>
                <w:lang w:val="it-IT" w:eastAsia="zh-CN"/>
              </w:rPr>
              <w:t>分包装室</w:t>
            </w:r>
          </w:p>
        </w:tc>
        <w:tc>
          <w:tcPr>
            <w:tcW w:w="2835" w:type="dxa"/>
            <w:vAlign w:val="center"/>
          </w:tcPr>
          <w:p w:rsidR="00102D63" w:rsidRPr="00BF07A0" w:rsidRDefault="00102D63" w:rsidP="00941634">
            <w:pPr>
              <w:pStyle w:val="Tabletext"/>
              <w:spacing w:before="60" w:after="60"/>
              <w:jc w:val="center"/>
              <w:rPr>
                <w:rFonts w:ascii="宋体" w:cs="Arial"/>
                <w:szCs w:val="24"/>
                <w:lang w:val="it-IT" w:eastAsia="zh-CN"/>
              </w:rPr>
            </w:pPr>
            <w:r w:rsidRPr="00BF07A0">
              <w:rPr>
                <w:rFonts w:ascii="宋体" w:hAnsi="宋体" w:cs="Arial" w:hint="eastAsia"/>
                <w:szCs w:val="24"/>
                <w:lang w:val="it-IT" w:eastAsia="zh-CN"/>
              </w:rPr>
              <w:t>雷继军</w:t>
            </w:r>
          </w:p>
        </w:tc>
        <w:tc>
          <w:tcPr>
            <w:tcW w:w="1701" w:type="dxa"/>
            <w:vAlign w:val="center"/>
          </w:tcPr>
          <w:p w:rsidR="00102D63" w:rsidRPr="00BF07A0" w:rsidRDefault="00102D63" w:rsidP="00941634">
            <w:pPr>
              <w:pStyle w:val="Tabletext"/>
              <w:spacing w:before="60" w:after="60"/>
              <w:jc w:val="center"/>
              <w:rPr>
                <w:rFonts w:ascii="宋体" w:cs="Arial"/>
                <w:szCs w:val="24"/>
                <w:lang w:val="it-IT"/>
              </w:rPr>
            </w:pPr>
          </w:p>
        </w:tc>
        <w:tc>
          <w:tcPr>
            <w:tcW w:w="1550" w:type="dxa"/>
            <w:vAlign w:val="center"/>
          </w:tcPr>
          <w:p w:rsidR="00102D63" w:rsidRPr="00BF07A0" w:rsidRDefault="00102D63" w:rsidP="00941634">
            <w:pPr>
              <w:pStyle w:val="Tabletext"/>
              <w:spacing w:before="60" w:after="60"/>
              <w:jc w:val="center"/>
              <w:rPr>
                <w:rFonts w:ascii="宋体" w:cs="Arial"/>
                <w:szCs w:val="24"/>
                <w:lang w:val="it-IT"/>
              </w:rPr>
            </w:pPr>
          </w:p>
        </w:tc>
      </w:tr>
      <w:tr w:rsidR="00102D63" w:rsidRPr="00BF07A0" w:rsidTr="00941634">
        <w:trPr>
          <w:cantSplit/>
          <w:trHeight w:val="680"/>
          <w:jc w:val="center"/>
        </w:trPr>
        <w:tc>
          <w:tcPr>
            <w:tcW w:w="1411" w:type="dxa"/>
            <w:shd w:val="pct25" w:color="auto" w:fill="FFFFFF"/>
            <w:vAlign w:val="center"/>
          </w:tcPr>
          <w:p w:rsidR="00102D63" w:rsidRPr="00BF07A0" w:rsidRDefault="00102D63" w:rsidP="00941634">
            <w:pPr>
              <w:pStyle w:val="Tabletext"/>
              <w:spacing w:before="60" w:after="60"/>
              <w:ind w:rightChars="16" w:right="34"/>
              <w:jc w:val="center"/>
              <w:rPr>
                <w:rFonts w:ascii="宋体" w:cs="Arial"/>
                <w:b/>
                <w:iCs/>
                <w:szCs w:val="24"/>
                <w:lang w:val="it-IT"/>
              </w:rPr>
            </w:pPr>
            <w:r w:rsidRPr="00BF07A0">
              <w:rPr>
                <w:rFonts w:ascii="宋体" w:hAnsi="宋体" w:cs="Arial" w:hint="eastAsia"/>
                <w:b/>
                <w:iCs/>
                <w:szCs w:val="24"/>
              </w:rPr>
              <w:t>审核</w:t>
            </w:r>
          </w:p>
        </w:tc>
        <w:tc>
          <w:tcPr>
            <w:tcW w:w="2126" w:type="dxa"/>
            <w:vAlign w:val="center"/>
          </w:tcPr>
          <w:p w:rsidR="00102D63" w:rsidRPr="00BF07A0" w:rsidRDefault="00102D63" w:rsidP="00941634">
            <w:pPr>
              <w:pStyle w:val="Tabletext"/>
              <w:spacing w:before="60" w:after="60"/>
              <w:jc w:val="center"/>
              <w:rPr>
                <w:rFonts w:ascii="宋体" w:cs="Arial"/>
                <w:szCs w:val="24"/>
                <w:lang w:val="it-IT" w:eastAsia="zh-CN"/>
              </w:rPr>
            </w:pPr>
            <w:r w:rsidRPr="00BF07A0">
              <w:rPr>
                <w:rFonts w:ascii="宋体" w:hAnsi="宋体" w:cs="Arial" w:hint="eastAsia"/>
                <w:szCs w:val="24"/>
                <w:lang w:val="it-IT" w:eastAsia="zh-CN"/>
              </w:rPr>
              <w:t>工程技术部</w:t>
            </w:r>
          </w:p>
        </w:tc>
        <w:tc>
          <w:tcPr>
            <w:tcW w:w="2835" w:type="dxa"/>
            <w:vAlign w:val="center"/>
          </w:tcPr>
          <w:p w:rsidR="00102D63" w:rsidRPr="00BF07A0" w:rsidRDefault="00102D63" w:rsidP="00674AE8">
            <w:pPr>
              <w:pStyle w:val="Tabletext"/>
              <w:spacing w:before="60" w:after="60"/>
              <w:jc w:val="center"/>
              <w:rPr>
                <w:rFonts w:ascii="宋体" w:cs="Arial"/>
                <w:szCs w:val="24"/>
                <w:lang w:val="it-IT" w:eastAsia="zh-CN"/>
              </w:rPr>
            </w:pPr>
            <w:r>
              <w:rPr>
                <w:rFonts w:ascii="宋体" w:hAnsi="宋体" w:cs="Arial" w:hint="eastAsia"/>
                <w:szCs w:val="24"/>
                <w:lang w:val="it-IT" w:eastAsia="zh-CN"/>
              </w:rPr>
              <w:t>徐</w:t>
            </w:r>
            <w:r>
              <w:rPr>
                <w:rFonts w:ascii="宋体" w:hAnsi="宋体" w:cs="Arial"/>
                <w:szCs w:val="24"/>
                <w:lang w:val="it-IT" w:eastAsia="zh-CN"/>
              </w:rPr>
              <w:t xml:space="preserve"> </w:t>
            </w:r>
            <w:r>
              <w:rPr>
                <w:rFonts w:ascii="宋体" w:hAnsi="宋体" w:cs="Arial" w:hint="eastAsia"/>
                <w:szCs w:val="24"/>
                <w:lang w:val="it-IT" w:eastAsia="zh-CN"/>
              </w:rPr>
              <w:t>砾</w:t>
            </w:r>
          </w:p>
        </w:tc>
        <w:tc>
          <w:tcPr>
            <w:tcW w:w="1701" w:type="dxa"/>
            <w:vAlign w:val="center"/>
          </w:tcPr>
          <w:p w:rsidR="00102D63" w:rsidRPr="00BF07A0" w:rsidRDefault="00102D63" w:rsidP="00941634">
            <w:pPr>
              <w:pStyle w:val="Tabletext"/>
              <w:spacing w:before="60" w:after="60"/>
              <w:jc w:val="center"/>
              <w:rPr>
                <w:rFonts w:ascii="宋体" w:cs="Arial"/>
                <w:szCs w:val="24"/>
                <w:lang w:val="it-IT"/>
              </w:rPr>
            </w:pPr>
          </w:p>
        </w:tc>
        <w:tc>
          <w:tcPr>
            <w:tcW w:w="1550" w:type="dxa"/>
            <w:vAlign w:val="center"/>
          </w:tcPr>
          <w:p w:rsidR="00102D63" w:rsidRPr="00BF07A0" w:rsidRDefault="00102D63" w:rsidP="00941634">
            <w:pPr>
              <w:pStyle w:val="Tabletext"/>
              <w:spacing w:before="60" w:after="60"/>
              <w:jc w:val="center"/>
              <w:rPr>
                <w:rFonts w:ascii="宋体" w:cs="Arial"/>
                <w:szCs w:val="24"/>
                <w:lang w:val="it-IT"/>
              </w:rPr>
            </w:pPr>
          </w:p>
        </w:tc>
      </w:tr>
      <w:tr w:rsidR="00102D63" w:rsidRPr="00BF07A0" w:rsidTr="00941634">
        <w:trPr>
          <w:cantSplit/>
          <w:trHeight w:val="680"/>
          <w:jc w:val="center"/>
        </w:trPr>
        <w:tc>
          <w:tcPr>
            <w:tcW w:w="1411" w:type="dxa"/>
            <w:shd w:val="pct25" w:color="auto" w:fill="FFFFFF"/>
            <w:vAlign w:val="center"/>
          </w:tcPr>
          <w:p w:rsidR="00102D63" w:rsidRPr="00BF07A0" w:rsidRDefault="00102D63" w:rsidP="00941634">
            <w:pPr>
              <w:pStyle w:val="Tabletext"/>
              <w:spacing w:before="60" w:after="60"/>
              <w:ind w:rightChars="16" w:right="34"/>
              <w:jc w:val="center"/>
              <w:rPr>
                <w:rFonts w:ascii="宋体" w:cs="Arial"/>
                <w:b/>
                <w:iCs/>
                <w:szCs w:val="24"/>
              </w:rPr>
            </w:pPr>
            <w:r w:rsidRPr="00BF07A0">
              <w:rPr>
                <w:rFonts w:ascii="宋体" w:hAnsi="宋体" w:cs="Arial" w:hint="eastAsia"/>
                <w:b/>
                <w:iCs/>
                <w:szCs w:val="24"/>
              </w:rPr>
              <w:t>审核</w:t>
            </w:r>
          </w:p>
        </w:tc>
        <w:tc>
          <w:tcPr>
            <w:tcW w:w="2126" w:type="dxa"/>
            <w:vAlign w:val="center"/>
          </w:tcPr>
          <w:p w:rsidR="00102D63" w:rsidRPr="00BF07A0" w:rsidRDefault="00102D63" w:rsidP="00941634">
            <w:pPr>
              <w:pStyle w:val="Tabletext"/>
              <w:spacing w:before="60" w:after="60"/>
              <w:jc w:val="center"/>
              <w:rPr>
                <w:rFonts w:ascii="宋体" w:cs="Arial"/>
                <w:szCs w:val="24"/>
                <w:lang w:val="it-IT" w:eastAsia="zh-CN"/>
              </w:rPr>
            </w:pPr>
            <w:r w:rsidRPr="00BF07A0">
              <w:rPr>
                <w:rFonts w:ascii="宋体" w:hAnsi="宋体" w:cs="Arial" w:hint="eastAsia"/>
                <w:szCs w:val="24"/>
                <w:lang w:val="it-IT" w:eastAsia="zh-CN"/>
              </w:rPr>
              <w:t>生产技术部</w:t>
            </w:r>
          </w:p>
        </w:tc>
        <w:tc>
          <w:tcPr>
            <w:tcW w:w="2835" w:type="dxa"/>
            <w:vAlign w:val="center"/>
          </w:tcPr>
          <w:p w:rsidR="00102D63" w:rsidRPr="00BF07A0" w:rsidRDefault="00102D63" w:rsidP="00941634">
            <w:pPr>
              <w:pStyle w:val="Tabletext"/>
              <w:spacing w:before="60" w:after="60"/>
              <w:jc w:val="center"/>
              <w:rPr>
                <w:rFonts w:ascii="宋体" w:cs="Arial"/>
                <w:szCs w:val="24"/>
                <w:lang w:val="it-IT" w:eastAsia="zh-CN"/>
              </w:rPr>
            </w:pPr>
            <w:r w:rsidRPr="00BF07A0">
              <w:rPr>
                <w:rFonts w:ascii="宋体" w:hAnsi="宋体" w:cs="Arial" w:hint="eastAsia"/>
                <w:szCs w:val="24"/>
                <w:lang w:val="it-IT" w:eastAsia="zh-CN"/>
              </w:rPr>
              <w:t>张潇文</w:t>
            </w:r>
          </w:p>
        </w:tc>
        <w:tc>
          <w:tcPr>
            <w:tcW w:w="1701" w:type="dxa"/>
            <w:vAlign w:val="center"/>
          </w:tcPr>
          <w:p w:rsidR="00102D63" w:rsidRPr="00BF07A0" w:rsidRDefault="00102D63" w:rsidP="00941634">
            <w:pPr>
              <w:pStyle w:val="Tabletext"/>
              <w:spacing w:before="60" w:after="60"/>
              <w:jc w:val="center"/>
              <w:rPr>
                <w:rFonts w:ascii="宋体" w:cs="Arial"/>
                <w:szCs w:val="24"/>
                <w:lang w:val="it-IT" w:eastAsia="zh-CN"/>
              </w:rPr>
            </w:pPr>
          </w:p>
        </w:tc>
        <w:tc>
          <w:tcPr>
            <w:tcW w:w="1550" w:type="dxa"/>
            <w:vAlign w:val="center"/>
          </w:tcPr>
          <w:p w:rsidR="00102D63" w:rsidRPr="00BF07A0" w:rsidRDefault="00102D63" w:rsidP="00941634">
            <w:pPr>
              <w:pStyle w:val="Tabletext"/>
              <w:spacing w:before="60" w:after="60"/>
              <w:jc w:val="center"/>
              <w:rPr>
                <w:rFonts w:ascii="宋体" w:cs="Arial"/>
                <w:szCs w:val="24"/>
                <w:lang w:val="it-IT" w:eastAsia="zh-CN"/>
              </w:rPr>
            </w:pPr>
          </w:p>
        </w:tc>
      </w:tr>
      <w:tr w:rsidR="00102D63" w:rsidRPr="00BF07A0" w:rsidTr="00941634">
        <w:trPr>
          <w:cantSplit/>
          <w:trHeight w:val="680"/>
          <w:jc w:val="center"/>
        </w:trPr>
        <w:tc>
          <w:tcPr>
            <w:tcW w:w="1411" w:type="dxa"/>
            <w:shd w:val="pct25" w:color="auto" w:fill="FFFFFF"/>
            <w:vAlign w:val="center"/>
          </w:tcPr>
          <w:p w:rsidR="00102D63" w:rsidRPr="00BF07A0" w:rsidRDefault="00102D63" w:rsidP="00941634">
            <w:pPr>
              <w:pStyle w:val="Tabletext"/>
              <w:spacing w:before="60" w:after="60"/>
              <w:ind w:rightChars="16" w:right="34"/>
              <w:jc w:val="center"/>
              <w:rPr>
                <w:rFonts w:ascii="宋体" w:cs="Arial"/>
                <w:b/>
                <w:iCs/>
                <w:szCs w:val="24"/>
              </w:rPr>
            </w:pPr>
            <w:r w:rsidRPr="00BF07A0">
              <w:rPr>
                <w:rFonts w:ascii="宋体" w:hAnsi="宋体" w:cs="Arial" w:hint="eastAsia"/>
                <w:b/>
                <w:iCs/>
                <w:szCs w:val="24"/>
              </w:rPr>
              <w:t>审核</w:t>
            </w:r>
          </w:p>
        </w:tc>
        <w:tc>
          <w:tcPr>
            <w:tcW w:w="2126" w:type="dxa"/>
            <w:vAlign w:val="center"/>
          </w:tcPr>
          <w:p w:rsidR="00102D63" w:rsidRPr="00BF07A0" w:rsidRDefault="00102D63" w:rsidP="00941634">
            <w:pPr>
              <w:pStyle w:val="Tabletext"/>
              <w:spacing w:before="60" w:after="60"/>
              <w:jc w:val="center"/>
              <w:rPr>
                <w:rFonts w:ascii="宋体" w:cs="Arial"/>
                <w:szCs w:val="24"/>
                <w:lang w:val="it-IT" w:eastAsia="zh-CN"/>
              </w:rPr>
            </w:pPr>
            <w:r w:rsidRPr="00BF07A0">
              <w:rPr>
                <w:rFonts w:ascii="宋体" w:hAnsi="宋体" w:cs="Arial" w:hint="eastAsia"/>
                <w:szCs w:val="24"/>
                <w:lang w:val="it-IT" w:eastAsia="zh-CN"/>
              </w:rPr>
              <w:t>质量保证部</w:t>
            </w:r>
          </w:p>
        </w:tc>
        <w:tc>
          <w:tcPr>
            <w:tcW w:w="2835" w:type="dxa"/>
            <w:vAlign w:val="center"/>
          </w:tcPr>
          <w:p w:rsidR="00102D63" w:rsidRPr="00BF07A0" w:rsidRDefault="00102D63" w:rsidP="00941634">
            <w:pPr>
              <w:pStyle w:val="Tabletext"/>
              <w:spacing w:before="60" w:after="60"/>
              <w:jc w:val="center"/>
              <w:rPr>
                <w:rFonts w:ascii="宋体" w:cs="Arial"/>
                <w:szCs w:val="24"/>
                <w:lang w:val="it-IT" w:eastAsia="zh-CN"/>
              </w:rPr>
            </w:pPr>
            <w:r w:rsidRPr="00BF07A0">
              <w:rPr>
                <w:rFonts w:ascii="宋体" w:hAnsi="宋体" w:cs="Arial" w:hint="eastAsia"/>
                <w:szCs w:val="24"/>
                <w:lang w:val="it-IT" w:eastAsia="zh-CN"/>
              </w:rPr>
              <w:t>鲁</w:t>
            </w:r>
            <w:r w:rsidRPr="00BF07A0">
              <w:rPr>
                <w:rFonts w:ascii="宋体" w:hAnsi="宋体" w:cs="Arial"/>
                <w:szCs w:val="24"/>
                <w:lang w:val="it-IT" w:eastAsia="zh-CN"/>
              </w:rPr>
              <w:t xml:space="preserve">  </w:t>
            </w:r>
            <w:r w:rsidRPr="00BF07A0">
              <w:rPr>
                <w:rFonts w:ascii="宋体" w:hAnsi="宋体" w:cs="Arial" w:hint="eastAsia"/>
                <w:szCs w:val="24"/>
                <w:lang w:val="it-IT" w:eastAsia="zh-CN"/>
              </w:rPr>
              <w:t>潇</w:t>
            </w:r>
          </w:p>
        </w:tc>
        <w:tc>
          <w:tcPr>
            <w:tcW w:w="1701" w:type="dxa"/>
            <w:vAlign w:val="center"/>
          </w:tcPr>
          <w:p w:rsidR="00102D63" w:rsidRPr="00BF07A0" w:rsidRDefault="00102D63" w:rsidP="00941634">
            <w:pPr>
              <w:pStyle w:val="Tabletext"/>
              <w:spacing w:before="60" w:after="60"/>
              <w:jc w:val="center"/>
              <w:rPr>
                <w:rFonts w:ascii="宋体" w:cs="Arial"/>
                <w:szCs w:val="24"/>
                <w:lang w:val="it-IT" w:eastAsia="zh-CN"/>
              </w:rPr>
            </w:pPr>
          </w:p>
        </w:tc>
        <w:tc>
          <w:tcPr>
            <w:tcW w:w="1550" w:type="dxa"/>
            <w:vAlign w:val="center"/>
          </w:tcPr>
          <w:p w:rsidR="00102D63" w:rsidRPr="00BF07A0" w:rsidRDefault="00102D63" w:rsidP="00941634">
            <w:pPr>
              <w:pStyle w:val="Tabletext"/>
              <w:spacing w:before="60" w:after="60"/>
              <w:jc w:val="center"/>
              <w:rPr>
                <w:rFonts w:ascii="宋体" w:cs="Arial"/>
                <w:szCs w:val="24"/>
                <w:lang w:val="it-IT" w:eastAsia="zh-CN"/>
              </w:rPr>
            </w:pPr>
          </w:p>
        </w:tc>
      </w:tr>
      <w:tr w:rsidR="00102D63" w:rsidRPr="00BF07A0" w:rsidTr="00941634">
        <w:trPr>
          <w:cantSplit/>
          <w:trHeight w:val="680"/>
          <w:jc w:val="center"/>
        </w:trPr>
        <w:tc>
          <w:tcPr>
            <w:tcW w:w="1411" w:type="dxa"/>
            <w:shd w:val="pct25" w:color="auto" w:fill="FFFFFF"/>
            <w:vAlign w:val="center"/>
          </w:tcPr>
          <w:p w:rsidR="00102D63" w:rsidRPr="00BF07A0" w:rsidRDefault="00102D63" w:rsidP="00941634">
            <w:pPr>
              <w:pStyle w:val="Tabletext"/>
              <w:spacing w:before="60" w:after="60"/>
              <w:ind w:rightChars="16" w:right="34"/>
              <w:jc w:val="center"/>
              <w:rPr>
                <w:rFonts w:ascii="宋体" w:cs="Arial"/>
                <w:b/>
                <w:iCs/>
                <w:szCs w:val="24"/>
                <w:lang w:val="it-IT"/>
              </w:rPr>
            </w:pPr>
            <w:r w:rsidRPr="00BF07A0">
              <w:rPr>
                <w:rFonts w:ascii="宋体" w:hAnsi="宋体" w:cs="Arial" w:hint="eastAsia"/>
                <w:b/>
                <w:iCs/>
                <w:szCs w:val="24"/>
                <w:lang w:eastAsia="zh-CN"/>
              </w:rPr>
              <w:t>批准</w:t>
            </w:r>
          </w:p>
        </w:tc>
        <w:tc>
          <w:tcPr>
            <w:tcW w:w="2126" w:type="dxa"/>
            <w:vAlign w:val="center"/>
          </w:tcPr>
          <w:p w:rsidR="00102D63" w:rsidRPr="00BF07A0" w:rsidRDefault="00102D63" w:rsidP="00941634">
            <w:pPr>
              <w:pStyle w:val="Tabletext"/>
              <w:spacing w:before="60" w:after="60"/>
              <w:jc w:val="center"/>
              <w:rPr>
                <w:rFonts w:ascii="宋体" w:cs="Arial"/>
                <w:szCs w:val="24"/>
                <w:lang w:val="it-IT" w:eastAsia="zh-CN"/>
              </w:rPr>
            </w:pPr>
            <w:r w:rsidRPr="00BF07A0">
              <w:rPr>
                <w:rFonts w:ascii="宋体" w:hAnsi="宋体" w:cs="Arial" w:hint="eastAsia"/>
                <w:szCs w:val="24"/>
                <w:lang w:val="it-IT" w:eastAsia="zh-CN"/>
              </w:rPr>
              <w:t>质量保证部</w:t>
            </w:r>
          </w:p>
        </w:tc>
        <w:tc>
          <w:tcPr>
            <w:tcW w:w="2835" w:type="dxa"/>
            <w:vAlign w:val="center"/>
          </w:tcPr>
          <w:p w:rsidR="00102D63" w:rsidRPr="00BF07A0" w:rsidRDefault="00102D63" w:rsidP="00941634">
            <w:pPr>
              <w:pStyle w:val="Tabletext"/>
              <w:spacing w:before="60" w:after="60"/>
              <w:jc w:val="center"/>
              <w:rPr>
                <w:rFonts w:ascii="宋体" w:cs="Arial"/>
                <w:szCs w:val="24"/>
                <w:lang w:val="it-IT" w:eastAsia="zh-CN"/>
              </w:rPr>
            </w:pPr>
            <w:r>
              <w:rPr>
                <w:rFonts w:ascii="宋体" w:hAnsi="宋体" w:cs="Arial" w:hint="eastAsia"/>
                <w:szCs w:val="24"/>
                <w:lang w:val="it-IT" w:eastAsia="zh-CN"/>
              </w:rPr>
              <w:t>聂希霖</w:t>
            </w:r>
          </w:p>
        </w:tc>
        <w:tc>
          <w:tcPr>
            <w:tcW w:w="1701" w:type="dxa"/>
            <w:vAlign w:val="center"/>
          </w:tcPr>
          <w:p w:rsidR="00102D63" w:rsidRPr="00BF07A0" w:rsidRDefault="00102D63" w:rsidP="00941634">
            <w:pPr>
              <w:pStyle w:val="Tabletext"/>
              <w:spacing w:before="60" w:after="60"/>
              <w:jc w:val="center"/>
              <w:rPr>
                <w:rFonts w:ascii="宋体" w:cs="Arial"/>
                <w:szCs w:val="24"/>
                <w:lang w:val="it-IT"/>
              </w:rPr>
            </w:pPr>
          </w:p>
        </w:tc>
        <w:tc>
          <w:tcPr>
            <w:tcW w:w="1550" w:type="dxa"/>
            <w:vAlign w:val="center"/>
          </w:tcPr>
          <w:p w:rsidR="00102D63" w:rsidRPr="00BF07A0" w:rsidRDefault="00102D63" w:rsidP="00941634">
            <w:pPr>
              <w:pStyle w:val="Tabletext"/>
              <w:spacing w:before="60" w:after="60"/>
              <w:jc w:val="center"/>
              <w:rPr>
                <w:rFonts w:ascii="宋体" w:cs="Arial"/>
                <w:szCs w:val="24"/>
                <w:lang w:val="it-IT"/>
              </w:rPr>
            </w:pPr>
          </w:p>
        </w:tc>
      </w:tr>
    </w:tbl>
    <w:p w:rsidR="00102D63" w:rsidRDefault="00102D63">
      <w:pPr>
        <w:pStyle w:val="30"/>
        <w:spacing w:line="360" w:lineRule="auto"/>
        <w:rPr>
          <w:rFonts w:ascii="宋体"/>
          <w:b/>
          <w:color w:val="000000"/>
        </w:rPr>
      </w:pPr>
    </w:p>
    <w:p w:rsidR="00102D63" w:rsidRDefault="00102D63">
      <w:pPr>
        <w:pStyle w:val="30"/>
        <w:spacing w:line="360" w:lineRule="auto"/>
        <w:jc w:val="center"/>
        <w:rPr>
          <w:rFonts w:ascii="宋体"/>
          <w:b/>
          <w:color w:val="000000"/>
        </w:rPr>
      </w:pPr>
    </w:p>
    <w:p w:rsidR="00102D63" w:rsidRDefault="00102D63">
      <w:pPr>
        <w:pStyle w:val="30"/>
        <w:spacing w:line="360" w:lineRule="auto"/>
        <w:jc w:val="center"/>
        <w:rPr>
          <w:rFonts w:ascii="宋体"/>
          <w:b/>
          <w:color w:val="000000"/>
        </w:rPr>
      </w:pPr>
    </w:p>
    <w:p w:rsidR="00102D63" w:rsidRDefault="00102D63">
      <w:pPr>
        <w:widowControl/>
        <w:jc w:val="left"/>
        <w:rPr>
          <w:rFonts w:ascii="宋体"/>
          <w:b/>
          <w:color w:val="000000"/>
          <w:sz w:val="28"/>
          <w:szCs w:val="28"/>
        </w:rPr>
      </w:pPr>
    </w:p>
    <w:p w:rsidR="00102D63" w:rsidRDefault="00102D63">
      <w:pPr>
        <w:pStyle w:val="30"/>
        <w:spacing w:line="360" w:lineRule="auto"/>
        <w:jc w:val="center"/>
        <w:rPr>
          <w:rFonts w:ascii="宋体"/>
          <w:b/>
          <w:color w:val="000000"/>
          <w:szCs w:val="28"/>
        </w:rPr>
      </w:pPr>
    </w:p>
    <w:p w:rsidR="00102D63" w:rsidRDefault="00102D63">
      <w:pPr>
        <w:pStyle w:val="30"/>
        <w:spacing w:line="360" w:lineRule="auto"/>
        <w:jc w:val="center"/>
        <w:rPr>
          <w:rFonts w:ascii="宋体"/>
          <w:b/>
          <w:color w:val="000000"/>
          <w:szCs w:val="28"/>
        </w:rPr>
      </w:pPr>
      <w:r>
        <w:rPr>
          <w:rFonts w:ascii="宋体" w:hAnsi="宋体" w:hint="eastAsia"/>
          <w:b/>
          <w:color w:val="000000"/>
          <w:szCs w:val="28"/>
        </w:rPr>
        <w:t>目录</w:t>
      </w:r>
    </w:p>
    <w:p w:rsidR="00102D63" w:rsidRPr="00745240" w:rsidRDefault="00D6480B">
      <w:pPr>
        <w:pStyle w:val="10"/>
        <w:tabs>
          <w:tab w:val="left" w:pos="630"/>
          <w:tab w:val="right" w:leader="dot" w:pos="9628"/>
        </w:tabs>
      </w:pPr>
      <w:r>
        <w:rPr>
          <w:rFonts w:ascii="宋体" w:hAnsi="宋体"/>
          <w:b/>
          <w:color w:val="000000"/>
          <w:sz w:val="24"/>
        </w:rPr>
        <w:fldChar w:fldCharType="begin"/>
      </w:r>
      <w:r w:rsidR="00102D63">
        <w:rPr>
          <w:rFonts w:ascii="宋体" w:hAnsi="宋体"/>
          <w:b/>
          <w:color w:val="000000"/>
          <w:sz w:val="24"/>
        </w:rPr>
        <w:instrText xml:space="preserve"> TOC \o "1-2" \h \z \u </w:instrText>
      </w:r>
      <w:r>
        <w:rPr>
          <w:rFonts w:ascii="宋体" w:hAnsi="宋体"/>
          <w:b/>
          <w:color w:val="000000"/>
          <w:sz w:val="24"/>
        </w:rPr>
        <w:fldChar w:fldCharType="separate"/>
      </w:r>
      <w:hyperlink w:anchor="_Toc452630855" w:history="1">
        <w:r w:rsidR="00102D63" w:rsidRPr="00745240">
          <w:t>1.</w:t>
        </w:r>
        <w:r w:rsidR="00102D63" w:rsidRPr="00745240">
          <w:tab/>
        </w:r>
        <w:r w:rsidR="00102D63" w:rsidRPr="00745240">
          <w:rPr>
            <w:rFonts w:hint="eastAsia"/>
          </w:rPr>
          <w:t>目的</w:t>
        </w:r>
        <w:r w:rsidR="00102D63">
          <w:tab/>
        </w:r>
        <w:r>
          <w:fldChar w:fldCharType="begin"/>
        </w:r>
        <w:r w:rsidR="00102D63">
          <w:instrText xml:space="preserve"> PAGEREF _Toc452630855 \h </w:instrText>
        </w:r>
        <w:r>
          <w:fldChar w:fldCharType="separate"/>
        </w:r>
        <w:r w:rsidR="00102D63">
          <w:rPr>
            <w:noProof/>
          </w:rPr>
          <w:t>3</w:t>
        </w:r>
        <w:r>
          <w:fldChar w:fldCharType="end"/>
        </w:r>
      </w:hyperlink>
    </w:p>
    <w:p w:rsidR="00102D63" w:rsidRPr="00745240" w:rsidRDefault="00D6480B">
      <w:pPr>
        <w:pStyle w:val="10"/>
        <w:tabs>
          <w:tab w:val="left" w:pos="630"/>
          <w:tab w:val="right" w:leader="dot" w:pos="9628"/>
        </w:tabs>
      </w:pPr>
      <w:hyperlink w:anchor="_Toc452630856" w:history="1">
        <w:r w:rsidR="00102D63" w:rsidRPr="00745240">
          <w:t>2.</w:t>
        </w:r>
        <w:r w:rsidR="00102D63" w:rsidRPr="00745240">
          <w:tab/>
        </w:r>
        <w:r w:rsidR="00102D63" w:rsidRPr="00745240">
          <w:rPr>
            <w:rFonts w:hint="eastAsia"/>
          </w:rPr>
          <w:t>范围</w:t>
        </w:r>
        <w:r w:rsidR="00102D63">
          <w:tab/>
        </w:r>
        <w:r>
          <w:fldChar w:fldCharType="begin"/>
        </w:r>
        <w:r w:rsidR="00102D63">
          <w:instrText xml:space="preserve"> PAGEREF _Toc452630856 \h </w:instrText>
        </w:r>
        <w:r>
          <w:fldChar w:fldCharType="separate"/>
        </w:r>
        <w:r w:rsidR="00102D63">
          <w:rPr>
            <w:noProof/>
          </w:rPr>
          <w:t>3</w:t>
        </w:r>
        <w:r>
          <w:fldChar w:fldCharType="end"/>
        </w:r>
      </w:hyperlink>
    </w:p>
    <w:p w:rsidR="00102D63" w:rsidRPr="00745240" w:rsidRDefault="00D6480B">
      <w:pPr>
        <w:pStyle w:val="10"/>
        <w:tabs>
          <w:tab w:val="left" w:pos="630"/>
          <w:tab w:val="right" w:leader="dot" w:pos="9628"/>
        </w:tabs>
      </w:pPr>
      <w:hyperlink w:anchor="_Toc452630857" w:history="1">
        <w:r w:rsidR="00102D63" w:rsidRPr="00745240">
          <w:t>3.</w:t>
        </w:r>
        <w:r w:rsidR="00102D63" w:rsidRPr="00745240">
          <w:tab/>
        </w:r>
        <w:r w:rsidR="00102D63" w:rsidRPr="00745240">
          <w:rPr>
            <w:rFonts w:hint="eastAsia"/>
          </w:rPr>
          <w:t>职责</w:t>
        </w:r>
        <w:r w:rsidR="00102D63">
          <w:tab/>
        </w:r>
        <w:r>
          <w:fldChar w:fldCharType="begin"/>
        </w:r>
        <w:r w:rsidR="00102D63">
          <w:instrText xml:space="preserve"> PAGEREF _Toc452630857 \h </w:instrText>
        </w:r>
        <w:r>
          <w:fldChar w:fldCharType="separate"/>
        </w:r>
        <w:r w:rsidR="00102D63">
          <w:rPr>
            <w:noProof/>
          </w:rPr>
          <w:t>3</w:t>
        </w:r>
        <w:r>
          <w:fldChar w:fldCharType="end"/>
        </w:r>
      </w:hyperlink>
    </w:p>
    <w:p w:rsidR="00102D63" w:rsidRPr="00745240" w:rsidRDefault="00D6480B">
      <w:pPr>
        <w:pStyle w:val="10"/>
        <w:tabs>
          <w:tab w:val="left" w:pos="630"/>
          <w:tab w:val="right" w:leader="dot" w:pos="9628"/>
        </w:tabs>
      </w:pPr>
      <w:hyperlink w:anchor="_Toc452630858" w:history="1">
        <w:r w:rsidR="00102D63" w:rsidRPr="00745240">
          <w:t>4.</w:t>
        </w:r>
        <w:r w:rsidR="00102D63" w:rsidRPr="00745240">
          <w:tab/>
        </w:r>
        <w:r w:rsidR="00102D63" w:rsidRPr="00745240">
          <w:rPr>
            <w:rFonts w:hint="eastAsia"/>
          </w:rPr>
          <w:t>内容</w:t>
        </w:r>
        <w:r w:rsidR="00102D63">
          <w:tab/>
          <w:t>4</w:t>
        </w:r>
      </w:hyperlink>
    </w:p>
    <w:p w:rsidR="00102D63" w:rsidRPr="00745240" w:rsidRDefault="00D6480B">
      <w:pPr>
        <w:pStyle w:val="21"/>
        <w:rPr>
          <w:rFonts w:ascii="Times New Roman" w:hAnsi="Times New Roman"/>
        </w:rPr>
      </w:pPr>
      <w:hyperlink w:anchor="_Toc452630859" w:history="1">
        <w:r w:rsidR="00102D63" w:rsidRPr="00745240">
          <w:rPr>
            <w:rFonts w:ascii="Times New Roman" w:hAnsi="Times New Roman"/>
          </w:rPr>
          <w:t xml:space="preserve">4.1 </w:t>
        </w:r>
        <w:r w:rsidR="00102D63" w:rsidRPr="00745240">
          <w:rPr>
            <w:rFonts w:ascii="Times New Roman" w:hAnsi="Times New Roman" w:hint="eastAsia"/>
          </w:rPr>
          <w:t>概述</w:t>
        </w:r>
        <w:r w:rsidR="00102D63" w:rsidRPr="00745240">
          <w:rPr>
            <w:rFonts w:ascii="Times New Roman" w:hAnsi="Times New Roman"/>
          </w:rPr>
          <w:tab/>
          <w:t>4</w:t>
        </w:r>
      </w:hyperlink>
    </w:p>
    <w:p w:rsidR="00102D63" w:rsidRPr="00745240" w:rsidRDefault="00D6480B">
      <w:pPr>
        <w:pStyle w:val="21"/>
        <w:rPr>
          <w:rFonts w:ascii="Times New Roman" w:hAnsi="Times New Roman"/>
        </w:rPr>
      </w:pPr>
      <w:hyperlink w:anchor="_Toc452630861" w:history="1">
        <w:r w:rsidR="00102D63" w:rsidRPr="00745240">
          <w:rPr>
            <w:rFonts w:ascii="Times New Roman" w:hAnsi="Times New Roman"/>
          </w:rPr>
          <w:t>4.2</w:t>
        </w:r>
        <w:r w:rsidR="00102D63" w:rsidRPr="00745240">
          <w:rPr>
            <w:rFonts w:ascii="Times New Roman" w:hAnsi="Times New Roman" w:hint="eastAsia"/>
          </w:rPr>
          <w:t>法规要求</w:t>
        </w:r>
        <w:r w:rsidR="00102D63" w:rsidRPr="00745240">
          <w:rPr>
            <w:rFonts w:ascii="Times New Roman" w:hAnsi="Times New Roman"/>
          </w:rPr>
          <w:tab/>
          <w:t>4</w:t>
        </w:r>
      </w:hyperlink>
    </w:p>
    <w:p w:rsidR="00102D63" w:rsidRPr="00745240" w:rsidRDefault="00D6480B">
      <w:pPr>
        <w:pStyle w:val="21"/>
        <w:rPr>
          <w:rFonts w:ascii="Times New Roman" w:hAnsi="Times New Roman"/>
        </w:rPr>
      </w:pPr>
      <w:hyperlink w:anchor="_Toc452630862" w:history="1">
        <w:r w:rsidR="00102D63" w:rsidRPr="00745240">
          <w:rPr>
            <w:rFonts w:ascii="Times New Roman" w:hAnsi="Times New Roman"/>
          </w:rPr>
          <w:t>4.3</w:t>
        </w:r>
        <w:r w:rsidR="00102D63" w:rsidRPr="00745240">
          <w:rPr>
            <w:rFonts w:ascii="Times New Roman" w:hAnsi="Times New Roman" w:hint="eastAsia"/>
          </w:rPr>
          <w:t>安装要求</w:t>
        </w:r>
        <w:r w:rsidR="00102D63" w:rsidRPr="00745240">
          <w:rPr>
            <w:rFonts w:ascii="Times New Roman" w:hAnsi="Times New Roman"/>
          </w:rPr>
          <w:tab/>
        </w:r>
        <w:r w:rsidR="00D93D4B">
          <w:rPr>
            <w:rFonts w:ascii="Times New Roman" w:hAnsi="Times New Roman" w:hint="eastAsia"/>
          </w:rPr>
          <w:t>6</w:t>
        </w:r>
      </w:hyperlink>
    </w:p>
    <w:p w:rsidR="00102D63" w:rsidRPr="00745240" w:rsidRDefault="00D6480B">
      <w:pPr>
        <w:pStyle w:val="21"/>
        <w:rPr>
          <w:rFonts w:ascii="Times New Roman" w:hAnsi="Times New Roman"/>
        </w:rPr>
      </w:pPr>
      <w:hyperlink w:anchor="_Toc452630864" w:history="1">
        <w:r w:rsidR="00102D63" w:rsidRPr="00745240">
          <w:rPr>
            <w:rFonts w:ascii="Times New Roman" w:hAnsi="Times New Roman"/>
          </w:rPr>
          <w:t>4.4</w:t>
        </w:r>
        <w:r w:rsidR="00102D63" w:rsidRPr="00745240">
          <w:rPr>
            <w:rFonts w:ascii="Times New Roman" w:hAnsi="Times New Roman" w:hint="eastAsia"/>
          </w:rPr>
          <w:t>运行要求</w:t>
        </w:r>
        <w:r w:rsidR="00102D63" w:rsidRPr="00745240">
          <w:rPr>
            <w:rFonts w:ascii="Times New Roman" w:hAnsi="Times New Roman"/>
          </w:rPr>
          <w:tab/>
        </w:r>
        <w:r w:rsidR="00D93D4B">
          <w:rPr>
            <w:rFonts w:ascii="Times New Roman" w:hAnsi="Times New Roman" w:hint="eastAsia"/>
          </w:rPr>
          <w:t>7</w:t>
        </w:r>
      </w:hyperlink>
    </w:p>
    <w:p w:rsidR="00102D63" w:rsidRPr="00745240" w:rsidRDefault="00D6480B">
      <w:pPr>
        <w:pStyle w:val="21"/>
        <w:rPr>
          <w:rFonts w:ascii="Times New Roman" w:hAnsi="Times New Roman"/>
        </w:rPr>
      </w:pPr>
      <w:hyperlink w:anchor="_Toc452630865" w:history="1">
        <w:r w:rsidR="00102D63" w:rsidRPr="00745240">
          <w:rPr>
            <w:rFonts w:ascii="Times New Roman" w:hAnsi="Times New Roman"/>
          </w:rPr>
          <w:t>4.5</w:t>
        </w:r>
        <w:r w:rsidR="00102D63" w:rsidRPr="00745240">
          <w:rPr>
            <w:rFonts w:ascii="Times New Roman" w:hAnsi="Times New Roman" w:hint="eastAsia"/>
          </w:rPr>
          <w:t>安全要求</w:t>
        </w:r>
        <w:r w:rsidR="00102D63" w:rsidRPr="00745240">
          <w:rPr>
            <w:rFonts w:ascii="Times New Roman" w:hAnsi="Times New Roman"/>
          </w:rPr>
          <w:tab/>
        </w:r>
        <w:r w:rsidR="00D93D4B">
          <w:rPr>
            <w:rFonts w:ascii="Times New Roman" w:hAnsi="Times New Roman" w:hint="eastAsia"/>
          </w:rPr>
          <w:t>9</w:t>
        </w:r>
      </w:hyperlink>
    </w:p>
    <w:p w:rsidR="00102D63" w:rsidRPr="00745240" w:rsidRDefault="00102D63" w:rsidP="00E01B80">
      <w:pPr>
        <w:pStyle w:val="21"/>
        <w:tabs>
          <w:tab w:val="clear" w:pos="1050"/>
        </w:tabs>
        <w:rPr>
          <w:rFonts w:ascii="Times New Roman" w:hAnsi="Times New Roman"/>
        </w:rPr>
      </w:pPr>
      <w:r w:rsidRPr="00745240">
        <w:rPr>
          <w:rFonts w:ascii="Times New Roman" w:hAnsi="Times New Roman"/>
        </w:rPr>
        <w:t>4.6</w:t>
      </w:r>
      <w:r w:rsidRPr="00745240">
        <w:rPr>
          <w:rFonts w:ascii="Times New Roman" w:hAnsi="Times New Roman" w:hint="eastAsia"/>
        </w:rPr>
        <w:t>文件要求</w:t>
      </w:r>
      <w:r w:rsidRPr="00745240">
        <w:rPr>
          <w:rFonts w:ascii="Times New Roman" w:hAnsi="Times New Roman"/>
        </w:rPr>
        <w:tab/>
      </w:r>
      <w:r w:rsidR="00D93D4B">
        <w:rPr>
          <w:rFonts w:ascii="Times New Roman" w:hAnsi="Times New Roman" w:hint="eastAsia"/>
        </w:rPr>
        <w:t>10</w:t>
      </w:r>
      <w:r w:rsidRPr="00745240">
        <w:rPr>
          <w:rFonts w:ascii="Times New Roman" w:hAnsi="Times New Roman"/>
        </w:rPr>
        <w:t xml:space="preserve">                                                                        </w:t>
      </w:r>
    </w:p>
    <w:p w:rsidR="00102D63" w:rsidRDefault="00D6480B">
      <w:pPr>
        <w:pStyle w:val="21"/>
        <w:rPr>
          <w:rFonts w:ascii="Calibri" w:hAnsi="Calibri"/>
          <w:szCs w:val="22"/>
        </w:rPr>
      </w:pPr>
      <w:hyperlink w:anchor="_Toc452630866" w:history="1">
        <w:r w:rsidR="00102D63" w:rsidRPr="00745240">
          <w:rPr>
            <w:rFonts w:ascii="Times New Roman" w:hAnsi="Times New Roman"/>
          </w:rPr>
          <w:t>4.7</w:t>
        </w:r>
        <w:r w:rsidR="00102D63" w:rsidRPr="00745240">
          <w:rPr>
            <w:rFonts w:ascii="Times New Roman" w:hAnsi="Times New Roman" w:hint="eastAsia"/>
          </w:rPr>
          <w:t>服务要求</w:t>
        </w:r>
        <w:r w:rsidR="00102D63" w:rsidRPr="00745240">
          <w:rPr>
            <w:rFonts w:ascii="Times New Roman" w:hAnsi="Times New Roman"/>
          </w:rPr>
          <w:tab/>
        </w:r>
        <w:r w:rsidR="00D93D4B">
          <w:rPr>
            <w:rFonts w:ascii="Times New Roman" w:hAnsi="Times New Roman" w:hint="eastAsia"/>
          </w:rPr>
          <w:t>11</w:t>
        </w:r>
      </w:hyperlink>
    </w:p>
    <w:p w:rsidR="00102D63" w:rsidRDefault="00D6480B">
      <w:pPr>
        <w:pStyle w:val="10"/>
        <w:tabs>
          <w:tab w:val="left" w:pos="630"/>
          <w:tab w:val="right" w:leader="dot" w:pos="9628"/>
        </w:tabs>
        <w:rPr>
          <w:rFonts w:ascii="Calibri" w:hAnsi="Calibri"/>
          <w:szCs w:val="22"/>
        </w:rPr>
      </w:pPr>
      <w:hyperlink w:anchor="_Toc452630867" w:history="1">
        <w:r w:rsidR="00102D63">
          <w:rPr>
            <w:rStyle w:val="ac"/>
            <w:rFonts w:ascii="宋体" w:hAnsi="宋体"/>
          </w:rPr>
          <w:t>5.</w:t>
        </w:r>
        <w:r w:rsidR="00102D63">
          <w:rPr>
            <w:rFonts w:ascii="Calibri" w:hAnsi="Calibri"/>
            <w:szCs w:val="22"/>
          </w:rPr>
          <w:tab/>
        </w:r>
        <w:r w:rsidR="00102D63">
          <w:rPr>
            <w:rStyle w:val="ac"/>
            <w:rFonts w:ascii="宋体" w:hAnsi="宋体" w:hint="eastAsia"/>
          </w:rPr>
          <w:t>附件</w:t>
        </w:r>
        <w:r w:rsidR="00102D63">
          <w:tab/>
          <w:t>1</w:t>
        </w:r>
        <w:r w:rsidR="00D93D4B">
          <w:rPr>
            <w:rFonts w:hint="eastAsia"/>
          </w:rPr>
          <w:t>2</w:t>
        </w:r>
      </w:hyperlink>
    </w:p>
    <w:p w:rsidR="00102D63" w:rsidRDefault="00D6480B">
      <w:pPr>
        <w:pStyle w:val="21"/>
      </w:pPr>
      <w:r>
        <w:rPr>
          <w:b/>
          <w:color w:val="000000"/>
          <w:sz w:val="24"/>
        </w:rPr>
        <w:fldChar w:fldCharType="end"/>
      </w:r>
    </w:p>
    <w:p w:rsidR="00102D63" w:rsidRDefault="00102D63"/>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Default="00102D63">
      <w:pPr>
        <w:pStyle w:val="30"/>
        <w:spacing w:line="360" w:lineRule="auto"/>
        <w:rPr>
          <w:rFonts w:ascii="宋体"/>
          <w:b/>
          <w:color w:val="000000"/>
        </w:rPr>
      </w:pPr>
    </w:p>
    <w:p w:rsidR="00102D63" w:rsidRPr="00845B61" w:rsidRDefault="00102D63" w:rsidP="00845B61">
      <w:pPr>
        <w:pStyle w:val="30"/>
        <w:numPr>
          <w:ilvl w:val="0"/>
          <w:numId w:val="4"/>
        </w:numPr>
        <w:spacing w:line="360" w:lineRule="auto"/>
        <w:outlineLvl w:val="2"/>
        <w:rPr>
          <w:b/>
        </w:rPr>
      </w:pPr>
      <w:bookmarkStart w:id="0" w:name="_Toc452630855"/>
      <w:r w:rsidRPr="00845B61">
        <w:rPr>
          <w:rFonts w:hint="eastAsia"/>
          <w:b/>
        </w:rPr>
        <w:lastRenderedPageBreak/>
        <w:t>目的</w:t>
      </w:r>
      <w:bookmarkEnd w:id="0"/>
    </w:p>
    <w:p w:rsidR="00102D63" w:rsidRPr="00460A36" w:rsidRDefault="00102D63" w:rsidP="00AB5987">
      <w:pPr>
        <w:pStyle w:val="30"/>
        <w:spacing w:line="360" w:lineRule="auto"/>
        <w:ind w:firstLineChars="200" w:firstLine="480"/>
        <w:rPr>
          <w:rFonts w:ascii="宋体"/>
          <w:color w:val="000000"/>
        </w:rPr>
      </w:pPr>
      <w:r>
        <w:rPr>
          <w:rFonts w:ascii="Arial Narrow" w:hAnsi="宋体" w:hint="eastAsia"/>
          <w:lang w:val="en-GB"/>
        </w:rPr>
        <w:t>此文件的目</w:t>
      </w:r>
      <w:bookmarkStart w:id="1" w:name="_Toc452630856"/>
      <w:r w:rsidRPr="00460A36">
        <w:rPr>
          <w:rFonts w:ascii="宋体" w:hAnsi="宋体" w:hint="eastAsia"/>
          <w:color w:val="000000"/>
        </w:rPr>
        <w:t>本</w:t>
      </w:r>
      <w:r w:rsidRPr="00460A36">
        <w:rPr>
          <w:rFonts w:ascii="宋体" w:hAnsi="宋体"/>
          <w:color w:val="000000"/>
        </w:rPr>
        <w:t>URS</w:t>
      </w:r>
      <w:r w:rsidRPr="00460A36">
        <w:rPr>
          <w:rFonts w:ascii="宋体" w:hAnsi="宋体" w:hint="eastAsia"/>
          <w:color w:val="000000"/>
        </w:rPr>
        <w:t>是一份用于购买自动称重系统的涉及其：法规要求、安装要求、运行要求、电气和自动化控制要求、安全要求及文件要求等各方面要求的关键文件。</w:t>
      </w:r>
    </w:p>
    <w:p w:rsidR="00102D63" w:rsidRPr="00460A36" w:rsidRDefault="00102D63" w:rsidP="00D113A9">
      <w:pPr>
        <w:pStyle w:val="30"/>
        <w:spacing w:line="360" w:lineRule="auto"/>
        <w:ind w:firstLineChars="200" w:firstLine="480"/>
        <w:rPr>
          <w:rFonts w:ascii="宋体"/>
          <w:color w:val="000000"/>
        </w:rPr>
      </w:pPr>
      <w:r w:rsidRPr="00460A36">
        <w:rPr>
          <w:rFonts w:ascii="宋体" w:hAnsi="宋体" w:hint="eastAsia"/>
          <w:color w:val="000000"/>
        </w:rPr>
        <w:t>用于指导用户方、供应商、施工方等各方面人员在自动称重系统整个生命周期过程中各项活动按要求进行，使所购买的自动称重系统满足本</w:t>
      </w:r>
      <w:r w:rsidRPr="00460A36">
        <w:rPr>
          <w:rFonts w:ascii="宋体" w:hAnsi="宋体"/>
          <w:color w:val="000000"/>
        </w:rPr>
        <w:t>URS</w:t>
      </w:r>
      <w:r w:rsidRPr="00460A36">
        <w:rPr>
          <w:rFonts w:ascii="宋体" w:hAnsi="宋体" w:hint="eastAsia"/>
          <w:color w:val="000000"/>
        </w:rPr>
        <w:t>的要求。</w:t>
      </w:r>
    </w:p>
    <w:p w:rsidR="00102D63" w:rsidRPr="009531BE" w:rsidRDefault="00102D63" w:rsidP="00D113A9">
      <w:pPr>
        <w:spacing w:line="360" w:lineRule="auto"/>
        <w:rPr>
          <w:rFonts w:ascii="Arial Narrow" w:hAnsi="宋体"/>
        </w:rPr>
      </w:pPr>
    </w:p>
    <w:p w:rsidR="00102D63" w:rsidRPr="00845B61" w:rsidRDefault="00102D63" w:rsidP="00845B61">
      <w:pPr>
        <w:pStyle w:val="30"/>
        <w:numPr>
          <w:ilvl w:val="0"/>
          <w:numId w:val="4"/>
        </w:numPr>
        <w:spacing w:line="360" w:lineRule="auto"/>
        <w:outlineLvl w:val="2"/>
        <w:rPr>
          <w:b/>
        </w:rPr>
      </w:pPr>
      <w:r w:rsidRPr="00845B61">
        <w:rPr>
          <w:rFonts w:hint="eastAsia"/>
          <w:b/>
        </w:rPr>
        <w:t>范围</w:t>
      </w:r>
      <w:bookmarkEnd w:id="1"/>
    </w:p>
    <w:p w:rsidR="00102D63" w:rsidRDefault="00102D63">
      <w:pPr>
        <w:pStyle w:val="11"/>
        <w:ind w:firstLineChars="0" w:firstLine="0"/>
        <w:rPr>
          <w:rFonts w:ascii="宋体"/>
          <w:color w:val="000000"/>
          <w:sz w:val="24"/>
        </w:rPr>
      </w:pPr>
      <w:r w:rsidRPr="00460A36">
        <w:rPr>
          <w:rFonts w:ascii="宋体" w:hAnsi="宋体" w:hint="eastAsia"/>
          <w:color w:val="000000"/>
          <w:sz w:val="24"/>
        </w:rPr>
        <w:t>本</w:t>
      </w:r>
      <w:r w:rsidRPr="00460A36">
        <w:rPr>
          <w:rFonts w:ascii="宋体" w:hAnsi="宋体"/>
          <w:color w:val="000000"/>
          <w:sz w:val="24"/>
        </w:rPr>
        <w:t>URS</w:t>
      </w:r>
      <w:r w:rsidRPr="00460A36">
        <w:rPr>
          <w:rFonts w:ascii="宋体" w:hAnsi="宋体" w:hint="eastAsia"/>
          <w:color w:val="000000"/>
          <w:sz w:val="24"/>
        </w:rPr>
        <w:t>用于武汉生物制品研究所有限责任公司</w:t>
      </w:r>
      <w:r>
        <w:rPr>
          <w:rFonts w:ascii="宋体" w:hAnsi="宋体" w:hint="eastAsia"/>
          <w:color w:val="000000"/>
          <w:sz w:val="24"/>
        </w:rPr>
        <w:t>分包装室</w:t>
      </w:r>
      <w:r w:rsidRPr="00460A36">
        <w:rPr>
          <w:rFonts w:ascii="宋体" w:hAnsi="宋体" w:hint="eastAsia"/>
          <w:color w:val="000000"/>
          <w:sz w:val="24"/>
        </w:rPr>
        <w:t>包装楼自动称重系统的购买</w:t>
      </w:r>
    </w:p>
    <w:p w:rsidR="00102D63" w:rsidRDefault="00102D63">
      <w:pPr>
        <w:pStyle w:val="11"/>
        <w:ind w:firstLineChars="0" w:firstLine="0"/>
        <w:rPr>
          <w:rFonts w:ascii="宋体"/>
          <w:color w:val="000000"/>
          <w:sz w:val="24"/>
        </w:rPr>
      </w:pPr>
    </w:p>
    <w:p w:rsidR="00102D63" w:rsidRDefault="00102D63">
      <w:pPr>
        <w:pStyle w:val="11"/>
        <w:ind w:firstLineChars="0" w:firstLine="0"/>
        <w:rPr>
          <w:rFonts w:ascii="宋体"/>
          <w:color w:val="000000"/>
          <w:sz w:val="24"/>
        </w:rPr>
      </w:pPr>
    </w:p>
    <w:p w:rsidR="00102D63" w:rsidRPr="00845B61" w:rsidRDefault="00102D63" w:rsidP="00845B61">
      <w:pPr>
        <w:pStyle w:val="30"/>
        <w:numPr>
          <w:ilvl w:val="0"/>
          <w:numId w:val="4"/>
        </w:numPr>
        <w:spacing w:line="360" w:lineRule="auto"/>
        <w:outlineLvl w:val="2"/>
        <w:rPr>
          <w:b/>
        </w:rPr>
      </w:pPr>
      <w:bookmarkStart w:id="2" w:name="_Toc452630857"/>
      <w:r w:rsidRPr="00845B61">
        <w:rPr>
          <w:rFonts w:hint="eastAsia"/>
          <w:b/>
        </w:rPr>
        <w:t>职责</w:t>
      </w:r>
      <w:bookmarkEnd w:id="2"/>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7245"/>
      </w:tblGrid>
      <w:tr w:rsidR="00102D63" w:rsidRPr="00460A36" w:rsidTr="00701422">
        <w:trPr>
          <w:cantSplit/>
          <w:trHeight w:val="642"/>
        </w:trPr>
        <w:tc>
          <w:tcPr>
            <w:tcW w:w="2310" w:type="dxa"/>
            <w:shd w:val="pct25" w:color="auto" w:fill="FFFFFF"/>
            <w:vAlign w:val="center"/>
          </w:tcPr>
          <w:p w:rsidR="00102D63" w:rsidRPr="00460A36" w:rsidRDefault="00102D63" w:rsidP="00701422">
            <w:pPr>
              <w:pStyle w:val="Tabletext"/>
              <w:spacing w:before="0" w:after="0"/>
              <w:ind w:right="-4"/>
              <w:jc w:val="center"/>
              <w:rPr>
                <w:rFonts w:ascii="宋体" w:cs="Arial"/>
                <w:b/>
                <w:color w:val="000000"/>
                <w:szCs w:val="24"/>
                <w:lang w:val="it-IT" w:eastAsia="zh-CN"/>
              </w:rPr>
            </w:pPr>
            <w:r w:rsidRPr="00460A36">
              <w:rPr>
                <w:rFonts w:ascii="宋体" w:hAnsi="宋体" w:cs="Arial" w:hint="eastAsia"/>
                <w:b/>
                <w:color w:val="000000"/>
                <w:szCs w:val="24"/>
                <w:lang w:val="it-IT" w:eastAsia="zh-CN"/>
              </w:rPr>
              <w:t>部门</w:t>
            </w:r>
          </w:p>
        </w:tc>
        <w:tc>
          <w:tcPr>
            <w:tcW w:w="7245" w:type="dxa"/>
            <w:shd w:val="pct25" w:color="auto" w:fill="FFFFFF"/>
            <w:vAlign w:val="center"/>
          </w:tcPr>
          <w:p w:rsidR="00102D63" w:rsidRPr="00460A36" w:rsidRDefault="00102D63" w:rsidP="00701422">
            <w:pPr>
              <w:pStyle w:val="Tabletext"/>
              <w:spacing w:before="0" w:after="0"/>
              <w:ind w:right="-4"/>
              <w:jc w:val="center"/>
              <w:rPr>
                <w:rFonts w:ascii="宋体" w:cs="Arial"/>
                <w:b/>
                <w:color w:val="000000"/>
                <w:szCs w:val="24"/>
                <w:lang w:val="it-IT" w:eastAsia="zh-CN"/>
              </w:rPr>
            </w:pPr>
            <w:r w:rsidRPr="00460A36">
              <w:rPr>
                <w:rFonts w:ascii="宋体" w:hAnsi="宋体" w:cs="Arial" w:hint="eastAsia"/>
                <w:b/>
                <w:color w:val="000000"/>
                <w:szCs w:val="24"/>
                <w:lang w:val="it-IT" w:eastAsia="zh-CN"/>
              </w:rPr>
              <w:t>职责</w:t>
            </w:r>
          </w:p>
        </w:tc>
      </w:tr>
      <w:tr w:rsidR="00102D63" w:rsidRPr="00460A36" w:rsidTr="00701422">
        <w:trPr>
          <w:cantSplit/>
          <w:trHeight w:val="680"/>
        </w:trPr>
        <w:tc>
          <w:tcPr>
            <w:tcW w:w="2310" w:type="dxa"/>
            <w:vAlign w:val="center"/>
          </w:tcPr>
          <w:p w:rsidR="00102D63" w:rsidRPr="00460A36" w:rsidRDefault="00102D63" w:rsidP="00701422">
            <w:pPr>
              <w:pStyle w:val="Tabletext"/>
              <w:spacing w:before="60" w:after="60"/>
              <w:ind w:right="-4"/>
              <w:jc w:val="center"/>
              <w:rPr>
                <w:rFonts w:ascii="宋体" w:cs="Arial"/>
                <w:color w:val="000000"/>
                <w:szCs w:val="24"/>
                <w:lang w:val="it-IT" w:eastAsia="zh-CN"/>
              </w:rPr>
            </w:pPr>
            <w:r>
              <w:rPr>
                <w:rFonts w:ascii="宋体" w:hAnsi="宋体" w:cs="Arial" w:hint="eastAsia"/>
                <w:color w:val="000000"/>
                <w:szCs w:val="24"/>
                <w:lang w:val="it-IT" w:eastAsia="zh-CN"/>
              </w:rPr>
              <w:t>分</w:t>
            </w:r>
            <w:r w:rsidRPr="00460A36">
              <w:rPr>
                <w:rFonts w:ascii="宋体" w:hAnsi="宋体" w:cs="Arial" w:hint="eastAsia"/>
                <w:color w:val="000000"/>
                <w:szCs w:val="24"/>
                <w:lang w:val="it-IT" w:eastAsia="zh-CN"/>
              </w:rPr>
              <w:t>包装室</w:t>
            </w:r>
          </w:p>
        </w:tc>
        <w:tc>
          <w:tcPr>
            <w:tcW w:w="7245" w:type="dxa"/>
            <w:vAlign w:val="center"/>
          </w:tcPr>
          <w:p w:rsidR="00102D63" w:rsidRPr="00460A36" w:rsidRDefault="00102D63" w:rsidP="00701422">
            <w:pPr>
              <w:pStyle w:val="Tabletext"/>
              <w:spacing w:before="60" w:after="60"/>
              <w:ind w:right="-4"/>
              <w:rPr>
                <w:rFonts w:ascii="宋体"/>
                <w:lang w:eastAsia="zh-CN"/>
              </w:rPr>
            </w:pPr>
            <w:r w:rsidRPr="00460A36">
              <w:rPr>
                <w:rFonts w:ascii="宋体" w:hAnsi="宋体" w:cs="Arial" w:hint="eastAsia"/>
                <w:color w:val="000000"/>
                <w:szCs w:val="24"/>
                <w:lang w:val="it-IT" w:eastAsia="zh-CN"/>
              </w:rPr>
              <w:t>负责从用户的角度起草并审核本</w:t>
            </w:r>
            <w:r w:rsidRPr="00460A36">
              <w:rPr>
                <w:rFonts w:ascii="宋体" w:hAnsi="宋体"/>
                <w:lang w:eastAsia="zh-CN"/>
              </w:rPr>
              <w:t>URS</w:t>
            </w:r>
            <w:r w:rsidRPr="00460A36">
              <w:rPr>
                <w:rFonts w:ascii="宋体" w:hAnsi="宋体" w:hint="eastAsia"/>
                <w:lang w:eastAsia="zh-CN"/>
              </w:rPr>
              <w:t>文件。</w:t>
            </w:r>
          </w:p>
          <w:p w:rsidR="00102D63" w:rsidRPr="00460A36" w:rsidRDefault="00102D63" w:rsidP="00701422">
            <w:pPr>
              <w:pStyle w:val="Tabletext"/>
              <w:spacing w:before="60" w:after="60"/>
              <w:ind w:right="-4"/>
              <w:rPr>
                <w:rFonts w:ascii="宋体" w:cs="Arial"/>
                <w:color w:val="000000"/>
                <w:szCs w:val="24"/>
                <w:lang w:val="it-IT" w:eastAsia="zh-CN"/>
              </w:rPr>
            </w:pPr>
            <w:r w:rsidRPr="00460A36">
              <w:rPr>
                <w:rFonts w:ascii="宋体" w:hAnsi="宋体" w:hint="eastAsia"/>
                <w:lang w:eastAsia="zh-CN"/>
              </w:rPr>
              <w:t>负责本</w:t>
            </w:r>
            <w:r w:rsidRPr="00460A36">
              <w:rPr>
                <w:rFonts w:ascii="宋体" w:hAnsi="宋体"/>
                <w:lang w:eastAsia="zh-CN"/>
              </w:rPr>
              <w:t>URS</w:t>
            </w:r>
            <w:r w:rsidRPr="00460A36">
              <w:rPr>
                <w:rFonts w:ascii="宋体" w:hAnsi="宋体" w:hint="eastAsia"/>
                <w:lang w:eastAsia="zh-CN"/>
              </w:rPr>
              <w:t>文件的修改、打印，并将纸质版送各相关部门签字。</w:t>
            </w:r>
          </w:p>
        </w:tc>
      </w:tr>
      <w:tr w:rsidR="00102D63" w:rsidRPr="00460A36" w:rsidTr="00701422">
        <w:trPr>
          <w:cantSplit/>
          <w:trHeight w:val="680"/>
        </w:trPr>
        <w:tc>
          <w:tcPr>
            <w:tcW w:w="2310" w:type="dxa"/>
            <w:vAlign w:val="center"/>
          </w:tcPr>
          <w:p w:rsidR="00102D63" w:rsidRPr="00460A36" w:rsidRDefault="00102D63" w:rsidP="00701422">
            <w:pPr>
              <w:pStyle w:val="Tabletext"/>
              <w:spacing w:before="60" w:after="60"/>
              <w:ind w:right="-4"/>
              <w:jc w:val="center"/>
              <w:rPr>
                <w:rFonts w:ascii="宋体" w:cs="Arial"/>
                <w:color w:val="000000"/>
                <w:szCs w:val="24"/>
                <w:lang w:val="it-IT" w:eastAsia="zh-CN"/>
              </w:rPr>
            </w:pPr>
            <w:r w:rsidRPr="00460A36">
              <w:rPr>
                <w:rFonts w:ascii="宋体" w:hAnsi="宋体" w:cs="Arial" w:hint="eastAsia"/>
                <w:color w:val="000000"/>
                <w:szCs w:val="24"/>
                <w:lang w:val="it-IT" w:eastAsia="zh-CN"/>
              </w:rPr>
              <w:t>项目部</w:t>
            </w:r>
          </w:p>
        </w:tc>
        <w:tc>
          <w:tcPr>
            <w:tcW w:w="7245" w:type="dxa"/>
            <w:vAlign w:val="center"/>
          </w:tcPr>
          <w:p w:rsidR="00102D63" w:rsidRPr="00460A36" w:rsidRDefault="00102D63" w:rsidP="00701422">
            <w:pPr>
              <w:pStyle w:val="Tabletext"/>
              <w:spacing w:before="60" w:after="60"/>
              <w:ind w:right="-4"/>
              <w:rPr>
                <w:rFonts w:ascii="宋体" w:cs="Arial"/>
                <w:color w:val="000000"/>
                <w:szCs w:val="24"/>
                <w:lang w:val="it-IT" w:eastAsia="zh-CN"/>
              </w:rPr>
            </w:pPr>
            <w:r w:rsidRPr="00460A36">
              <w:rPr>
                <w:rFonts w:ascii="宋体" w:hAnsi="宋体" w:cs="Arial" w:hint="eastAsia"/>
                <w:color w:val="000000"/>
                <w:szCs w:val="24"/>
                <w:lang w:val="it-IT" w:eastAsia="zh-CN"/>
              </w:rPr>
              <w:t>负责从项目施工角度审核本</w:t>
            </w:r>
            <w:r w:rsidRPr="00460A36">
              <w:rPr>
                <w:rFonts w:ascii="宋体" w:hAnsi="宋体" w:cs="Arial"/>
                <w:color w:val="000000"/>
                <w:szCs w:val="24"/>
                <w:lang w:val="it-IT" w:eastAsia="zh-CN"/>
              </w:rPr>
              <w:t>URS</w:t>
            </w:r>
            <w:r w:rsidRPr="00460A36">
              <w:rPr>
                <w:rFonts w:ascii="宋体" w:hAnsi="宋体" w:cs="Arial" w:hint="eastAsia"/>
                <w:color w:val="000000"/>
                <w:szCs w:val="24"/>
                <w:lang w:val="it-IT" w:eastAsia="zh-CN"/>
              </w:rPr>
              <w:t>文件。</w:t>
            </w:r>
          </w:p>
          <w:p w:rsidR="00102D63" w:rsidRPr="00460A36" w:rsidRDefault="00102D63" w:rsidP="00701422">
            <w:pPr>
              <w:pStyle w:val="Tabletext"/>
              <w:spacing w:before="60" w:after="60"/>
              <w:ind w:right="-4"/>
              <w:rPr>
                <w:rFonts w:ascii="宋体" w:cs="Arial"/>
                <w:color w:val="000000"/>
                <w:szCs w:val="24"/>
                <w:lang w:val="it-IT" w:eastAsia="zh-CN"/>
              </w:rPr>
            </w:pPr>
            <w:r w:rsidRPr="00460A36">
              <w:rPr>
                <w:rFonts w:ascii="宋体" w:hAnsi="宋体" w:cs="Arial" w:hint="eastAsia"/>
                <w:color w:val="000000"/>
                <w:szCs w:val="24"/>
                <w:lang w:val="it-IT" w:eastAsia="zh-CN"/>
              </w:rPr>
              <w:t>负责补充项目施工相关内容。</w:t>
            </w:r>
          </w:p>
        </w:tc>
      </w:tr>
      <w:tr w:rsidR="00102D63" w:rsidRPr="00460A36" w:rsidTr="00701422">
        <w:trPr>
          <w:cantSplit/>
          <w:trHeight w:val="680"/>
        </w:trPr>
        <w:tc>
          <w:tcPr>
            <w:tcW w:w="2310" w:type="dxa"/>
            <w:vAlign w:val="center"/>
          </w:tcPr>
          <w:p w:rsidR="00102D63" w:rsidRPr="00460A36" w:rsidRDefault="00102D63" w:rsidP="00701422">
            <w:pPr>
              <w:pStyle w:val="Tabletext"/>
              <w:spacing w:before="60" w:after="60"/>
              <w:ind w:right="-4"/>
              <w:jc w:val="center"/>
              <w:rPr>
                <w:rFonts w:ascii="宋体" w:cs="Arial"/>
                <w:color w:val="000000"/>
                <w:szCs w:val="24"/>
                <w:lang w:val="it-IT" w:eastAsia="zh-CN"/>
              </w:rPr>
            </w:pPr>
            <w:r w:rsidRPr="00460A36">
              <w:rPr>
                <w:rFonts w:ascii="宋体" w:hAnsi="宋体" w:cs="Arial" w:hint="eastAsia"/>
                <w:color w:val="000000"/>
                <w:szCs w:val="24"/>
                <w:lang w:val="it-IT" w:eastAsia="zh-CN"/>
              </w:rPr>
              <w:t>工程技术部</w:t>
            </w:r>
          </w:p>
        </w:tc>
        <w:tc>
          <w:tcPr>
            <w:tcW w:w="7245" w:type="dxa"/>
            <w:vAlign w:val="center"/>
          </w:tcPr>
          <w:p w:rsidR="00102D63" w:rsidRPr="00460A36" w:rsidRDefault="00102D63" w:rsidP="00701422">
            <w:pPr>
              <w:pStyle w:val="Tabletext"/>
              <w:spacing w:before="60" w:after="60"/>
              <w:ind w:right="-4"/>
              <w:rPr>
                <w:rFonts w:ascii="宋体" w:cs="Arial"/>
                <w:color w:val="000000"/>
                <w:szCs w:val="24"/>
                <w:lang w:val="it-IT" w:eastAsia="zh-CN"/>
              </w:rPr>
            </w:pPr>
            <w:r w:rsidRPr="00460A36">
              <w:rPr>
                <w:rFonts w:ascii="宋体" w:hAnsi="宋体" w:cs="Arial" w:hint="eastAsia"/>
                <w:color w:val="000000"/>
                <w:szCs w:val="24"/>
                <w:lang w:val="it-IT" w:eastAsia="zh-CN"/>
              </w:rPr>
              <w:t>负责从工程技术角度审核本</w:t>
            </w:r>
            <w:r w:rsidRPr="00460A36">
              <w:rPr>
                <w:rFonts w:ascii="宋体" w:hAnsi="宋体" w:cs="Arial"/>
                <w:color w:val="000000"/>
                <w:szCs w:val="24"/>
                <w:lang w:val="it-IT" w:eastAsia="zh-CN"/>
              </w:rPr>
              <w:t>URS</w:t>
            </w:r>
            <w:r w:rsidRPr="00460A36">
              <w:rPr>
                <w:rFonts w:ascii="宋体" w:hAnsi="宋体" w:cs="Arial" w:hint="eastAsia"/>
                <w:color w:val="000000"/>
                <w:szCs w:val="24"/>
                <w:lang w:val="it-IT" w:eastAsia="zh-CN"/>
              </w:rPr>
              <w:t>文件。</w:t>
            </w:r>
          </w:p>
          <w:p w:rsidR="00102D63" w:rsidRPr="00460A36" w:rsidRDefault="00102D63" w:rsidP="00701422">
            <w:pPr>
              <w:pStyle w:val="Tabletext"/>
              <w:spacing w:before="60" w:after="60"/>
              <w:ind w:right="-4"/>
              <w:rPr>
                <w:rFonts w:ascii="宋体" w:cs="Arial"/>
                <w:color w:val="000000"/>
                <w:szCs w:val="24"/>
                <w:lang w:val="it-IT" w:eastAsia="zh-CN"/>
              </w:rPr>
            </w:pPr>
            <w:r w:rsidRPr="00460A36">
              <w:rPr>
                <w:rFonts w:ascii="宋体" w:hAnsi="宋体" w:cs="Arial" w:hint="eastAsia"/>
                <w:color w:val="000000"/>
                <w:szCs w:val="24"/>
                <w:lang w:val="it-IT" w:eastAsia="zh-CN"/>
              </w:rPr>
              <w:t>负责补充工程技术及维护维修相关内容。</w:t>
            </w:r>
          </w:p>
          <w:p w:rsidR="00102D63" w:rsidRPr="00460A36" w:rsidRDefault="00102D63" w:rsidP="00701422">
            <w:pPr>
              <w:pStyle w:val="Tabletext"/>
              <w:spacing w:before="60" w:after="60"/>
              <w:ind w:right="-4"/>
              <w:rPr>
                <w:rFonts w:ascii="宋体" w:cs="Arial"/>
                <w:color w:val="000000"/>
                <w:szCs w:val="24"/>
                <w:lang w:val="it-IT" w:eastAsia="zh-CN"/>
              </w:rPr>
            </w:pPr>
            <w:r w:rsidRPr="00460A36">
              <w:rPr>
                <w:rFonts w:ascii="宋体" w:hAnsi="宋体" w:cs="Arial" w:hint="eastAsia"/>
                <w:color w:val="000000"/>
                <w:szCs w:val="24"/>
                <w:lang w:val="it-IT" w:eastAsia="zh-CN"/>
              </w:rPr>
              <w:t>负责本</w:t>
            </w:r>
            <w:r w:rsidRPr="00460A36">
              <w:rPr>
                <w:rFonts w:ascii="宋体" w:hAnsi="宋体" w:cs="Arial"/>
                <w:color w:val="000000"/>
                <w:szCs w:val="24"/>
                <w:lang w:val="it-IT" w:eastAsia="zh-CN"/>
              </w:rPr>
              <w:t>URS</w:t>
            </w:r>
            <w:r>
              <w:rPr>
                <w:rFonts w:ascii="宋体" w:hAnsi="宋体" w:cs="Arial" w:hint="eastAsia"/>
                <w:color w:val="000000"/>
                <w:szCs w:val="24"/>
                <w:lang w:val="it-IT" w:eastAsia="zh-CN"/>
              </w:rPr>
              <w:t>文件</w:t>
            </w:r>
            <w:r w:rsidRPr="00460A36">
              <w:rPr>
                <w:rFonts w:ascii="宋体" w:hAnsi="宋体" w:cs="Arial" w:hint="eastAsia"/>
                <w:color w:val="000000"/>
                <w:szCs w:val="24"/>
                <w:lang w:val="it-IT" w:eastAsia="zh-CN"/>
              </w:rPr>
              <w:t>归档。</w:t>
            </w:r>
          </w:p>
        </w:tc>
      </w:tr>
      <w:tr w:rsidR="00102D63" w:rsidRPr="00460A36" w:rsidTr="00701422">
        <w:trPr>
          <w:cantSplit/>
          <w:trHeight w:val="680"/>
        </w:trPr>
        <w:tc>
          <w:tcPr>
            <w:tcW w:w="2310" w:type="dxa"/>
            <w:vAlign w:val="center"/>
          </w:tcPr>
          <w:p w:rsidR="00102D63" w:rsidRPr="00460A36" w:rsidRDefault="00102D63" w:rsidP="00701422">
            <w:pPr>
              <w:pStyle w:val="Tabletext"/>
              <w:spacing w:before="60" w:after="60"/>
              <w:ind w:right="-4"/>
              <w:jc w:val="center"/>
              <w:rPr>
                <w:rFonts w:ascii="宋体" w:cs="Arial"/>
                <w:color w:val="000000"/>
                <w:szCs w:val="24"/>
                <w:lang w:val="it-IT" w:eastAsia="zh-CN"/>
              </w:rPr>
            </w:pPr>
            <w:r w:rsidRPr="00460A36">
              <w:rPr>
                <w:rFonts w:ascii="宋体" w:hAnsi="宋体" w:cs="Arial" w:hint="eastAsia"/>
                <w:color w:val="000000"/>
                <w:szCs w:val="24"/>
                <w:lang w:val="it-IT" w:eastAsia="zh-CN"/>
              </w:rPr>
              <w:t>生产技术部</w:t>
            </w:r>
          </w:p>
        </w:tc>
        <w:tc>
          <w:tcPr>
            <w:tcW w:w="7245" w:type="dxa"/>
            <w:vAlign w:val="center"/>
          </w:tcPr>
          <w:p w:rsidR="00102D63" w:rsidRPr="00460A36" w:rsidRDefault="00102D63" w:rsidP="00701422">
            <w:pPr>
              <w:pStyle w:val="Tabletext"/>
              <w:spacing w:before="60" w:after="60"/>
              <w:ind w:right="-4"/>
              <w:rPr>
                <w:rFonts w:ascii="宋体" w:cs="Arial"/>
                <w:color w:val="000000"/>
                <w:szCs w:val="24"/>
                <w:lang w:val="it-IT" w:eastAsia="zh-CN"/>
              </w:rPr>
            </w:pPr>
            <w:r w:rsidRPr="00460A36">
              <w:rPr>
                <w:rFonts w:ascii="宋体" w:hAnsi="宋体" w:cs="Arial" w:hint="eastAsia"/>
                <w:color w:val="000000"/>
                <w:szCs w:val="24"/>
                <w:lang w:val="it-IT" w:eastAsia="zh-CN"/>
              </w:rPr>
              <w:t>负责从生产技术角度审核本</w:t>
            </w:r>
            <w:r w:rsidRPr="00460A36">
              <w:rPr>
                <w:rFonts w:ascii="宋体" w:hAnsi="宋体" w:cs="Arial"/>
                <w:color w:val="000000"/>
                <w:szCs w:val="24"/>
                <w:lang w:val="it-IT" w:eastAsia="zh-CN"/>
              </w:rPr>
              <w:t>URS</w:t>
            </w:r>
            <w:r w:rsidRPr="00460A36">
              <w:rPr>
                <w:rFonts w:ascii="宋体" w:hAnsi="宋体" w:cs="Arial" w:hint="eastAsia"/>
                <w:color w:val="000000"/>
                <w:szCs w:val="24"/>
                <w:lang w:val="it-IT" w:eastAsia="zh-CN"/>
              </w:rPr>
              <w:t>。</w:t>
            </w:r>
          </w:p>
        </w:tc>
      </w:tr>
      <w:tr w:rsidR="00102D63" w:rsidRPr="00460A36" w:rsidTr="00701422">
        <w:trPr>
          <w:cantSplit/>
          <w:trHeight w:val="680"/>
        </w:trPr>
        <w:tc>
          <w:tcPr>
            <w:tcW w:w="2310" w:type="dxa"/>
            <w:vAlign w:val="center"/>
          </w:tcPr>
          <w:p w:rsidR="00102D63" w:rsidRPr="00460A36" w:rsidRDefault="00102D63" w:rsidP="00701422">
            <w:pPr>
              <w:pStyle w:val="Tabletext"/>
              <w:spacing w:before="60" w:after="60"/>
              <w:ind w:right="-4"/>
              <w:jc w:val="center"/>
              <w:rPr>
                <w:rFonts w:ascii="宋体" w:cs="Arial"/>
                <w:color w:val="000000"/>
                <w:szCs w:val="24"/>
                <w:lang w:val="it-IT" w:eastAsia="zh-CN"/>
              </w:rPr>
            </w:pPr>
            <w:r w:rsidRPr="00460A36">
              <w:rPr>
                <w:rFonts w:ascii="宋体" w:hAnsi="宋体" w:cs="Arial" w:hint="eastAsia"/>
                <w:color w:val="000000"/>
                <w:szCs w:val="24"/>
                <w:lang w:val="it-IT" w:eastAsia="zh-CN"/>
              </w:rPr>
              <w:t>质量保证部</w:t>
            </w:r>
          </w:p>
        </w:tc>
        <w:tc>
          <w:tcPr>
            <w:tcW w:w="7245" w:type="dxa"/>
            <w:vAlign w:val="center"/>
          </w:tcPr>
          <w:p w:rsidR="00102D63" w:rsidRPr="00460A36" w:rsidRDefault="00102D63" w:rsidP="00701422">
            <w:pPr>
              <w:pStyle w:val="Tabletext"/>
              <w:spacing w:before="60" w:after="60"/>
              <w:ind w:right="-4"/>
              <w:rPr>
                <w:rFonts w:ascii="宋体" w:cs="Arial"/>
                <w:color w:val="000000"/>
                <w:szCs w:val="24"/>
                <w:lang w:val="it-IT" w:eastAsia="zh-CN"/>
              </w:rPr>
            </w:pPr>
            <w:r w:rsidRPr="00460A36">
              <w:rPr>
                <w:rFonts w:ascii="宋体" w:hAnsi="宋体" w:cs="Arial" w:hint="eastAsia"/>
                <w:color w:val="000000"/>
                <w:szCs w:val="24"/>
                <w:lang w:val="it-IT" w:eastAsia="zh-CN"/>
              </w:rPr>
              <w:t>负责提供</w:t>
            </w:r>
            <w:r w:rsidRPr="00460A36">
              <w:rPr>
                <w:rFonts w:ascii="宋体" w:hAnsi="宋体" w:cs="Arial"/>
                <w:color w:val="000000"/>
                <w:szCs w:val="24"/>
                <w:lang w:val="it-IT" w:eastAsia="zh-CN"/>
              </w:rPr>
              <w:t>URS</w:t>
            </w:r>
            <w:r w:rsidRPr="00460A36">
              <w:rPr>
                <w:rFonts w:ascii="宋体" w:hAnsi="宋体" w:cs="Arial" w:hint="eastAsia"/>
                <w:color w:val="000000"/>
                <w:szCs w:val="24"/>
                <w:lang w:val="it-IT" w:eastAsia="zh-CN"/>
              </w:rPr>
              <w:t>文件模板。</w:t>
            </w:r>
          </w:p>
          <w:p w:rsidR="00102D63" w:rsidRPr="00460A36" w:rsidRDefault="00102D63" w:rsidP="00701422">
            <w:pPr>
              <w:pStyle w:val="Tabletext"/>
              <w:spacing w:before="60" w:after="60"/>
              <w:ind w:right="-4"/>
              <w:rPr>
                <w:rFonts w:ascii="宋体" w:cs="Arial"/>
                <w:color w:val="000000"/>
                <w:szCs w:val="24"/>
                <w:lang w:val="it-IT" w:eastAsia="zh-CN"/>
              </w:rPr>
            </w:pPr>
            <w:r w:rsidRPr="00460A36">
              <w:rPr>
                <w:rFonts w:ascii="宋体" w:hAnsi="宋体" w:cs="Arial" w:hint="eastAsia"/>
                <w:color w:val="000000"/>
                <w:szCs w:val="24"/>
                <w:lang w:val="it-IT" w:eastAsia="zh-CN"/>
              </w:rPr>
              <w:t>负责从质量管理法规角度审核本</w:t>
            </w:r>
            <w:r w:rsidRPr="00460A36">
              <w:rPr>
                <w:rFonts w:ascii="宋体" w:hAnsi="宋体" w:cs="Arial"/>
                <w:color w:val="000000"/>
                <w:szCs w:val="24"/>
                <w:lang w:val="it-IT" w:eastAsia="zh-CN"/>
              </w:rPr>
              <w:t>URS</w:t>
            </w:r>
            <w:r w:rsidRPr="00460A36">
              <w:rPr>
                <w:rFonts w:ascii="宋体" w:hAnsi="宋体" w:cs="Arial" w:hint="eastAsia"/>
                <w:color w:val="000000"/>
                <w:szCs w:val="24"/>
                <w:lang w:val="it-IT" w:eastAsia="zh-CN"/>
              </w:rPr>
              <w:t>。</w:t>
            </w:r>
          </w:p>
          <w:p w:rsidR="00102D63" w:rsidRPr="00460A36" w:rsidRDefault="00102D63" w:rsidP="00701422">
            <w:pPr>
              <w:pStyle w:val="Tabletext"/>
              <w:spacing w:before="60" w:after="60"/>
              <w:ind w:right="-4"/>
              <w:rPr>
                <w:rFonts w:ascii="宋体" w:cs="Arial"/>
                <w:color w:val="000000"/>
                <w:szCs w:val="24"/>
                <w:lang w:val="it-IT" w:eastAsia="zh-CN"/>
              </w:rPr>
            </w:pPr>
            <w:r w:rsidRPr="00460A36">
              <w:rPr>
                <w:rFonts w:ascii="宋体" w:hAnsi="宋体" w:cs="Arial" w:hint="eastAsia"/>
                <w:color w:val="000000"/>
                <w:szCs w:val="24"/>
                <w:lang w:val="it-IT" w:eastAsia="zh-CN"/>
              </w:rPr>
              <w:t>负责批准本</w:t>
            </w:r>
            <w:r w:rsidRPr="00460A36">
              <w:rPr>
                <w:rFonts w:ascii="宋体" w:hAnsi="宋体" w:cs="Arial"/>
                <w:color w:val="000000"/>
                <w:szCs w:val="24"/>
                <w:lang w:val="it-IT" w:eastAsia="zh-CN"/>
              </w:rPr>
              <w:t>URS</w:t>
            </w:r>
            <w:r w:rsidRPr="00460A36">
              <w:rPr>
                <w:rFonts w:ascii="宋体" w:hAnsi="宋体" w:cs="Arial" w:hint="eastAsia"/>
                <w:color w:val="000000"/>
                <w:szCs w:val="24"/>
                <w:lang w:val="it-IT" w:eastAsia="zh-CN"/>
              </w:rPr>
              <w:t>。</w:t>
            </w:r>
          </w:p>
        </w:tc>
      </w:tr>
    </w:tbl>
    <w:p w:rsidR="00102D63" w:rsidRDefault="00102D63">
      <w:pPr>
        <w:pStyle w:val="30"/>
        <w:spacing w:line="360" w:lineRule="auto"/>
        <w:rPr>
          <w:rFonts w:ascii="宋体"/>
          <w:b/>
          <w:color w:val="000000"/>
        </w:rPr>
      </w:pPr>
    </w:p>
    <w:p w:rsidR="00102D63" w:rsidRPr="00845B61" w:rsidRDefault="00845B61" w:rsidP="00845B61">
      <w:pPr>
        <w:pStyle w:val="30"/>
        <w:spacing w:line="360" w:lineRule="auto"/>
        <w:outlineLvl w:val="2"/>
        <w:rPr>
          <w:b/>
        </w:rPr>
      </w:pPr>
      <w:bookmarkStart w:id="3" w:name="_Toc452630858"/>
      <w:r>
        <w:rPr>
          <w:rFonts w:hint="eastAsia"/>
          <w:b/>
        </w:rPr>
        <w:t xml:space="preserve">4. </w:t>
      </w:r>
      <w:r w:rsidR="00102D63" w:rsidRPr="00845B61">
        <w:rPr>
          <w:rFonts w:hint="eastAsia"/>
          <w:b/>
        </w:rPr>
        <w:t>内容</w:t>
      </w:r>
      <w:bookmarkEnd w:id="3"/>
    </w:p>
    <w:p w:rsidR="00102D63" w:rsidRPr="00845B61" w:rsidRDefault="00845B61" w:rsidP="00845B61">
      <w:pPr>
        <w:pStyle w:val="30"/>
        <w:spacing w:line="360" w:lineRule="auto"/>
        <w:outlineLvl w:val="2"/>
        <w:rPr>
          <w:b/>
        </w:rPr>
      </w:pPr>
      <w:bookmarkStart w:id="4" w:name="_Toc452630859"/>
      <w:r w:rsidRPr="00845B61">
        <w:rPr>
          <w:b/>
        </w:rPr>
        <w:t>4.1</w:t>
      </w:r>
      <w:r w:rsidR="00102D63" w:rsidRPr="00845B61">
        <w:rPr>
          <w:b/>
        </w:rPr>
        <w:t xml:space="preserve"> </w:t>
      </w:r>
      <w:r w:rsidR="00102D63" w:rsidRPr="00845B61">
        <w:rPr>
          <w:rFonts w:hint="eastAsia"/>
          <w:b/>
        </w:rPr>
        <w:t>概述</w:t>
      </w:r>
      <w:bookmarkEnd w:id="4"/>
    </w:p>
    <w:p w:rsidR="00102D63" w:rsidRPr="00460A36" w:rsidRDefault="00102D63" w:rsidP="00AB5987">
      <w:pPr>
        <w:pStyle w:val="30"/>
        <w:spacing w:line="360" w:lineRule="auto"/>
        <w:ind w:firstLineChars="200" w:firstLine="480"/>
        <w:rPr>
          <w:rFonts w:ascii="宋体"/>
          <w:color w:val="000000"/>
        </w:rPr>
      </w:pPr>
      <w:bookmarkStart w:id="5" w:name="_Toc485550534"/>
      <w:bookmarkStart w:id="6" w:name="_Toc485550792"/>
      <w:bookmarkStart w:id="7" w:name="_Toc484275878"/>
      <w:bookmarkStart w:id="8" w:name="_Toc484280501"/>
      <w:bookmarkStart w:id="9" w:name="_Toc487707031"/>
      <w:bookmarkStart w:id="10" w:name="_Toc487707048"/>
      <w:r>
        <w:rPr>
          <w:rFonts w:ascii="宋体" w:hAnsi="宋体" w:hint="eastAsia"/>
          <w:color w:val="000000"/>
        </w:rPr>
        <w:t>分</w:t>
      </w:r>
      <w:r w:rsidRPr="00460A36">
        <w:rPr>
          <w:rFonts w:ascii="宋体" w:hAnsi="宋体" w:hint="eastAsia"/>
          <w:color w:val="000000"/>
        </w:rPr>
        <w:t>包装室包装楼内需要购买</w:t>
      </w:r>
      <w:r>
        <w:rPr>
          <w:rFonts w:ascii="宋体" w:hAnsi="宋体" w:hint="eastAsia"/>
          <w:color w:val="000000"/>
        </w:rPr>
        <w:t>自动称重系统</w:t>
      </w:r>
      <w:r w:rsidRPr="00460A36">
        <w:rPr>
          <w:rFonts w:ascii="宋体" w:hAnsi="宋体" w:hint="eastAsia"/>
          <w:color w:val="000000"/>
        </w:rPr>
        <w:t>，用于</w:t>
      </w:r>
      <w:r>
        <w:rPr>
          <w:rFonts w:ascii="宋体" w:hAnsi="宋体" w:hint="eastAsia"/>
          <w:color w:val="000000"/>
        </w:rPr>
        <w:t>六价轮状口服液、</w:t>
      </w:r>
      <w:r>
        <w:rPr>
          <w:rFonts w:ascii="宋体" w:hAnsi="宋体"/>
          <w:color w:val="000000"/>
        </w:rPr>
        <w:t>EV71</w:t>
      </w:r>
      <w:r>
        <w:rPr>
          <w:rFonts w:ascii="宋体" w:hAnsi="宋体" w:hint="eastAsia"/>
          <w:color w:val="000000"/>
        </w:rPr>
        <w:t>、</w:t>
      </w:r>
      <w:r>
        <w:rPr>
          <w:rFonts w:ascii="宋体" w:hAnsi="宋体"/>
          <w:color w:val="000000"/>
        </w:rPr>
        <w:t>sIPV</w:t>
      </w:r>
      <w:r>
        <w:rPr>
          <w:rFonts w:ascii="宋体" w:hAnsi="宋体" w:hint="eastAsia"/>
          <w:color w:val="000000"/>
        </w:rPr>
        <w:t>单支西林瓶规格包装和</w:t>
      </w:r>
      <w:r w:rsidRPr="00460A36">
        <w:rPr>
          <w:rFonts w:ascii="宋体" w:hAnsi="宋体" w:hint="eastAsia"/>
          <w:color w:val="000000"/>
        </w:rPr>
        <w:t>乙型脑炎减毒活疫苗“</w:t>
      </w:r>
      <w:r w:rsidRPr="00460A36">
        <w:rPr>
          <w:rFonts w:ascii="宋体" w:hAnsi="宋体"/>
          <w:color w:val="000000"/>
        </w:rPr>
        <w:t>1+1</w:t>
      </w:r>
      <w:r w:rsidRPr="00460A36">
        <w:rPr>
          <w:rFonts w:ascii="宋体" w:hAnsi="宋体" w:hint="eastAsia"/>
          <w:color w:val="000000"/>
        </w:rPr>
        <w:t>”</w:t>
      </w:r>
      <w:r>
        <w:rPr>
          <w:rFonts w:ascii="宋体" w:hAnsi="宋体" w:hint="eastAsia"/>
          <w:color w:val="000000"/>
        </w:rPr>
        <w:t>两支</w:t>
      </w:r>
      <w:r w:rsidRPr="00460A36">
        <w:rPr>
          <w:rFonts w:ascii="宋体" w:hAnsi="宋体" w:hint="eastAsia"/>
          <w:color w:val="000000"/>
        </w:rPr>
        <w:t>规格的自动化包装</w:t>
      </w:r>
      <w:r>
        <w:rPr>
          <w:rFonts w:ascii="宋体" w:hAnsi="宋体" w:hint="eastAsia"/>
          <w:color w:val="000000"/>
        </w:rPr>
        <w:t>或其他产品手动包装</w:t>
      </w:r>
      <w:r w:rsidRPr="00460A36">
        <w:rPr>
          <w:rFonts w:ascii="宋体" w:hAnsi="宋体" w:hint="eastAsia"/>
          <w:color w:val="000000"/>
        </w:rPr>
        <w:t>。</w:t>
      </w:r>
    </w:p>
    <w:p w:rsidR="00102D63" w:rsidRPr="00845B61" w:rsidRDefault="00102D63" w:rsidP="00845B61">
      <w:pPr>
        <w:pStyle w:val="30"/>
        <w:spacing w:line="360" w:lineRule="auto"/>
        <w:outlineLvl w:val="2"/>
        <w:rPr>
          <w:b/>
        </w:rPr>
      </w:pPr>
      <w:r w:rsidRPr="00845B61">
        <w:rPr>
          <w:b/>
        </w:rPr>
        <w:t>4.2</w:t>
      </w:r>
      <w:r w:rsidR="00845B61" w:rsidRPr="00845B61">
        <w:rPr>
          <w:rFonts w:hint="eastAsia"/>
          <w:b/>
        </w:rPr>
        <w:t xml:space="preserve"> </w:t>
      </w:r>
      <w:r w:rsidRPr="00845B61">
        <w:rPr>
          <w:rFonts w:hint="eastAsia"/>
          <w:b/>
        </w:rPr>
        <w:t>法规要求</w:t>
      </w:r>
      <w:bookmarkStart w:id="11" w:name="_Toc485550535"/>
      <w:bookmarkStart w:id="12" w:name="_Toc485550793"/>
      <w:bookmarkEnd w:id="5"/>
      <w:bookmarkEnd w:id="6"/>
      <w:bookmarkEnd w:id="7"/>
      <w:bookmarkEnd w:id="8"/>
      <w:bookmarkEnd w:id="9"/>
    </w:p>
    <w:p w:rsidR="00102D63" w:rsidRPr="00845B61" w:rsidRDefault="00102D63" w:rsidP="00845B61">
      <w:pPr>
        <w:pStyle w:val="30"/>
        <w:spacing w:line="360" w:lineRule="auto"/>
        <w:outlineLvl w:val="2"/>
        <w:rPr>
          <w:b/>
        </w:rPr>
      </w:pPr>
      <w:bookmarkStart w:id="13" w:name="_Toc487707032"/>
      <w:r w:rsidRPr="00845B61">
        <w:rPr>
          <w:b/>
        </w:rPr>
        <w:lastRenderedPageBreak/>
        <w:t>4.2.1</w:t>
      </w:r>
      <w:r w:rsidR="00845B61">
        <w:rPr>
          <w:rFonts w:hint="eastAsia"/>
          <w:b/>
        </w:rPr>
        <w:t xml:space="preserve"> </w:t>
      </w:r>
      <w:r w:rsidRPr="00845B61">
        <w:rPr>
          <w:b/>
        </w:rPr>
        <w:t>GMP</w:t>
      </w:r>
      <w:r w:rsidRPr="00845B61">
        <w:rPr>
          <w:rFonts w:hint="eastAsia"/>
          <w:b/>
        </w:rPr>
        <w:t>要求</w:t>
      </w:r>
      <w:bookmarkEnd w:id="11"/>
      <w:bookmarkEnd w:id="12"/>
      <w:bookmarkEnd w:id="13"/>
    </w:p>
    <w:p w:rsidR="00102D63" w:rsidRPr="00FA6477" w:rsidRDefault="00102D63" w:rsidP="003E62D8">
      <w:pPr>
        <w:pStyle w:val="30"/>
        <w:spacing w:line="360" w:lineRule="auto"/>
        <w:rPr>
          <w:rFonts w:ascii="宋体"/>
        </w:rPr>
      </w:pPr>
      <w:r w:rsidRPr="00FA6477">
        <w:rPr>
          <w:rFonts w:ascii="宋体" w:hAnsi="宋体" w:hint="eastAsia"/>
        </w:rPr>
        <w:t>《药品生产质量管理规范（</w:t>
      </w:r>
      <w:r w:rsidRPr="00FA6477">
        <w:rPr>
          <w:rFonts w:ascii="宋体" w:hAnsi="宋体"/>
        </w:rPr>
        <w:t>2015</w:t>
      </w:r>
      <w:r w:rsidRPr="00FA6477">
        <w:rPr>
          <w:rFonts w:ascii="宋体" w:hAnsi="宋体" w:hint="eastAsia"/>
        </w:rPr>
        <w:t>年修订）》</w:t>
      </w:r>
    </w:p>
    <w:p w:rsidR="00102D63" w:rsidRPr="00FA6477" w:rsidRDefault="00102D63" w:rsidP="003E62D8">
      <w:pPr>
        <w:pStyle w:val="30"/>
        <w:spacing w:line="360" w:lineRule="auto"/>
        <w:rPr>
          <w:rFonts w:ascii="宋体" w:hAnsi="宋体"/>
        </w:rPr>
      </w:pPr>
      <w:r w:rsidRPr="00FA6477">
        <w:rPr>
          <w:rFonts w:ascii="宋体" w:hAnsi="宋体"/>
        </w:rPr>
        <w:t>FDA</w:t>
      </w:r>
      <w:r w:rsidRPr="00FA6477">
        <w:rPr>
          <w:rFonts w:ascii="宋体" w:hAnsi="宋体" w:hint="eastAsia"/>
        </w:rPr>
        <w:t>联邦法规有关内容</w:t>
      </w:r>
      <w:r w:rsidRPr="00FA6477">
        <w:rPr>
          <w:rFonts w:ascii="宋体" w:hAnsi="宋体"/>
        </w:rPr>
        <w:t>(cGMP)</w:t>
      </w:r>
    </w:p>
    <w:p w:rsidR="00102D63" w:rsidRDefault="00102D63" w:rsidP="003E62D8">
      <w:pPr>
        <w:pStyle w:val="30"/>
        <w:spacing w:line="360" w:lineRule="auto"/>
        <w:rPr>
          <w:rFonts w:ascii="宋体"/>
        </w:rPr>
      </w:pPr>
      <w:r w:rsidRPr="00FA6477">
        <w:rPr>
          <w:rFonts w:ascii="宋体" w:hAnsi="宋体" w:hint="eastAsia"/>
        </w:rPr>
        <w:t>整个的项目的供货将按照最新的中国</w:t>
      </w:r>
      <w:r w:rsidRPr="00FA6477">
        <w:rPr>
          <w:rFonts w:ascii="宋体" w:hAnsi="宋体"/>
        </w:rPr>
        <w:t>GMP</w:t>
      </w:r>
      <w:r w:rsidRPr="00FA6477">
        <w:rPr>
          <w:rFonts w:ascii="宋体" w:hAnsi="宋体" w:hint="eastAsia"/>
        </w:rPr>
        <w:t>要求和有关的欧盟和</w:t>
      </w:r>
      <w:r w:rsidRPr="00FA6477">
        <w:rPr>
          <w:rFonts w:ascii="宋体" w:hAnsi="宋体"/>
        </w:rPr>
        <w:t>FDA GMP</w:t>
      </w:r>
      <w:r w:rsidRPr="00FA6477">
        <w:rPr>
          <w:rFonts w:ascii="宋体" w:hAnsi="宋体" w:hint="eastAsia"/>
        </w:rPr>
        <w:t>的有关要求进行设计、制造、运输、包装、安装、运行操作、维护或验证。</w:t>
      </w:r>
      <w:bookmarkStart w:id="14" w:name="_Toc485550536"/>
      <w:bookmarkStart w:id="15" w:name="_Toc485550794"/>
    </w:p>
    <w:p w:rsidR="00102D63" w:rsidRPr="00845B61" w:rsidRDefault="00102D63" w:rsidP="00AB5987">
      <w:pPr>
        <w:pStyle w:val="30"/>
        <w:spacing w:line="360" w:lineRule="auto"/>
        <w:rPr>
          <w:rFonts w:ascii="宋体" w:hAnsi="宋体"/>
        </w:rPr>
      </w:pPr>
      <w:r w:rsidRPr="00845B61">
        <w:rPr>
          <w:rFonts w:ascii="宋体" w:hAnsi="宋体"/>
        </w:rPr>
        <w:t>ASME E2500</w:t>
      </w:r>
    </w:p>
    <w:p w:rsidR="00102D63" w:rsidRPr="00845B61" w:rsidRDefault="00102D63" w:rsidP="00AB5987">
      <w:pPr>
        <w:pStyle w:val="30"/>
        <w:spacing w:line="360" w:lineRule="auto"/>
        <w:rPr>
          <w:rFonts w:ascii="宋体" w:hAnsi="宋体"/>
        </w:rPr>
      </w:pPr>
      <w:r w:rsidRPr="00845B61">
        <w:rPr>
          <w:rFonts w:ascii="宋体" w:hAnsi="宋体"/>
        </w:rPr>
        <w:t>WHO good manufacturing practices for pharmaceutical products</w:t>
      </w:r>
    </w:p>
    <w:p w:rsidR="00102D63" w:rsidRPr="00845B61" w:rsidRDefault="00102D63" w:rsidP="00AB5987">
      <w:pPr>
        <w:pStyle w:val="30"/>
        <w:spacing w:line="360" w:lineRule="auto"/>
        <w:rPr>
          <w:rFonts w:ascii="宋体" w:hAnsi="宋体"/>
        </w:rPr>
      </w:pPr>
      <w:r w:rsidRPr="00845B61">
        <w:rPr>
          <w:rFonts w:ascii="宋体" w:hAnsi="宋体"/>
        </w:rPr>
        <w:t>WHO Technical Report Series, No. 961, 2011 Annex 6: WHO good manufacturing practices for sterile pharmaceutical products</w:t>
      </w:r>
    </w:p>
    <w:p w:rsidR="00102D63" w:rsidRPr="00845B61" w:rsidRDefault="00102D63" w:rsidP="00AB5987">
      <w:pPr>
        <w:pStyle w:val="30"/>
        <w:spacing w:line="360" w:lineRule="auto"/>
        <w:rPr>
          <w:rFonts w:ascii="宋体" w:hAnsi="宋体"/>
        </w:rPr>
      </w:pPr>
      <w:r w:rsidRPr="00845B61">
        <w:rPr>
          <w:rFonts w:ascii="宋体" w:hAnsi="宋体"/>
        </w:rPr>
        <w:t>WHO Technical Report Series, No. 937, 2006</w:t>
      </w:r>
      <w:r w:rsidRPr="00845B61">
        <w:rPr>
          <w:rFonts w:ascii="宋体" w:hAnsi="宋体" w:hint="eastAsia"/>
        </w:rPr>
        <w:t>》</w:t>
      </w:r>
      <w:r w:rsidRPr="00845B61">
        <w:rPr>
          <w:rFonts w:ascii="宋体" w:hAnsi="宋体"/>
        </w:rPr>
        <w:t>Annex 4: Supplementary guidelines on good manufacturing practices: validation</w:t>
      </w:r>
    </w:p>
    <w:p w:rsidR="00102D63" w:rsidRPr="00845B61" w:rsidRDefault="00102D63" w:rsidP="00AB5987">
      <w:pPr>
        <w:pStyle w:val="30"/>
        <w:spacing w:line="360" w:lineRule="auto"/>
        <w:rPr>
          <w:rFonts w:ascii="宋体" w:hAnsi="宋体"/>
        </w:rPr>
      </w:pPr>
      <w:r w:rsidRPr="00845B61">
        <w:rPr>
          <w:rFonts w:ascii="宋体" w:hAnsi="宋体"/>
        </w:rPr>
        <w:t>WHO Technical Report Series No 961, 2011</w:t>
      </w:r>
      <w:r w:rsidRPr="00845B61">
        <w:rPr>
          <w:rFonts w:ascii="宋体" w:hAnsi="宋体" w:hint="eastAsia"/>
        </w:rPr>
        <w:t>》</w:t>
      </w:r>
      <w:r w:rsidRPr="00845B61">
        <w:rPr>
          <w:rFonts w:ascii="宋体" w:hAnsi="宋体"/>
        </w:rPr>
        <w:t xml:space="preserve"> Annex 6 WHO good manufacturing practices for sterile pharmaceutical products</w:t>
      </w:r>
    </w:p>
    <w:p w:rsidR="00102D63" w:rsidRPr="00845B61" w:rsidRDefault="00102D63" w:rsidP="00AB5987">
      <w:pPr>
        <w:pStyle w:val="30"/>
        <w:spacing w:line="360" w:lineRule="auto"/>
        <w:rPr>
          <w:rFonts w:ascii="宋体" w:hAnsi="宋体"/>
        </w:rPr>
      </w:pPr>
      <w:r w:rsidRPr="00845B61">
        <w:rPr>
          <w:rFonts w:ascii="宋体" w:hAnsi="宋体"/>
        </w:rPr>
        <w:t>WHO Technical Report Series No 986, 2014</w:t>
      </w:r>
      <w:r w:rsidRPr="00845B61">
        <w:rPr>
          <w:rFonts w:ascii="宋体" w:hAnsi="宋体" w:hint="eastAsia"/>
        </w:rPr>
        <w:t>》</w:t>
      </w:r>
      <w:r w:rsidRPr="00845B61">
        <w:rPr>
          <w:rFonts w:ascii="宋体" w:hAnsi="宋体"/>
        </w:rPr>
        <w:t xml:space="preserve"> Annex 2 WHO good manufacturing practices for pharmaceutical products: main principles</w:t>
      </w:r>
    </w:p>
    <w:p w:rsidR="00102D63" w:rsidRPr="00845B61" w:rsidRDefault="00102D63" w:rsidP="00AB5987">
      <w:pPr>
        <w:pStyle w:val="30"/>
        <w:spacing w:line="360" w:lineRule="auto"/>
        <w:rPr>
          <w:rFonts w:ascii="宋体" w:hAnsi="宋体"/>
        </w:rPr>
      </w:pPr>
      <w:r w:rsidRPr="00845B61">
        <w:rPr>
          <w:rFonts w:ascii="宋体" w:hAnsi="宋体"/>
        </w:rPr>
        <w:t>WHO Technical Report Series No 996, 2016</w:t>
      </w:r>
      <w:r w:rsidRPr="00845B61">
        <w:rPr>
          <w:rFonts w:ascii="宋体" w:hAnsi="宋体" w:hint="eastAsia"/>
        </w:rPr>
        <w:t>》</w:t>
      </w:r>
      <w:r w:rsidRPr="00845B61">
        <w:rPr>
          <w:rFonts w:ascii="宋体" w:hAnsi="宋体"/>
        </w:rPr>
        <w:t xml:space="preserve"> Annex 3 WHO good manufacturing practices for biological products</w:t>
      </w:r>
    </w:p>
    <w:p w:rsidR="00102D63" w:rsidRPr="00845B61" w:rsidRDefault="00102D63" w:rsidP="00AB5987">
      <w:pPr>
        <w:pStyle w:val="30"/>
        <w:spacing w:line="360" w:lineRule="auto"/>
        <w:rPr>
          <w:rFonts w:ascii="宋体" w:hAnsi="宋体"/>
        </w:rPr>
      </w:pPr>
      <w:r w:rsidRPr="00845B61">
        <w:rPr>
          <w:rFonts w:ascii="宋体" w:hAnsi="宋体"/>
        </w:rPr>
        <w:t>ISPE Baseline Volume5 Commissioning and Qualification</w:t>
      </w:r>
    </w:p>
    <w:p w:rsidR="00102D63" w:rsidRPr="00845B61" w:rsidRDefault="00102D63" w:rsidP="00AB5987">
      <w:pPr>
        <w:pStyle w:val="30"/>
        <w:spacing w:line="360" w:lineRule="auto"/>
        <w:rPr>
          <w:rFonts w:ascii="宋体" w:hAnsi="宋体"/>
        </w:rPr>
      </w:pPr>
      <w:r w:rsidRPr="00845B61">
        <w:rPr>
          <w:rFonts w:ascii="宋体" w:hAnsi="宋体"/>
        </w:rPr>
        <w:t>ISPE Baseline Volume6 Biopharmaceutical Manufacturing Facilities</w:t>
      </w:r>
    </w:p>
    <w:p w:rsidR="00102D63" w:rsidRPr="00845B61" w:rsidRDefault="00102D63" w:rsidP="00AB5987">
      <w:pPr>
        <w:pStyle w:val="30"/>
        <w:spacing w:line="360" w:lineRule="auto"/>
        <w:rPr>
          <w:rFonts w:ascii="宋体" w:hAnsi="宋体"/>
        </w:rPr>
      </w:pPr>
      <w:r w:rsidRPr="00845B61">
        <w:rPr>
          <w:rFonts w:ascii="宋体" w:hAnsi="宋体"/>
        </w:rPr>
        <w:t>ISPE Baseline Volume7 Risk-Based Manufacture of Pharmaceutical Products</w:t>
      </w:r>
    </w:p>
    <w:p w:rsidR="00102D63" w:rsidRPr="00845B61" w:rsidRDefault="00102D63" w:rsidP="00AB5987">
      <w:pPr>
        <w:pStyle w:val="30"/>
        <w:spacing w:line="360" w:lineRule="auto"/>
        <w:rPr>
          <w:rFonts w:ascii="宋体" w:hAnsi="宋体"/>
        </w:rPr>
      </w:pPr>
      <w:r w:rsidRPr="00845B61">
        <w:rPr>
          <w:rFonts w:ascii="宋体" w:hAnsi="宋体"/>
        </w:rPr>
        <w:t>ISPE GAMP5 A Risk-Based Approach to Compliant GxP Computerized Systems</w:t>
      </w:r>
      <w:r w:rsidRPr="00845B61">
        <w:rPr>
          <w:rFonts w:ascii="宋体" w:hAnsi="宋体" w:hint="eastAsia"/>
        </w:rPr>
        <w:t>良好自动化生产实践指南</w:t>
      </w:r>
      <w:r w:rsidRPr="00845B61">
        <w:rPr>
          <w:rFonts w:ascii="宋体" w:hAnsi="宋体"/>
        </w:rPr>
        <w:t>—</w:t>
      </w:r>
      <w:r w:rsidRPr="00845B61">
        <w:rPr>
          <w:rFonts w:ascii="宋体" w:hAnsi="宋体" w:hint="eastAsia"/>
        </w:rPr>
        <w:t>遵从</w:t>
      </w:r>
      <w:r w:rsidRPr="00845B61">
        <w:rPr>
          <w:rFonts w:ascii="宋体" w:hAnsi="宋体"/>
        </w:rPr>
        <w:t>GxP</w:t>
      </w:r>
      <w:r w:rsidRPr="00845B61">
        <w:rPr>
          <w:rFonts w:ascii="宋体" w:hAnsi="宋体" w:hint="eastAsia"/>
        </w:rPr>
        <w:t>计算机化系统合规的风险管理方法</w:t>
      </w:r>
    </w:p>
    <w:p w:rsidR="00102D63" w:rsidRPr="00845B61" w:rsidRDefault="00102D63" w:rsidP="00AB5987">
      <w:pPr>
        <w:pStyle w:val="30"/>
        <w:spacing w:line="360" w:lineRule="auto"/>
        <w:rPr>
          <w:rFonts w:ascii="宋体" w:hAnsi="宋体"/>
        </w:rPr>
      </w:pPr>
      <w:r w:rsidRPr="00845B61">
        <w:rPr>
          <w:rFonts w:ascii="宋体" w:hAnsi="宋体"/>
        </w:rPr>
        <w:t>ISPE A Risk-Based Approach to Compliant Electronic Records and Signatures</w:t>
      </w:r>
    </w:p>
    <w:p w:rsidR="00102D63" w:rsidRPr="00845B61" w:rsidRDefault="00102D63" w:rsidP="00AB5987">
      <w:pPr>
        <w:pStyle w:val="30"/>
        <w:spacing w:line="360" w:lineRule="auto"/>
        <w:rPr>
          <w:rFonts w:ascii="宋体" w:hAnsi="宋体"/>
        </w:rPr>
      </w:pPr>
      <w:r w:rsidRPr="00845B61">
        <w:rPr>
          <w:rFonts w:ascii="宋体" w:hAnsi="宋体"/>
        </w:rPr>
        <w:t>ISPE A Risk-Based Approach to Testing of GxP Systems</w:t>
      </w:r>
    </w:p>
    <w:p w:rsidR="00102D63" w:rsidRPr="00845B61" w:rsidRDefault="00102D63" w:rsidP="00AB5987">
      <w:pPr>
        <w:pStyle w:val="30"/>
        <w:spacing w:line="360" w:lineRule="auto"/>
        <w:rPr>
          <w:rFonts w:ascii="宋体" w:hAnsi="宋体"/>
        </w:rPr>
      </w:pPr>
      <w:r w:rsidRPr="00845B61">
        <w:rPr>
          <w:rFonts w:ascii="宋体" w:hAnsi="宋体"/>
        </w:rPr>
        <w:t>ISPE Records &amp; Data Integrity Guide</w:t>
      </w:r>
    </w:p>
    <w:p w:rsidR="00102D63" w:rsidRPr="00845B61" w:rsidRDefault="00102D63" w:rsidP="00AB5987">
      <w:pPr>
        <w:pStyle w:val="30"/>
        <w:spacing w:line="360" w:lineRule="auto"/>
        <w:rPr>
          <w:rFonts w:ascii="宋体" w:hAnsi="宋体"/>
        </w:rPr>
      </w:pPr>
      <w:r w:rsidRPr="00845B61">
        <w:rPr>
          <w:rFonts w:ascii="宋体" w:hAnsi="宋体"/>
        </w:rPr>
        <w:t>ISPE Good Practice Guide Applied Risk Management for Commisioning and Qualification</w:t>
      </w:r>
    </w:p>
    <w:p w:rsidR="00102D63" w:rsidRPr="00845B61" w:rsidRDefault="00102D63" w:rsidP="00AB5987">
      <w:pPr>
        <w:pStyle w:val="30"/>
        <w:spacing w:line="360" w:lineRule="auto"/>
        <w:rPr>
          <w:rFonts w:ascii="宋体" w:hAnsi="宋体"/>
        </w:rPr>
      </w:pPr>
      <w:r w:rsidRPr="00845B61">
        <w:rPr>
          <w:rFonts w:ascii="宋体" w:hAnsi="宋体"/>
        </w:rPr>
        <w:t>ISPE Decommissioning Pharma Equipment &amp; Facilities</w:t>
      </w:r>
    </w:p>
    <w:p w:rsidR="00102D63" w:rsidRPr="00845B61" w:rsidRDefault="00102D63" w:rsidP="00AB5987">
      <w:pPr>
        <w:pStyle w:val="30"/>
        <w:spacing w:line="360" w:lineRule="auto"/>
        <w:rPr>
          <w:rFonts w:ascii="宋体" w:hAnsi="宋体"/>
        </w:rPr>
      </w:pPr>
      <w:r w:rsidRPr="00845B61">
        <w:rPr>
          <w:rFonts w:ascii="宋体" w:hAnsi="宋体"/>
        </w:rPr>
        <w:t xml:space="preserve">ISPE Science and Risk-Based Approach for the Delivery of Facilities Systems, and </w:t>
      </w:r>
      <w:r w:rsidRPr="00845B61">
        <w:rPr>
          <w:rFonts w:ascii="宋体" w:hAnsi="宋体"/>
        </w:rPr>
        <w:lastRenderedPageBreak/>
        <w:t>Equipment</w:t>
      </w:r>
    </w:p>
    <w:p w:rsidR="00102D63" w:rsidRPr="00845B61" w:rsidRDefault="00102D63" w:rsidP="00AB5987">
      <w:pPr>
        <w:pStyle w:val="30"/>
        <w:spacing w:line="360" w:lineRule="auto"/>
        <w:rPr>
          <w:rFonts w:ascii="宋体" w:hAnsi="宋体"/>
        </w:rPr>
      </w:pPr>
      <w:r w:rsidRPr="00845B61">
        <w:rPr>
          <w:rFonts w:ascii="宋体" w:hAnsi="宋体"/>
        </w:rPr>
        <w:t>PDA TR No.54-5, Quality Risk Management for the Design, Qualification, and Operation of Manufacturing Systems, 2017</w:t>
      </w:r>
    </w:p>
    <w:p w:rsidR="00102D63" w:rsidRPr="00845B61" w:rsidRDefault="00102D63" w:rsidP="00AB5987">
      <w:pPr>
        <w:pStyle w:val="30"/>
        <w:spacing w:line="360" w:lineRule="auto"/>
        <w:rPr>
          <w:rFonts w:ascii="宋体" w:hAnsi="宋体"/>
        </w:rPr>
      </w:pPr>
      <w:r w:rsidRPr="00845B61">
        <w:rPr>
          <w:rFonts w:ascii="宋体" w:hAnsi="宋体"/>
        </w:rPr>
        <w:t>ICH</w:t>
      </w:r>
      <w:r w:rsidRPr="00845B61">
        <w:rPr>
          <w:rFonts w:ascii="宋体" w:hAnsi="宋体" w:hint="eastAsia"/>
        </w:rPr>
        <w:t>相关指南标准</w:t>
      </w:r>
    </w:p>
    <w:p w:rsidR="00102D63" w:rsidRPr="00845B61" w:rsidRDefault="00102D63" w:rsidP="00AB5987">
      <w:pPr>
        <w:pStyle w:val="30"/>
        <w:spacing w:line="360" w:lineRule="auto"/>
        <w:rPr>
          <w:rFonts w:ascii="宋体" w:hAnsi="宋体"/>
        </w:rPr>
      </w:pPr>
      <w:r w:rsidRPr="00845B61">
        <w:rPr>
          <w:rFonts w:ascii="宋体" w:hAnsi="宋体"/>
        </w:rPr>
        <w:t>ISPE GEP</w:t>
      </w:r>
      <w:r w:rsidRPr="00845B61">
        <w:rPr>
          <w:rFonts w:ascii="宋体" w:hAnsi="宋体" w:hint="eastAsia"/>
        </w:rPr>
        <w:t>良好工程管理规范</w:t>
      </w:r>
    </w:p>
    <w:p w:rsidR="00102D63" w:rsidRPr="00845B61" w:rsidRDefault="00102D63" w:rsidP="00AB5987">
      <w:pPr>
        <w:pStyle w:val="30"/>
        <w:spacing w:line="360" w:lineRule="auto"/>
        <w:rPr>
          <w:rFonts w:ascii="宋体" w:hAnsi="宋体"/>
        </w:rPr>
      </w:pPr>
      <w:r w:rsidRPr="00845B61">
        <w:rPr>
          <w:rFonts w:ascii="宋体" w:hAnsi="宋体"/>
        </w:rPr>
        <w:t>ASTM E2500 Standard Guide for Specication, Design, and Verication of Pharmaceutical and Biopharnaceutical Manufacturing Systems and Equipment, 2013</w:t>
      </w:r>
    </w:p>
    <w:p w:rsidR="00102D63" w:rsidRPr="00845B61" w:rsidRDefault="00102D63" w:rsidP="00AB5987">
      <w:pPr>
        <w:pStyle w:val="30"/>
        <w:spacing w:line="360" w:lineRule="auto"/>
        <w:rPr>
          <w:rFonts w:ascii="宋体" w:hAnsi="宋体"/>
        </w:rPr>
      </w:pPr>
      <w:r w:rsidRPr="00845B61">
        <w:rPr>
          <w:rFonts w:ascii="宋体" w:hAnsi="宋体"/>
        </w:rPr>
        <w:t>FDA 21 CFR Part 11 Electronic Records; Electronic Signatures</w:t>
      </w:r>
    </w:p>
    <w:p w:rsidR="00102D63" w:rsidRPr="00845B61" w:rsidRDefault="00102D63" w:rsidP="00AB5987">
      <w:pPr>
        <w:pStyle w:val="30"/>
        <w:spacing w:line="360" w:lineRule="auto"/>
        <w:rPr>
          <w:rFonts w:ascii="宋体" w:hAnsi="宋体"/>
        </w:rPr>
      </w:pPr>
      <w:r w:rsidRPr="00845B61">
        <w:rPr>
          <w:rFonts w:ascii="宋体" w:hAnsi="宋体"/>
        </w:rPr>
        <w:t>FDA Data Integrity and Compliance With CGMP Guidance for Industry</w:t>
      </w:r>
    </w:p>
    <w:p w:rsidR="00102D63" w:rsidRPr="00845B61" w:rsidRDefault="00102D63" w:rsidP="00AB5987">
      <w:pPr>
        <w:pStyle w:val="30"/>
        <w:spacing w:line="360" w:lineRule="auto"/>
        <w:rPr>
          <w:rFonts w:ascii="宋体" w:hAnsi="宋体"/>
        </w:rPr>
      </w:pPr>
      <w:r w:rsidRPr="00845B61">
        <w:rPr>
          <w:rFonts w:ascii="宋体" w:hAnsi="宋体"/>
        </w:rPr>
        <w:t>EMA Data Integrity Q&amp;A</w:t>
      </w:r>
    </w:p>
    <w:p w:rsidR="00102D63" w:rsidRPr="00845B61" w:rsidRDefault="00102D63" w:rsidP="00AB5987">
      <w:pPr>
        <w:pStyle w:val="30"/>
        <w:spacing w:line="360" w:lineRule="auto"/>
        <w:rPr>
          <w:rFonts w:ascii="宋体" w:hAnsi="宋体"/>
        </w:rPr>
      </w:pPr>
      <w:r w:rsidRPr="00845B61">
        <w:rPr>
          <w:rFonts w:ascii="宋体" w:hAnsi="宋体"/>
        </w:rPr>
        <w:t>MHRA GMP Data Integrity Definitions and Guidance for Industry</w:t>
      </w:r>
    </w:p>
    <w:p w:rsidR="00102D63" w:rsidRPr="00845B61" w:rsidRDefault="00102D63" w:rsidP="00AB5987">
      <w:pPr>
        <w:pStyle w:val="30"/>
        <w:spacing w:line="360" w:lineRule="auto"/>
        <w:rPr>
          <w:rFonts w:ascii="宋体" w:hAnsi="宋体"/>
        </w:rPr>
      </w:pPr>
      <w:r w:rsidRPr="00845B61">
        <w:rPr>
          <w:rFonts w:ascii="宋体" w:hAnsi="宋体"/>
        </w:rPr>
        <w:t>PI 011-3 Good Practices for Computerised Systems in regulated GMP/GDP Environments</w:t>
      </w:r>
    </w:p>
    <w:p w:rsidR="00102D63" w:rsidRPr="00845B61" w:rsidRDefault="00102D63" w:rsidP="00AB5987">
      <w:pPr>
        <w:pStyle w:val="30"/>
        <w:spacing w:line="360" w:lineRule="auto"/>
        <w:rPr>
          <w:rFonts w:ascii="宋体" w:hAnsi="宋体"/>
        </w:rPr>
      </w:pPr>
      <w:r w:rsidRPr="00845B61">
        <w:rPr>
          <w:rFonts w:ascii="宋体" w:hAnsi="宋体"/>
        </w:rPr>
        <w:t>PI 041-1(Draft2) Draft PIC/S Good Practices for Data Management and Integrity in regulated GMP/GDP Environments</w:t>
      </w:r>
    </w:p>
    <w:p w:rsidR="00102D63" w:rsidRPr="00845B61" w:rsidRDefault="00102D63" w:rsidP="00AB5987">
      <w:pPr>
        <w:pStyle w:val="30"/>
        <w:spacing w:line="360" w:lineRule="auto"/>
        <w:rPr>
          <w:rFonts w:ascii="宋体" w:hAnsi="宋体"/>
        </w:rPr>
      </w:pPr>
      <w:r w:rsidRPr="00845B61">
        <w:rPr>
          <w:rFonts w:ascii="宋体" w:hAnsi="宋体"/>
        </w:rPr>
        <w:t>IPA Data Reliability Guideline</w:t>
      </w:r>
    </w:p>
    <w:p w:rsidR="00102D63" w:rsidRPr="00845B61" w:rsidRDefault="00102D63" w:rsidP="00AB5987">
      <w:pPr>
        <w:pStyle w:val="30"/>
        <w:spacing w:line="360" w:lineRule="auto"/>
        <w:rPr>
          <w:rFonts w:ascii="宋体" w:hAnsi="宋体"/>
        </w:rPr>
      </w:pPr>
      <w:r w:rsidRPr="00845B61">
        <w:rPr>
          <w:rFonts w:ascii="宋体" w:hAnsi="宋体"/>
        </w:rPr>
        <w:t xml:space="preserve">TGA </w:t>
      </w:r>
      <w:r w:rsidRPr="00845B61">
        <w:rPr>
          <w:rFonts w:ascii="宋体" w:hAnsi="宋体" w:hint="eastAsia"/>
        </w:rPr>
        <w:t>数据管理与数据可靠性</w:t>
      </w:r>
    </w:p>
    <w:p w:rsidR="00102D63" w:rsidRPr="00845B61" w:rsidRDefault="00102D63" w:rsidP="00AB5987">
      <w:pPr>
        <w:pStyle w:val="30"/>
        <w:spacing w:line="360" w:lineRule="auto"/>
        <w:rPr>
          <w:rFonts w:ascii="宋体" w:hAnsi="宋体"/>
        </w:rPr>
      </w:pPr>
      <w:r w:rsidRPr="00845B61">
        <w:rPr>
          <w:rFonts w:ascii="宋体" w:hAnsi="宋体" w:hint="eastAsia"/>
        </w:rPr>
        <w:t>系统应符合上述现行版法规相关规定，同时符合</w:t>
      </w:r>
      <w:r w:rsidRPr="00845B61">
        <w:rPr>
          <w:rFonts w:ascii="宋体" w:hAnsi="宋体"/>
        </w:rPr>
        <w:t>WHO</w:t>
      </w:r>
      <w:r w:rsidRPr="00845B61">
        <w:rPr>
          <w:rFonts w:ascii="宋体" w:hAnsi="宋体" w:hint="eastAsia"/>
        </w:rPr>
        <w:t>预认证相关其他自动称重系统、计算机化系统及数据完整性相关法规、指南、标准要求。</w:t>
      </w:r>
    </w:p>
    <w:p w:rsidR="00102D63" w:rsidRPr="00845B61" w:rsidRDefault="00102D63" w:rsidP="00845B61">
      <w:pPr>
        <w:pStyle w:val="30"/>
        <w:spacing w:line="360" w:lineRule="auto"/>
        <w:outlineLvl w:val="2"/>
        <w:rPr>
          <w:b/>
        </w:rPr>
      </w:pPr>
      <w:bookmarkStart w:id="16" w:name="_Toc487707033"/>
      <w:r w:rsidRPr="00845B61">
        <w:rPr>
          <w:b/>
        </w:rPr>
        <w:t>4.2.2</w:t>
      </w:r>
      <w:r w:rsidRPr="00845B61">
        <w:rPr>
          <w:rFonts w:hint="eastAsia"/>
          <w:b/>
        </w:rPr>
        <w:t>安全及环保要求</w:t>
      </w:r>
      <w:bookmarkEnd w:id="14"/>
      <w:bookmarkEnd w:id="15"/>
      <w:bookmarkEnd w:id="16"/>
    </w:p>
    <w:p w:rsidR="00102D63" w:rsidRPr="00FA6477" w:rsidRDefault="00102D63" w:rsidP="003E62D8">
      <w:pPr>
        <w:pStyle w:val="30"/>
        <w:spacing w:line="360" w:lineRule="auto"/>
        <w:rPr>
          <w:rFonts w:ascii="宋体"/>
        </w:rPr>
      </w:pPr>
      <w:r w:rsidRPr="00FA6477">
        <w:rPr>
          <w:rFonts w:ascii="宋体" w:hAnsi="宋体" w:hint="eastAsia"/>
        </w:rPr>
        <w:t>设备安全满足欧盟</w:t>
      </w:r>
      <w:r w:rsidRPr="00FA6477">
        <w:rPr>
          <w:rFonts w:ascii="宋体" w:hAnsi="宋体"/>
        </w:rPr>
        <w:t>CE</w:t>
      </w:r>
      <w:r w:rsidRPr="00FA6477">
        <w:rPr>
          <w:rFonts w:ascii="宋体" w:hAnsi="宋体" w:hint="eastAsia"/>
        </w:rPr>
        <w:t>认证要求。</w:t>
      </w:r>
      <w:bookmarkStart w:id="17" w:name="_Toc485550537"/>
      <w:bookmarkStart w:id="18" w:name="_Toc485550795"/>
    </w:p>
    <w:p w:rsidR="00102D63" w:rsidRPr="00845B61" w:rsidRDefault="00102D63" w:rsidP="00845B61">
      <w:pPr>
        <w:pStyle w:val="30"/>
        <w:spacing w:line="360" w:lineRule="auto"/>
        <w:outlineLvl w:val="2"/>
        <w:rPr>
          <w:b/>
        </w:rPr>
      </w:pPr>
      <w:bookmarkStart w:id="19" w:name="_Toc487707034"/>
      <w:r w:rsidRPr="00845B61">
        <w:rPr>
          <w:b/>
        </w:rPr>
        <w:t>4.2.3</w:t>
      </w:r>
      <w:r w:rsidRPr="00845B61">
        <w:rPr>
          <w:rFonts w:hint="eastAsia"/>
          <w:b/>
        </w:rPr>
        <w:t>其他要求</w:t>
      </w:r>
      <w:bookmarkEnd w:id="17"/>
      <w:bookmarkEnd w:id="18"/>
      <w:bookmarkEnd w:id="19"/>
    </w:p>
    <w:p w:rsidR="00102D63" w:rsidRPr="00FA6477" w:rsidRDefault="00102D63" w:rsidP="003E62D8">
      <w:pPr>
        <w:pStyle w:val="30"/>
        <w:spacing w:line="360" w:lineRule="auto"/>
        <w:rPr>
          <w:rFonts w:ascii="宋体"/>
        </w:rPr>
      </w:pPr>
      <w:r w:rsidRPr="00FA6477">
        <w:rPr>
          <w:rFonts w:ascii="宋体" w:hAnsi="宋体" w:hint="eastAsia"/>
        </w:rPr>
        <w:t>中国药典</w:t>
      </w:r>
      <w:r w:rsidRPr="00FA6477">
        <w:rPr>
          <w:rFonts w:ascii="宋体" w:hAnsi="宋体"/>
        </w:rPr>
        <w:t>2015</w:t>
      </w:r>
      <w:r w:rsidRPr="00FA6477">
        <w:rPr>
          <w:rFonts w:ascii="宋体" w:hAnsi="宋体" w:hint="eastAsia"/>
        </w:rPr>
        <w:t>版</w:t>
      </w:r>
    </w:p>
    <w:p w:rsidR="00102D63" w:rsidRPr="00FA6477" w:rsidRDefault="00102D63" w:rsidP="003E62D8">
      <w:pPr>
        <w:pStyle w:val="30"/>
        <w:spacing w:line="360" w:lineRule="auto"/>
        <w:rPr>
          <w:rFonts w:ascii="宋体"/>
        </w:rPr>
      </w:pPr>
      <w:r w:rsidRPr="00FA6477">
        <w:rPr>
          <w:rFonts w:ascii="宋体" w:hAnsi="宋体" w:hint="eastAsia"/>
        </w:rPr>
        <w:t>国家现行相关行业标准及规范</w:t>
      </w:r>
    </w:p>
    <w:p w:rsidR="00102D63" w:rsidRPr="00FA6477" w:rsidRDefault="00102D63" w:rsidP="003E62D8">
      <w:pPr>
        <w:pStyle w:val="30"/>
        <w:spacing w:line="360" w:lineRule="auto"/>
        <w:rPr>
          <w:rFonts w:ascii="宋体"/>
        </w:rPr>
      </w:pPr>
      <w:r w:rsidRPr="00FA6477">
        <w:rPr>
          <w:rFonts w:ascii="宋体" w:hAnsi="宋体" w:hint="eastAsia"/>
        </w:rPr>
        <w:t>国际制药工程协会基本指南</w:t>
      </w:r>
    </w:p>
    <w:p w:rsidR="00102D63" w:rsidRPr="00FA6477" w:rsidRDefault="00102D63" w:rsidP="003E62D8">
      <w:pPr>
        <w:pStyle w:val="30"/>
        <w:spacing w:line="360" w:lineRule="auto"/>
        <w:rPr>
          <w:rFonts w:ascii="宋体"/>
        </w:rPr>
      </w:pPr>
      <w:r w:rsidRPr="00FA6477">
        <w:rPr>
          <w:rFonts w:ascii="宋体" w:hAnsi="宋体" w:hint="eastAsia"/>
        </w:rPr>
        <w:t>美国药典</w:t>
      </w:r>
      <w:r w:rsidRPr="00FA6477">
        <w:rPr>
          <w:rFonts w:ascii="宋体" w:hAnsi="宋体"/>
        </w:rPr>
        <w:t>-USP39  NF4  2016</w:t>
      </w:r>
      <w:r w:rsidRPr="00FA6477">
        <w:rPr>
          <w:rFonts w:ascii="宋体" w:hAnsi="宋体" w:hint="eastAsia"/>
        </w:rPr>
        <w:t>年版</w:t>
      </w:r>
    </w:p>
    <w:p w:rsidR="00102D63" w:rsidRDefault="00102D63" w:rsidP="003E62D8">
      <w:pPr>
        <w:pStyle w:val="30"/>
        <w:spacing w:line="360" w:lineRule="auto"/>
        <w:rPr>
          <w:rFonts w:ascii="宋体"/>
        </w:rPr>
      </w:pPr>
      <w:r w:rsidRPr="00FA6477">
        <w:rPr>
          <w:rFonts w:ascii="宋体" w:hAnsi="宋体" w:hint="eastAsia"/>
        </w:rPr>
        <w:t>欧洲药典</w:t>
      </w:r>
      <w:r w:rsidRPr="00FA6477">
        <w:rPr>
          <w:rFonts w:ascii="宋体" w:hAnsi="宋体"/>
        </w:rPr>
        <w:t>9.0</w:t>
      </w:r>
      <w:r w:rsidRPr="00FA6477">
        <w:rPr>
          <w:rFonts w:ascii="宋体" w:hAnsi="宋体" w:hint="eastAsia"/>
        </w:rPr>
        <w:t>版（</w:t>
      </w:r>
      <w:r w:rsidRPr="00FA6477">
        <w:rPr>
          <w:rFonts w:ascii="宋体" w:hAnsi="宋体"/>
        </w:rPr>
        <w:t>2016</w:t>
      </w:r>
      <w:r w:rsidRPr="00FA6477">
        <w:rPr>
          <w:rFonts w:ascii="宋体" w:hAnsi="宋体" w:hint="eastAsia"/>
        </w:rPr>
        <w:t>年版）</w:t>
      </w:r>
    </w:p>
    <w:p w:rsidR="00102D63" w:rsidRPr="00AD0E0E" w:rsidRDefault="00102D63" w:rsidP="003E62D8">
      <w:pPr>
        <w:pStyle w:val="30"/>
        <w:spacing w:line="360" w:lineRule="auto"/>
        <w:rPr>
          <w:rFonts w:ascii="宋体"/>
          <w:color w:val="000000" w:themeColor="text1"/>
        </w:rPr>
      </w:pPr>
      <w:r w:rsidRPr="00AD0E0E">
        <w:rPr>
          <w:rFonts w:ascii="宋体" w:hAnsi="宋体" w:hint="eastAsia"/>
          <w:color w:val="000000" w:themeColor="text1"/>
        </w:rPr>
        <w:t>国际药典现行版</w:t>
      </w:r>
    </w:p>
    <w:p w:rsidR="00102D63" w:rsidRPr="00FA6477" w:rsidRDefault="00102D63" w:rsidP="003E62D8">
      <w:pPr>
        <w:pStyle w:val="30"/>
        <w:spacing w:line="360" w:lineRule="auto"/>
        <w:rPr>
          <w:rFonts w:ascii="宋体"/>
        </w:rPr>
      </w:pPr>
      <w:r w:rsidRPr="00FA6477">
        <w:rPr>
          <w:rFonts w:ascii="宋体" w:hAnsi="宋体" w:hint="eastAsia"/>
        </w:rPr>
        <w:t>符合国际通用的</w:t>
      </w:r>
      <w:r w:rsidRPr="00FA6477">
        <w:rPr>
          <w:rFonts w:ascii="宋体" w:hAnsi="宋体"/>
        </w:rPr>
        <w:t>ISPE</w:t>
      </w:r>
      <w:r w:rsidRPr="00FA6477">
        <w:rPr>
          <w:rFonts w:ascii="宋体" w:hAnsi="宋体" w:hint="eastAsia"/>
        </w:rPr>
        <w:t>及医药行业相关国际惯例。</w:t>
      </w:r>
    </w:p>
    <w:p w:rsidR="00102D63" w:rsidRPr="00FA6477" w:rsidRDefault="00102D63" w:rsidP="003E62D8">
      <w:pPr>
        <w:pStyle w:val="30"/>
        <w:spacing w:line="360" w:lineRule="auto"/>
        <w:rPr>
          <w:rFonts w:ascii="宋体"/>
        </w:rPr>
      </w:pPr>
      <w:r w:rsidRPr="00FA6477">
        <w:rPr>
          <w:rFonts w:ascii="宋体" w:hAnsi="宋体" w:hint="eastAsia"/>
        </w:rPr>
        <w:lastRenderedPageBreak/>
        <w:t>关于不锈钢材质的标准要求</w:t>
      </w:r>
    </w:p>
    <w:p w:rsidR="00102D63" w:rsidRPr="00FA6477" w:rsidRDefault="00102D63" w:rsidP="003E62D8">
      <w:pPr>
        <w:pStyle w:val="30"/>
        <w:spacing w:line="360" w:lineRule="auto"/>
        <w:rPr>
          <w:rFonts w:ascii="宋体"/>
        </w:rPr>
      </w:pPr>
      <w:r w:rsidRPr="00FA6477">
        <w:rPr>
          <w:rFonts w:ascii="宋体" w:hAnsi="宋体"/>
        </w:rPr>
        <w:t xml:space="preserve">AISI  SS316L : </w:t>
      </w:r>
      <w:r w:rsidRPr="00FA6477">
        <w:rPr>
          <w:rFonts w:ascii="宋体" w:hAnsi="宋体" w:hint="eastAsia"/>
        </w:rPr>
        <w:t>表示美国钢铁学会标准</w:t>
      </w:r>
      <w:r w:rsidRPr="00FA6477">
        <w:rPr>
          <w:rFonts w:ascii="宋体" w:hAnsi="宋体"/>
        </w:rPr>
        <w:t>316L</w:t>
      </w:r>
      <w:r w:rsidRPr="00FA6477">
        <w:rPr>
          <w:rFonts w:ascii="宋体" w:hAnsi="宋体" w:hint="eastAsia"/>
        </w:rPr>
        <w:t>不锈钢</w:t>
      </w:r>
    </w:p>
    <w:p w:rsidR="00102D63" w:rsidRDefault="00102D63" w:rsidP="003E62D8">
      <w:pPr>
        <w:pStyle w:val="30"/>
        <w:spacing w:line="360" w:lineRule="auto"/>
        <w:rPr>
          <w:rFonts w:ascii="宋体"/>
        </w:rPr>
      </w:pPr>
      <w:r>
        <w:rPr>
          <w:rFonts w:ascii="宋体" w:hAnsi="宋体"/>
        </w:rPr>
        <w:t>SISI  SS316L</w:t>
      </w:r>
      <w:r>
        <w:rPr>
          <w:rFonts w:ascii="宋体" w:hAnsi="宋体" w:hint="eastAsia"/>
        </w:rPr>
        <w:t>：表示美国机械工程师协会标准</w:t>
      </w:r>
      <w:r>
        <w:rPr>
          <w:rFonts w:ascii="宋体" w:hAnsi="宋体"/>
        </w:rPr>
        <w:t>316L</w:t>
      </w:r>
      <w:r>
        <w:rPr>
          <w:rFonts w:ascii="宋体" w:hAnsi="宋体" w:hint="eastAsia"/>
        </w:rPr>
        <w:t>不锈钢</w:t>
      </w:r>
    </w:p>
    <w:p w:rsidR="00102D63" w:rsidRDefault="00102D63" w:rsidP="003E62D8">
      <w:pPr>
        <w:pStyle w:val="30"/>
        <w:spacing w:line="360" w:lineRule="auto"/>
        <w:rPr>
          <w:rFonts w:ascii="宋体"/>
        </w:rPr>
      </w:pPr>
      <w:r>
        <w:rPr>
          <w:rFonts w:ascii="宋体" w:hAnsi="宋体"/>
        </w:rPr>
        <w:t>AISI  SS304L</w:t>
      </w:r>
      <w:r>
        <w:rPr>
          <w:rFonts w:ascii="宋体" w:hAnsi="宋体" w:hint="eastAsia"/>
        </w:rPr>
        <w:t>：表示美国钢铁学会标准不锈钢</w:t>
      </w:r>
      <w:r>
        <w:rPr>
          <w:rFonts w:ascii="宋体" w:hAnsi="宋体"/>
        </w:rPr>
        <w:t>304L</w:t>
      </w:r>
    </w:p>
    <w:p w:rsidR="00102D63" w:rsidRDefault="00102D63" w:rsidP="003E62D8">
      <w:pPr>
        <w:pStyle w:val="30"/>
        <w:spacing w:line="360" w:lineRule="auto"/>
        <w:rPr>
          <w:rFonts w:ascii="宋体"/>
        </w:rPr>
      </w:pPr>
      <w:r>
        <w:rPr>
          <w:rFonts w:ascii="宋体" w:hAnsi="宋体"/>
        </w:rPr>
        <w:t>SS</w:t>
      </w:r>
      <w:r>
        <w:rPr>
          <w:rFonts w:ascii="宋体" w:hAnsi="宋体" w:hint="eastAsia"/>
        </w:rPr>
        <w:t>不锈钢的英文缩写</w:t>
      </w:r>
    </w:p>
    <w:p w:rsidR="00102D63" w:rsidRPr="00845B61" w:rsidRDefault="00102D63" w:rsidP="00DB5689">
      <w:pPr>
        <w:pStyle w:val="30"/>
        <w:spacing w:line="360" w:lineRule="auto"/>
        <w:outlineLvl w:val="2"/>
        <w:rPr>
          <w:b/>
        </w:rPr>
      </w:pPr>
      <w:bookmarkStart w:id="20" w:name="_Toc487707035"/>
      <w:r w:rsidRPr="00845B61">
        <w:rPr>
          <w:b/>
        </w:rPr>
        <w:t>4.3</w:t>
      </w:r>
      <w:r w:rsidRPr="00845B61">
        <w:rPr>
          <w:rFonts w:hint="eastAsia"/>
          <w:b/>
        </w:rPr>
        <w:t>安装要求</w:t>
      </w:r>
      <w:bookmarkEnd w:id="20"/>
    </w:p>
    <w:p w:rsidR="00102D63" w:rsidRPr="00845B61" w:rsidRDefault="00102D63" w:rsidP="004727BA">
      <w:pPr>
        <w:pStyle w:val="30"/>
        <w:spacing w:line="360" w:lineRule="auto"/>
        <w:outlineLvl w:val="2"/>
        <w:rPr>
          <w:b/>
        </w:rPr>
      </w:pPr>
      <w:bookmarkStart w:id="21" w:name="_Toc487707036"/>
      <w:r w:rsidRPr="00845B61">
        <w:rPr>
          <w:b/>
        </w:rPr>
        <w:t>4.3.1</w:t>
      </w:r>
      <w:r w:rsidRPr="00845B61">
        <w:rPr>
          <w:rFonts w:hint="eastAsia"/>
          <w:b/>
        </w:rPr>
        <w:t>安装位置</w:t>
      </w:r>
      <w:bookmarkEnd w:id="21"/>
    </w:p>
    <w:p w:rsidR="00102D63" w:rsidRDefault="00102D63" w:rsidP="003E62D8">
      <w:pPr>
        <w:pStyle w:val="30"/>
        <w:spacing w:line="360" w:lineRule="auto"/>
        <w:ind w:left="420"/>
        <w:rPr>
          <w:rFonts w:ascii="宋体"/>
          <w:color w:val="000000"/>
        </w:rPr>
      </w:pPr>
      <w:r w:rsidRPr="00460A36">
        <w:rPr>
          <w:rFonts w:ascii="宋体" w:hAnsi="宋体" w:hint="eastAsia"/>
          <w:color w:val="000000"/>
        </w:rPr>
        <w:t>设备安装在包装楼</w:t>
      </w:r>
      <w:r>
        <w:rPr>
          <w:rFonts w:ascii="宋体" w:hAnsi="宋体" w:hint="eastAsia"/>
          <w:color w:val="000000"/>
        </w:rPr>
        <w:t>三楼手工包装间内</w:t>
      </w:r>
      <w:r w:rsidRPr="00460A36">
        <w:rPr>
          <w:rFonts w:ascii="宋体" w:hAnsi="宋体" w:hint="eastAsia"/>
          <w:color w:val="000000"/>
        </w:rPr>
        <w:t>。</w:t>
      </w:r>
    </w:p>
    <w:p w:rsidR="00102D63" w:rsidRPr="00845B61" w:rsidRDefault="00102D63" w:rsidP="003E62D8">
      <w:pPr>
        <w:pStyle w:val="30"/>
        <w:spacing w:line="360" w:lineRule="auto"/>
        <w:outlineLvl w:val="2"/>
        <w:rPr>
          <w:b/>
        </w:rPr>
      </w:pPr>
      <w:bookmarkStart w:id="22" w:name="_Toc487707037"/>
      <w:r w:rsidRPr="00845B61">
        <w:rPr>
          <w:b/>
        </w:rPr>
        <w:t>4.3.2</w:t>
      </w:r>
      <w:r w:rsidRPr="00845B61">
        <w:rPr>
          <w:rFonts w:hint="eastAsia"/>
          <w:b/>
        </w:rPr>
        <w:t>安装尺寸</w:t>
      </w:r>
      <w:bookmarkEnd w:id="22"/>
    </w:p>
    <w:p w:rsidR="00102D63" w:rsidRDefault="00102D63" w:rsidP="003E62D8">
      <w:pPr>
        <w:pStyle w:val="30"/>
        <w:spacing w:line="360" w:lineRule="auto"/>
        <w:rPr>
          <w:rFonts w:ascii="宋体"/>
          <w:color w:val="000000"/>
        </w:rPr>
      </w:pPr>
      <w:r>
        <w:rPr>
          <w:rFonts w:ascii="宋体" w:hAnsi="宋体"/>
          <w:color w:val="000000"/>
        </w:rPr>
        <w:t xml:space="preserve">4.3.2.1 </w:t>
      </w:r>
      <w:r w:rsidRPr="00D05DFC">
        <w:rPr>
          <w:rFonts w:ascii="宋体" w:hAnsi="宋体" w:hint="eastAsia"/>
          <w:color w:val="000000"/>
        </w:rPr>
        <w:t>设备尺寸必须考虑房间布局要求，留有足够的上料、操作、成品存放空间</w:t>
      </w:r>
    </w:p>
    <w:p w:rsidR="00102D63" w:rsidRDefault="00102D63" w:rsidP="003E62D8">
      <w:pPr>
        <w:pStyle w:val="30"/>
        <w:spacing w:line="360" w:lineRule="auto"/>
        <w:rPr>
          <w:rFonts w:ascii="宋体"/>
          <w:color w:val="000000"/>
        </w:rPr>
      </w:pPr>
      <w:r>
        <w:rPr>
          <w:rFonts w:ascii="宋体" w:hAnsi="宋体"/>
          <w:color w:val="000000"/>
        </w:rPr>
        <w:t>4.3.2.2</w:t>
      </w:r>
      <w:r>
        <w:rPr>
          <w:rFonts w:ascii="宋体" w:hAnsi="宋体" w:hint="eastAsia"/>
          <w:color w:val="000000"/>
        </w:rPr>
        <w:t>设备尺寸必须符合厂家技术文件描述</w:t>
      </w:r>
    </w:p>
    <w:p w:rsidR="00102D63" w:rsidRDefault="00102D63" w:rsidP="003E62D8">
      <w:pPr>
        <w:pStyle w:val="30"/>
        <w:spacing w:line="360" w:lineRule="auto"/>
        <w:rPr>
          <w:rFonts w:ascii="宋体"/>
          <w:color w:val="000000"/>
        </w:rPr>
      </w:pPr>
      <w:r>
        <w:rPr>
          <w:rFonts w:ascii="宋体" w:hAnsi="宋体"/>
          <w:color w:val="000000"/>
        </w:rPr>
        <w:t>4.3.2.3</w:t>
      </w:r>
      <w:r>
        <w:rPr>
          <w:rFonts w:ascii="宋体" w:hAnsi="宋体" w:hint="eastAsia"/>
          <w:color w:val="000000"/>
        </w:rPr>
        <w:t>厂家必须提供设备设计选型文件及其附件设计选型文件，并通过质量保证部审核</w:t>
      </w:r>
    </w:p>
    <w:p w:rsidR="00102D63" w:rsidRDefault="00102D63" w:rsidP="003E62D8">
      <w:pPr>
        <w:pStyle w:val="30"/>
        <w:spacing w:line="360" w:lineRule="auto"/>
        <w:rPr>
          <w:rFonts w:ascii="宋体"/>
          <w:color w:val="000000"/>
        </w:rPr>
      </w:pPr>
      <w:r>
        <w:rPr>
          <w:rFonts w:ascii="宋体" w:hAnsi="宋体"/>
          <w:color w:val="000000"/>
        </w:rPr>
        <w:t>4.3.2.4</w:t>
      </w:r>
      <w:r w:rsidRPr="00460A36">
        <w:rPr>
          <w:rFonts w:ascii="宋体" w:hAnsi="宋体" w:hint="eastAsia"/>
          <w:color w:val="000000"/>
        </w:rPr>
        <w:t>设备总长度不超过</w:t>
      </w:r>
      <w:r>
        <w:rPr>
          <w:rFonts w:ascii="宋体" w:hAnsi="宋体" w:hint="eastAsia"/>
          <w:color w:val="000000"/>
        </w:rPr>
        <w:t>设备最大占地尺寸不大于长×宽×高</w:t>
      </w:r>
      <w:r>
        <w:rPr>
          <w:rFonts w:ascii="宋体" w:hAnsi="宋体"/>
          <w:color w:val="000000"/>
        </w:rPr>
        <w:t>=1.5m</w:t>
      </w:r>
      <w:r>
        <w:rPr>
          <w:rFonts w:ascii="宋体" w:hAnsi="宋体" w:hint="eastAsia"/>
          <w:color w:val="000000"/>
        </w:rPr>
        <w:t>×</w:t>
      </w:r>
      <w:r>
        <w:rPr>
          <w:rFonts w:ascii="宋体" w:hAnsi="宋体"/>
          <w:color w:val="000000"/>
        </w:rPr>
        <w:t>1.5m</w:t>
      </w:r>
      <w:r>
        <w:rPr>
          <w:rFonts w:ascii="宋体" w:hAnsi="宋体" w:hint="eastAsia"/>
          <w:color w:val="000000"/>
        </w:rPr>
        <w:t>×</w:t>
      </w:r>
      <w:r>
        <w:rPr>
          <w:rFonts w:ascii="宋体" w:hAnsi="宋体"/>
          <w:color w:val="000000"/>
        </w:rPr>
        <w:t>1.5m</w:t>
      </w:r>
    </w:p>
    <w:p w:rsidR="00102D63" w:rsidRPr="00845B61" w:rsidRDefault="00102D63" w:rsidP="003E62D8">
      <w:pPr>
        <w:pStyle w:val="30"/>
        <w:spacing w:line="360" w:lineRule="auto"/>
        <w:outlineLvl w:val="2"/>
        <w:rPr>
          <w:b/>
        </w:rPr>
      </w:pPr>
      <w:bookmarkStart w:id="23" w:name="_Toc487707038"/>
      <w:r w:rsidRPr="00845B61">
        <w:rPr>
          <w:b/>
        </w:rPr>
        <w:t>4.3.3</w:t>
      </w:r>
      <w:r w:rsidRPr="00845B61">
        <w:rPr>
          <w:rFonts w:hint="eastAsia"/>
          <w:b/>
        </w:rPr>
        <w:t>地面承重</w:t>
      </w:r>
      <w:bookmarkEnd w:id="23"/>
    </w:p>
    <w:p w:rsidR="00102D63" w:rsidRPr="004727BA" w:rsidRDefault="00102D63" w:rsidP="004727BA">
      <w:pPr>
        <w:pStyle w:val="30"/>
        <w:spacing w:line="360" w:lineRule="auto"/>
        <w:outlineLvl w:val="2"/>
        <w:rPr>
          <w:rFonts w:ascii="宋体" w:hAnsi="宋体"/>
          <w:color w:val="000000"/>
        </w:rPr>
      </w:pPr>
      <w:r w:rsidRPr="004727BA">
        <w:rPr>
          <w:rFonts w:ascii="宋体" w:hAnsi="宋体"/>
          <w:color w:val="000000"/>
        </w:rPr>
        <w:t>N/A</w:t>
      </w:r>
      <w:r w:rsidRPr="004727BA">
        <w:rPr>
          <w:rFonts w:ascii="宋体" w:hAnsi="宋体" w:hint="eastAsia"/>
          <w:color w:val="000000"/>
        </w:rPr>
        <w:t>。</w:t>
      </w:r>
    </w:p>
    <w:p w:rsidR="00102D63" w:rsidRPr="00845B61" w:rsidRDefault="00102D63" w:rsidP="003E62D8">
      <w:pPr>
        <w:pStyle w:val="30"/>
        <w:spacing w:line="360" w:lineRule="auto"/>
        <w:outlineLvl w:val="2"/>
        <w:rPr>
          <w:b/>
        </w:rPr>
      </w:pPr>
      <w:bookmarkStart w:id="24" w:name="_Toc487707039"/>
      <w:r w:rsidRPr="00845B61">
        <w:rPr>
          <w:b/>
        </w:rPr>
        <w:t>4.3.4</w:t>
      </w:r>
      <w:r w:rsidRPr="00845B61">
        <w:rPr>
          <w:rFonts w:hint="eastAsia"/>
          <w:b/>
        </w:rPr>
        <w:t>可用的公用系统</w:t>
      </w:r>
      <w:bookmarkEnd w:id="24"/>
    </w:p>
    <w:p w:rsidR="00102D63" w:rsidRPr="00D05DFC" w:rsidRDefault="00102D63" w:rsidP="003E62D8">
      <w:pPr>
        <w:pStyle w:val="30"/>
        <w:spacing w:line="360" w:lineRule="auto"/>
        <w:ind w:left="420"/>
        <w:rPr>
          <w:rFonts w:ascii="宋体"/>
          <w:color w:val="000000"/>
        </w:rPr>
      </w:pPr>
      <w:r w:rsidRPr="00460A36">
        <w:rPr>
          <w:rFonts w:ascii="宋体" w:hAnsi="宋体" w:hint="eastAsia"/>
          <w:color w:val="000000"/>
        </w:rPr>
        <w:t>需要提供</w:t>
      </w:r>
      <w:r w:rsidRPr="00460A36">
        <w:rPr>
          <w:rFonts w:ascii="宋体" w:hAnsi="宋体"/>
          <w:color w:val="000000"/>
        </w:rPr>
        <w:t>6-8bar</w:t>
      </w:r>
      <w:r w:rsidRPr="00460A36">
        <w:rPr>
          <w:rFonts w:ascii="宋体" w:hAnsi="宋体" w:hint="eastAsia"/>
          <w:color w:val="000000"/>
        </w:rPr>
        <w:t>，无水无油的压缩空气。</w:t>
      </w:r>
    </w:p>
    <w:p w:rsidR="00102D63" w:rsidRPr="00685C2E" w:rsidRDefault="00102D63" w:rsidP="003E62D8">
      <w:pPr>
        <w:pStyle w:val="30"/>
        <w:spacing w:line="360" w:lineRule="auto"/>
        <w:outlineLvl w:val="2"/>
        <w:rPr>
          <w:b/>
        </w:rPr>
      </w:pPr>
      <w:bookmarkStart w:id="25" w:name="_Toc487707040"/>
      <w:r w:rsidRPr="00685C2E">
        <w:rPr>
          <w:b/>
        </w:rPr>
        <w:t>4.3.5</w:t>
      </w:r>
      <w:r w:rsidRPr="00685C2E">
        <w:rPr>
          <w:rFonts w:hint="eastAsia"/>
          <w:b/>
        </w:rPr>
        <w:t>洁净级别及环境条件</w:t>
      </w:r>
      <w:bookmarkEnd w:id="25"/>
    </w:p>
    <w:p w:rsidR="00102D63" w:rsidRPr="00460A36" w:rsidRDefault="00102D63" w:rsidP="003E62D8">
      <w:pPr>
        <w:pStyle w:val="30"/>
        <w:spacing w:line="360" w:lineRule="auto"/>
        <w:rPr>
          <w:rFonts w:ascii="宋体"/>
          <w:color w:val="000000"/>
        </w:rPr>
      </w:pPr>
      <w:r>
        <w:rPr>
          <w:rFonts w:ascii="宋体" w:hAnsi="宋体"/>
          <w:color w:val="000000"/>
        </w:rPr>
        <w:t>4.3.5.1</w:t>
      </w:r>
      <w:r w:rsidRPr="00460A36">
        <w:rPr>
          <w:rFonts w:ascii="宋体" w:hAnsi="宋体" w:hint="eastAsia"/>
          <w:color w:val="000000"/>
        </w:rPr>
        <w:t>洁净级别为一般生产控制区。</w:t>
      </w:r>
    </w:p>
    <w:p w:rsidR="00102D63" w:rsidRPr="00460A36" w:rsidRDefault="00102D63" w:rsidP="003E62D8">
      <w:pPr>
        <w:pStyle w:val="30"/>
        <w:spacing w:line="360" w:lineRule="auto"/>
        <w:rPr>
          <w:rFonts w:ascii="宋体"/>
          <w:color w:val="000000"/>
        </w:rPr>
      </w:pPr>
      <w:r>
        <w:rPr>
          <w:rFonts w:ascii="宋体" w:hAnsi="宋体"/>
          <w:color w:val="000000"/>
        </w:rPr>
        <w:t>4.3.5.2</w:t>
      </w:r>
      <w:r w:rsidRPr="00460A36">
        <w:rPr>
          <w:rFonts w:ascii="宋体" w:hAnsi="宋体" w:hint="eastAsia"/>
          <w:color w:val="000000"/>
        </w:rPr>
        <w:t>环境温度：</w:t>
      </w:r>
      <w:r w:rsidR="00EF4CB4">
        <w:rPr>
          <w:rFonts w:ascii="宋体" w:hAnsi="宋体" w:hint="eastAsia"/>
          <w:color w:val="000000"/>
        </w:rPr>
        <w:t>温度</w:t>
      </w:r>
      <w:r w:rsidRPr="00460A36">
        <w:rPr>
          <w:rFonts w:ascii="宋体" w:hAnsi="宋体" w:hint="eastAsia"/>
          <w:color w:val="000000"/>
        </w:rPr>
        <w:t>需要保持在</w:t>
      </w:r>
      <w:r w:rsidRPr="00460A36">
        <w:rPr>
          <w:rFonts w:ascii="宋体" w:hAnsi="宋体"/>
          <w:color w:val="000000"/>
        </w:rPr>
        <w:t>20</w:t>
      </w:r>
      <w:r w:rsidRPr="00460A36">
        <w:rPr>
          <w:rFonts w:ascii="宋体" w:hAnsi="宋体" w:hint="eastAsia"/>
          <w:color w:val="000000"/>
        </w:rPr>
        <w:t>±</w:t>
      </w:r>
      <w:r w:rsidRPr="00460A36">
        <w:rPr>
          <w:rFonts w:ascii="宋体" w:hAnsi="宋体"/>
          <w:color w:val="000000"/>
        </w:rPr>
        <w:t>5</w:t>
      </w:r>
      <w:r w:rsidRPr="00460A36">
        <w:rPr>
          <w:rFonts w:ascii="宋体" w:hAnsi="宋体" w:hint="eastAsia"/>
          <w:color w:val="000000"/>
        </w:rPr>
        <w:t>℃。</w:t>
      </w:r>
    </w:p>
    <w:p w:rsidR="00102D63" w:rsidRDefault="00102D63" w:rsidP="003E62D8">
      <w:pPr>
        <w:pStyle w:val="30"/>
        <w:spacing w:line="360" w:lineRule="auto"/>
        <w:rPr>
          <w:rFonts w:ascii="宋体"/>
          <w:color w:val="000000"/>
        </w:rPr>
      </w:pPr>
      <w:r>
        <w:rPr>
          <w:rFonts w:ascii="宋体" w:hAnsi="宋体"/>
          <w:color w:val="000000"/>
        </w:rPr>
        <w:t>4.3.5.3</w:t>
      </w:r>
      <w:r w:rsidRPr="00460A36">
        <w:rPr>
          <w:rFonts w:ascii="宋体" w:hAnsi="宋体" w:hint="eastAsia"/>
          <w:color w:val="000000"/>
        </w:rPr>
        <w:t>环境湿度：</w:t>
      </w:r>
      <w:r w:rsidRPr="00460A36">
        <w:rPr>
          <w:rFonts w:ascii="宋体" w:hAnsi="宋体"/>
          <w:color w:val="000000"/>
        </w:rPr>
        <w:t>40%RH-60%RH</w:t>
      </w:r>
      <w:r w:rsidRPr="00460A36">
        <w:rPr>
          <w:rFonts w:ascii="宋体" w:hAnsi="宋体" w:hint="eastAsia"/>
          <w:color w:val="000000"/>
        </w:rPr>
        <w:t>。</w:t>
      </w:r>
    </w:p>
    <w:p w:rsidR="00102D63" w:rsidRPr="00845B61" w:rsidRDefault="00102D63" w:rsidP="003E62D8">
      <w:pPr>
        <w:pStyle w:val="30"/>
        <w:spacing w:line="360" w:lineRule="auto"/>
        <w:outlineLvl w:val="2"/>
        <w:rPr>
          <w:b/>
        </w:rPr>
      </w:pPr>
      <w:bookmarkStart w:id="26" w:name="_Toc487707041"/>
      <w:r w:rsidRPr="00685C2E">
        <w:rPr>
          <w:b/>
        </w:rPr>
        <w:t>4.3.6</w:t>
      </w:r>
      <w:r w:rsidRPr="00685C2E">
        <w:rPr>
          <w:rFonts w:hint="eastAsia"/>
          <w:b/>
        </w:rPr>
        <w:t>可用的能源配置</w:t>
      </w:r>
      <w:bookmarkEnd w:id="26"/>
    </w:p>
    <w:p w:rsidR="00102D63" w:rsidRPr="00460A36" w:rsidRDefault="00102D63" w:rsidP="003E62D8">
      <w:pPr>
        <w:pStyle w:val="30"/>
        <w:spacing w:line="360" w:lineRule="auto"/>
        <w:rPr>
          <w:rFonts w:ascii="宋体"/>
          <w:color w:val="000000"/>
        </w:rPr>
      </w:pPr>
      <w:r>
        <w:rPr>
          <w:rFonts w:ascii="宋体" w:hAnsi="宋体"/>
          <w:color w:val="000000"/>
        </w:rPr>
        <w:t xml:space="preserve">4.3.6.1 </w:t>
      </w:r>
      <w:r w:rsidRPr="00460A36">
        <w:rPr>
          <w:rFonts w:ascii="宋体" w:hAnsi="宋体" w:hint="eastAsia"/>
          <w:color w:val="000000"/>
        </w:rPr>
        <w:t>电源配置：三相</w:t>
      </w:r>
      <w:r w:rsidRPr="00460A36">
        <w:rPr>
          <w:rFonts w:ascii="宋体" w:hAnsi="宋体"/>
          <w:color w:val="000000"/>
        </w:rPr>
        <w:t>380</w:t>
      </w:r>
      <w:r w:rsidRPr="00460A36">
        <w:rPr>
          <w:rFonts w:ascii="宋体" w:hAnsi="宋体" w:hint="eastAsia"/>
          <w:color w:val="000000"/>
        </w:rPr>
        <w:t>±</w:t>
      </w:r>
      <w:r w:rsidRPr="00460A36">
        <w:rPr>
          <w:rFonts w:ascii="宋体" w:hAnsi="宋体"/>
          <w:color w:val="000000"/>
        </w:rPr>
        <w:t>20V</w:t>
      </w:r>
      <w:r w:rsidRPr="00460A36">
        <w:rPr>
          <w:rFonts w:ascii="宋体" w:hAnsi="宋体" w:hint="eastAsia"/>
          <w:color w:val="000000"/>
        </w:rPr>
        <w:t>，</w:t>
      </w:r>
      <w:r w:rsidRPr="00460A36">
        <w:rPr>
          <w:rFonts w:ascii="宋体" w:hAnsi="宋体"/>
          <w:color w:val="000000"/>
        </w:rPr>
        <w:t>50</w:t>
      </w:r>
      <w:r w:rsidRPr="00460A36">
        <w:rPr>
          <w:rFonts w:ascii="宋体" w:hAnsi="宋体" w:hint="eastAsia"/>
          <w:color w:val="000000"/>
        </w:rPr>
        <w:t>±</w:t>
      </w:r>
      <w:r w:rsidRPr="00460A36">
        <w:rPr>
          <w:rFonts w:ascii="宋体" w:hAnsi="宋体"/>
          <w:color w:val="000000"/>
        </w:rPr>
        <w:t>0.2Hz</w:t>
      </w:r>
      <w:r w:rsidRPr="00460A36">
        <w:rPr>
          <w:rFonts w:ascii="宋体" w:hAnsi="宋体" w:hint="eastAsia"/>
          <w:color w:val="000000"/>
        </w:rPr>
        <w:t>；交流</w:t>
      </w:r>
      <w:r w:rsidRPr="00460A36">
        <w:rPr>
          <w:rFonts w:ascii="宋体" w:hAnsi="宋体"/>
          <w:color w:val="000000"/>
        </w:rPr>
        <w:t>220V</w:t>
      </w:r>
      <w:r w:rsidRPr="00460A36">
        <w:rPr>
          <w:rFonts w:ascii="宋体" w:hAnsi="宋体" w:hint="eastAsia"/>
          <w:color w:val="000000"/>
        </w:rPr>
        <w:t>，</w:t>
      </w:r>
      <w:r w:rsidRPr="00460A36">
        <w:rPr>
          <w:rFonts w:ascii="宋体" w:hAnsi="宋体"/>
          <w:color w:val="000000"/>
        </w:rPr>
        <w:t>50HZ</w:t>
      </w:r>
      <w:r w:rsidRPr="00460A36">
        <w:rPr>
          <w:rFonts w:ascii="宋体" w:hAnsi="宋体" w:hint="eastAsia"/>
          <w:color w:val="000000"/>
        </w:rPr>
        <w:t>。</w:t>
      </w:r>
    </w:p>
    <w:p w:rsidR="00102D63" w:rsidRPr="00D113A9" w:rsidRDefault="00102D63" w:rsidP="00D113A9">
      <w:pPr>
        <w:pStyle w:val="30"/>
        <w:spacing w:line="360" w:lineRule="auto"/>
        <w:outlineLvl w:val="2"/>
        <w:rPr>
          <w:b/>
        </w:rPr>
      </w:pPr>
      <w:bookmarkStart w:id="27" w:name="_Toc487707042"/>
      <w:r w:rsidRPr="00D113A9">
        <w:rPr>
          <w:b/>
        </w:rPr>
        <w:t>4.3.7</w:t>
      </w:r>
      <w:r w:rsidRPr="00AD0E0E">
        <w:rPr>
          <w:rFonts w:hint="eastAsia"/>
          <w:b/>
        </w:rPr>
        <w:t>材质</w:t>
      </w:r>
      <w:r w:rsidRPr="00D113A9">
        <w:rPr>
          <w:rFonts w:hint="eastAsia"/>
          <w:b/>
        </w:rPr>
        <w:t>及外观要求</w:t>
      </w:r>
      <w:bookmarkEnd w:id="27"/>
    </w:p>
    <w:p w:rsidR="00102D63" w:rsidRPr="00D05DFC" w:rsidRDefault="00102D63" w:rsidP="003E62D8">
      <w:pPr>
        <w:pStyle w:val="30"/>
        <w:adjustRightInd w:val="0"/>
        <w:spacing w:line="360" w:lineRule="auto"/>
        <w:textAlignment w:val="baseline"/>
        <w:rPr>
          <w:rFonts w:ascii="宋体"/>
        </w:rPr>
      </w:pPr>
      <w:r>
        <w:rPr>
          <w:rFonts w:ascii="宋体" w:hAnsi="宋体"/>
          <w:color w:val="000000"/>
        </w:rPr>
        <w:t>4.3.7.1</w:t>
      </w:r>
      <w:r w:rsidRPr="009277E6">
        <w:rPr>
          <w:rFonts w:ascii="宋体" w:hAnsi="宋体" w:hint="eastAsia"/>
          <w:color w:val="000000"/>
        </w:rPr>
        <w:t>整条生产线的布局方案由设备供应商在设计阶段提供，</w:t>
      </w:r>
      <w:r w:rsidRPr="009277E6">
        <w:rPr>
          <w:rFonts w:ascii="宋体" w:hAnsi="宋体" w:hint="eastAsia"/>
        </w:rPr>
        <w:t>应在需方提供的房间内部合理布局，保证工艺流畅</w:t>
      </w:r>
      <w:r w:rsidRPr="009277E6">
        <w:rPr>
          <w:rFonts w:ascii="宋体" w:hAnsi="宋体" w:hint="eastAsia"/>
          <w:color w:val="000000"/>
        </w:rPr>
        <w:t>。</w:t>
      </w:r>
    </w:p>
    <w:p w:rsidR="00102D63" w:rsidRPr="00460A36" w:rsidRDefault="00102D63" w:rsidP="003E62D8">
      <w:pPr>
        <w:pStyle w:val="30"/>
        <w:spacing w:line="360" w:lineRule="auto"/>
        <w:rPr>
          <w:rFonts w:ascii="宋体"/>
          <w:color w:val="000000"/>
        </w:rPr>
      </w:pPr>
      <w:r>
        <w:rPr>
          <w:rFonts w:ascii="宋体" w:hAnsi="宋体"/>
          <w:color w:val="000000"/>
        </w:rPr>
        <w:t>4.3.7.2</w:t>
      </w:r>
      <w:r w:rsidRPr="00460A36">
        <w:rPr>
          <w:rFonts w:ascii="宋体" w:hAnsi="宋体" w:hint="eastAsia"/>
        </w:rPr>
        <w:t>设备操作面的高度符合人体工程学的要求，</w:t>
      </w:r>
      <w:r w:rsidRPr="00010E8E">
        <w:rPr>
          <w:rFonts w:ascii="宋体" w:hAnsi="宋体" w:hint="eastAsia"/>
          <w:color w:val="000000"/>
        </w:rPr>
        <w:t>适合中国人的体型及身高</w:t>
      </w:r>
      <w:r w:rsidRPr="00460A36">
        <w:rPr>
          <w:rFonts w:ascii="宋体" w:hAnsi="宋体" w:hint="eastAsia"/>
        </w:rPr>
        <w:t>，保证操作工人工作的舒适与便捷。</w:t>
      </w:r>
    </w:p>
    <w:p w:rsidR="00102D63" w:rsidRPr="00460A36" w:rsidRDefault="00102D63" w:rsidP="003E62D8">
      <w:pPr>
        <w:pStyle w:val="30"/>
        <w:spacing w:line="360" w:lineRule="auto"/>
        <w:rPr>
          <w:rFonts w:ascii="宋体"/>
        </w:rPr>
      </w:pPr>
      <w:r>
        <w:rPr>
          <w:rFonts w:ascii="宋体" w:hAnsi="宋体"/>
          <w:color w:val="000000"/>
        </w:rPr>
        <w:lastRenderedPageBreak/>
        <w:t>4.3.7.3</w:t>
      </w:r>
      <w:r w:rsidRPr="00460A36">
        <w:rPr>
          <w:rFonts w:ascii="宋体" w:hAnsi="宋体" w:hint="eastAsia"/>
        </w:rPr>
        <w:t>设备各零部件齐全并且连接可靠，外观端正，不得有异常变形、毛刺和锈蚀等缺陷</w:t>
      </w:r>
      <w:r>
        <w:rPr>
          <w:rFonts w:ascii="宋体" w:hAnsi="宋体" w:hint="eastAsia"/>
        </w:rPr>
        <w:t>。</w:t>
      </w:r>
    </w:p>
    <w:p w:rsidR="00102D63" w:rsidRPr="00460A36" w:rsidRDefault="00102D63" w:rsidP="003E62D8">
      <w:pPr>
        <w:pStyle w:val="30"/>
        <w:spacing w:line="360" w:lineRule="auto"/>
        <w:rPr>
          <w:rFonts w:ascii="宋体"/>
        </w:rPr>
      </w:pPr>
      <w:r w:rsidRPr="00460A36">
        <w:rPr>
          <w:rFonts w:ascii="宋体" w:hAnsi="宋体" w:hint="eastAsia"/>
        </w:rPr>
        <w:t>所有暴露的机器表面、电气柜表面等使用的不锈钢都应为</w:t>
      </w:r>
      <w:r>
        <w:rPr>
          <w:rFonts w:ascii="宋体" w:hAnsi="宋体" w:hint="eastAsia"/>
        </w:rPr>
        <w:t>表面拉丝处理过的</w:t>
      </w:r>
      <w:r w:rsidRPr="00E44EE7">
        <w:rPr>
          <w:rFonts w:ascii="宋体" w:hAnsi="宋体"/>
        </w:rPr>
        <w:t>AISI 304</w:t>
      </w:r>
      <w:r>
        <w:rPr>
          <w:rFonts w:ascii="宋体" w:hAnsi="宋体" w:hint="eastAsia"/>
        </w:rPr>
        <w:t>材料</w:t>
      </w:r>
      <w:r w:rsidRPr="00460A36">
        <w:rPr>
          <w:rFonts w:ascii="宋体" w:hAnsi="宋体" w:hint="eastAsia"/>
        </w:rPr>
        <w:t>。</w:t>
      </w:r>
    </w:p>
    <w:p w:rsidR="00102D63" w:rsidRPr="00460A36" w:rsidRDefault="00102D63" w:rsidP="003E62D8">
      <w:pPr>
        <w:pStyle w:val="30"/>
        <w:spacing w:line="360" w:lineRule="auto"/>
        <w:rPr>
          <w:rFonts w:ascii="宋体"/>
        </w:rPr>
      </w:pPr>
      <w:r>
        <w:rPr>
          <w:rFonts w:ascii="宋体" w:hAnsi="宋体"/>
          <w:color w:val="000000"/>
        </w:rPr>
        <w:t>4.3.7.4</w:t>
      </w:r>
      <w:r w:rsidRPr="00460A36">
        <w:rPr>
          <w:rFonts w:ascii="宋体" w:hAnsi="宋体" w:hint="eastAsia"/>
        </w:rPr>
        <w:t>各旋钮和开关无损伤和卡死现象。</w:t>
      </w:r>
    </w:p>
    <w:p w:rsidR="00102D63" w:rsidRDefault="00102D63" w:rsidP="003E62D8">
      <w:pPr>
        <w:pStyle w:val="30"/>
        <w:spacing w:line="360" w:lineRule="auto"/>
        <w:rPr>
          <w:rFonts w:ascii="宋体"/>
        </w:rPr>
      </w:pPr>
      <w:r>
        <w:rPr>
          <w:rFonts w:ascii="宋体" w:hAnsi="宋体"/>
          <w:color w:val="000000"/>
        </w:rPr>
        <w:t>4.3.7.5</w:t>
      </w:r>
      <w:r w:rsidRPr="00460A36">
        <w:rPr>
          <w:rFonts w:ascii="宋体" w:hAnsi="宋体" w:hint="eastAsia"/>
        </w:rPr>
        <w:t>设备有包含以下内容的铭牌：制造</w:t>
      </w:r>
      <w:r w:rsidRPr="00460A36">
        <w:rPr>
          <w:rFonts w:ascii="宋体" w:hAnsi="宋体"/>
        </w:rPr>
        <w:t>/</w:t>
      </w:r>
      <w:r w:rsidRPr="00460A36">
        <w:rPr>
          <w:rFonts w:ascii="宋体" w:hAnsi="宋体" w:hint="eastAsia"/>
        </w:rPr>
        <w:t>供应单位；产品注册号；型号标记；生产日期。</w:t>
      </w:r>
    </w:p>
    <w:p w:rsidR="00102D63" w:rsidRDefault="00102D63" w:rsidP="004748DB">
      <w:pPr>
        <w:pStyle w:val="30"/>
        <w:spacing w:line="360" w:lineRule="auto"/>
        <w:outlineLvl w:val="2"/>
        <w:rPr>
          <w:b/>
        </w:rPr>
      </w:pPr>
      <w:bookmarkStart w:id="28" w:name="_Toc487707044"/>
      <w:r w:rsidRPr="00D113A9">
        <w:rPr>
          <w:b/>
        </w:rPr>
        <w:t>4.4</w:t>
      </w:r>
      <w:r w:rsidRPr="00D113A9">
        <w:rPr>
          <w:rFonts w:hint="eastAsia"/>
          <w:b/>
        </w:rPr>
        <w:t>设备运行要求</w:t>
      </w:r>
      <w:bookmarkEnd w:id="10"/>
      <w:bookmarkEnd w:id="28"/>
    </w:p>
    <w:p w:rsidR="00102D63" w:rsidRPr="004748DB" w:rsidRDefault="00102D63" w:rsidP="004748DB">
      <w:pPr>
        <w:pStyle w:val="30"/>
        <w:numPr>
          <w:ilvl w:val="2"/>
          <w:numId w:val="31"/>
        </w:numPr>
        <w:spacing w:line="360" w:lineRule="auto"/>
        <w:outlineLvl w:val="2"/>
        <w:rPr>
          <w:b/>
        </w:rPr>
      </w:pPr>
      <w:r w:rsidRPr="00AD0E0E">
        <w:rPr>
          <w:rFonts w:hint="eastAsia"/>
          <w:b/>
        </w:rPr>
        <w:t>自动检重称技术要求</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4.4.1.1.</w:t>
      </w:r>
      <w:r w:rsidRPr="00460A36">
        <w:rPr>
          <w:rFonts w:ascii="宋体" w:hAnsi="宋体" w:hint="eastAsia"/>
          <w:color w:val="000000"/>
        </w:rPr>
        <w:t>使用进口自动检重称。</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4.4.1.2</w:t>
      </w:r>
      <w:r w:rsidRPr="004727BA">
        <w:rPr>
          <w:rFonts w:ascii="宋体" w:hAnsi="宋体" w:hint="eastAsia"/>
          <w:color w:val="000000"/>
        </w:rPr>
        <w:t>检重称能够自动识别并剔除缺支、缺说明书或漏液（装盒前发生的漏液）的小盒，与包装线联线使用或独立手工扫码使用。</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4.4.1.3</w:t>
      </w:r>
      <w:r w:rsidRPr="00460A36">
        <w:rPr>
          <w:rFonts w:ascii="宋体" w:hAnsi="宋体" w:hint="eastAsia"/>
          <w:color w:val="000000"/>
        </w:rPr>
        <w:t>检重称安装在</w:t>
      </w:r>
      <w:r>
        <w:rPr>
          <w:rFonts w:ascii="宋体" w:hAnsi="宋体" w:hint="eastAsia"/>
          <w:color w:val="000000"/>
        </w:rPr>
        <w:t>装盒机</w:t>
      </w:r>
      <w:r w:rsidRPr="00460A36">
        <w:rPr>
          <w:rFonts w:ascii="宋体" w:hAnsi="宋体" w:hint="eastAsia"/>
          <w:color w:val="000000"/>
        </w:rPr>
        <w:t>之后，与其对接，所有小盒都必须经过自动检重称检查，</w:t>
      </w:r>
      <w:r w:rsidRPr="004727BA">
        <w:rPr>
          <w:rFonts w:ascii="宋体" w:hAnsi="宋体" w:hint="eastAsia"/>
          <w:color w:val="000000"/>
        </w:rPr>
        <w:t>检测合格的小盒自动进入下游药监码读取环节或独立手工扫码使用。</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4.4.1.4</w:t>
      </w:r>
      <w:r w:rsidRPr="004727BA">
        <w:rPr>
          <w:rFonts w:ascii="宋体" w:hAnsi="宋体" w:hint="eastAsia"/>
          <w:color w:val="000000"/>
        </w:rPr>
        <w:t>传送带可无极调速。</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hint="eastAsia"/>
          <w:color w:val="000000"/>
        </w:rPr>
        <w:t>※对于我公司</w:t>
      </w:r>
      <w:r w:rsidRPr="004727BA">
        <w:rPr>
          <w:rFonts w:ascii="宋体" w:hAnsi="宋体"/>
          <w:color w:val="000000"/>
        </w:rPr>
        <w:t>1+1</w:t>
      </w:r>
      <w:r w:rsidRPr="004727BA">
        <w:rPr>
          <w:rFonts w:ascii="宋体" w:hAnsi="宋体" w:hint="eastAsia"/>
          <w:color w:val="000000"/>
        </w:rPr>
        <w:t>规格小盒的最高连续称量速度大于</w:t>
      </w:r>
      <w:r w:rsidRPr="004727BA">
        <w:rPr>
          <w:rFonts w:ascii="宋体" w:hAnsi="宋体"/>
          <w:color w:val="000000"/>
        </w:rPr>
        <w:t>400</w:t>
      </w:r>
      <w:r w:rsidRPr="004727BA">
        <w:rPr>
          <w:rFonts w:ascii="宋体" w:hAnsi="宋体" w:hint="eastAsia"/>
          <w:color w:val="000000"/>
        </w:rPr>
        <w:t>盒</w:t>
      </w:r>
      <w:r w:rsidRPr="004727BA">
        <w:rPr>
          <w:rFonts w:ascii="宋体" w:hAnsi="宋体"/>
          <w:color w:val="000000"/>
        </w:rPr>
        <w:t>/</w:t>
      </w:r>
      <w:r w:rsidRPr="004727BA">
        <w:rPr>
          <w:rFonts w:ascii="宋体" w:hAnsi="宋体" w:hint="eastAsia"/>
          <w:color w:val="000000"/>
        </w:rPr>
        <w:t>分。</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 xml:space="preserve">4.4.1.6 </w:t>
      </w:r>
      <w:r w:rsidRPr="004727BA">
        <w:rPr>
          <w:rFonts w:ascii="宋体" w:hAnsi="宋体" w:hint="eastAsia"/>
          <w:color w:val="000000"/>
        </w:rPr>
        <w:t>※</w:t>
      </w:r>
      <w:r w:rsidRPr="004727BA">
        <w:rPr>
          <w:rFonts w:ascii="宋体" w:hAnsi="宋体"/>
          <w:color w:val="000000"/>
        </w:rPr>
        <w:t xml:space="preserve"> </w:t>
      </w:r>
      <w:r w:rsidRPr="004727BA">
        <w:rPr>
          <w:rFonts w:ascii="宋体" w:hAnsi="宋体" w:hint="eastAsia"/>
          <w:color w:val="000000"/>
        </w:rPr>
        <w:t>称量精度：最高速下，误差为±</w:t>
      </w:r>
      <w:r w:rsidRPr="004727BA">
        <w:rPr>
          <w:rFonts w:ascii="宋体" w:hAnsi="宋体"/>
          <w:color w:val="000000"/>
        </w:rPr>
        <w:t>0.1g</w:t>
      </w:r>
      <w:r w:rsidRPr="004727BA">
        <w:rPr>
          <w:rFonts w:ascii="宋体" w:hAnsi="宋体" w:hint="eastAsia"/>
          <w:color w:val="000000"/>
        </w:rPr>
        <w:t>以内。</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4.4.1.7</w:t>
      </w:r>
      <w:r w:rsidRPr="004727BA">
        <w:rPr>
          <w:rFonts w:ascii="宋体" w:hAnsi="宋体" w:hint="eastAsia"/>
          <w:color w:val="000000"/>
        </w:rPr>
        <w:t>称重区应有保护罩，确保称重精度不会受到异常气流影响。</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4.4.1.8</w:t>
      </w:r>
      <w:r w:rsidRPr="004727BA">
        <w:rPr>
          <w:rFonts w:ascii="宋体" w:hAnsi="宋体" w:hint="eastAsia"/>
          <w:color w:val="000000"/>
        </w:rPr>
        <w:t>剔除功能：</w:t>
      </w:r>
      <w:r w:rsidR="00EF4CB4">
        <w:rPr>
          <w:rFonts w:ascii="宋体" w:hAnsi="宋体" w:hint="eastAsia"/>
          <w:color w:val="000000"/>
        </w:rPr>
        <w:t>剔除失败报警停机</w:t>
      </w:r>
      <w:r w:rsidRPr="004727BA">
        <w:rPr>
          <w:rFonts w:ascii="宋体" w:hAnsi="宋体" w:hint="eastAsia"/>
          <w:color w:val="000000"/>
        </w:rPr>
        <w:t>和自动剔除功能，剔除过程应有剔除再确认系统及装置；配</w:t>
      </w:r>
      <w:r w:rsidRPr="004727BA">
        <w:rPr>
          <w:rFonts w:ascii="宋体" w:hAnsi="宋体"/>
          <w:color w:val="000000"/>
        </w:rPr>
        <w:t>1</w:t>
      </w:r>
      <w:r w:rsidRPr="004727BA">
        <w:rPr>
          <w:rFonts w:ascii="宋体" w:hAnsi="宋体" w:hint="eastAsia"/>
          <w:color w:val="000000"/>
        </w:rPr>
        <w:t>个不合格品收集</w:t>
      </w:r>
      <w:r w:rsidR="00EF4CB4">
        <w:rPr>
          <w:rFonts w:ascii="宋体" w:hAnsi="宋体" w:hint="eastAsia"/>
          <w:color w:val="000000"/>
        </w:rPr>
        <w:t>箱</w:t>
      </w:r>
      <w:r w:rsidRPr="004727BA">
        <w:rPr>
          <w:rFonts w:ascii="宋体" w:hAnsi="宋体" w:hint="eastAsia"/>
          <w:color w:val="000000"/>
        </w:rPr>
        <w:t>，剔除小盒自动进入此收集</w:t>
      </w:r>
      <w:r w:rsidR="00EF4CB4">
        <w:rPr>
          <w:rFonts w:ascii="宋体" w:hAnsi="宋体" w:hint="eastAsia"/>
          <w:color w:val="000000"/>
        </w:rPr>
        <w:t>箱</w:t>
      </w:r>
      <w:r w:rsidRPr="004727BA">
        <w:rPr>
          <w:rFonts w:ascii="宋体" w:hAnsi="宋体" w:hint="eastAsia"/>
          <w:color w:val="000000"/>
        </w:rPr>
        <w:t>。</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4.4.1.9</w:t>
      </w:r>
      <w:r w:rsidRPr="004727BA">
        <w:rPr>
          <w:rFonts w:ascii="宋体" w:hAnsi="宋体" w:hint="eastAsia"/>
          <w:color w:val="000000"/>
        </w:rPr>
        <w:t>工作气压检测：当工作气压低于或高于规定的工作压力区域或范围时，设备停机并报警，工作气压恢复至工作压力方可复位、开机。</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4.4.1.10</w:t>
      </w:r>
      <w:r w:rsidRPr="004727BA">
        <w:rPr>
          <w:rFonts w:ascii="宋体" w:hAnsi="宋体" w:hint="eastAsia"/>
          <w:color w:val="000000"/>
        </w:rPr>
        <w:t>若有误剔或漏剔的产品必须报警停机，并有相关明确的报警信息提示操作人员进行相关处理后复位方可开机运行。</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4.4.1.11</w:t>
      </w:r>
      <w:r w:rsidRPr="004727BA">
        <w:rPr>
          <w:rFonts w:ascii="宋体" w:hAnsi="宋体" w:hint="eastAsia"/>
          <w:color w:val="000000"/>
        </w:rPr>
        <w:t>可以存储多种产品的重量信息。</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4.4.1.12</w:t>
      </w:r>
      <w:r w:rsidRPr="004727BA">
        <w:rPr>
          <w:rFonts w:ascii="宋体" w:hAnsi="宋体" w:hint="eastAsia"/>
          <w:color w:val="000000"/>
        </w:rPr>
        <w:t>有数据备份及恢复功能。</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4.4.1.13</w:t>
      </w:r>
      <w:r w:rsidRPr="004727BA">
        <w:rPr>
          <w:rFonts w:ascii="宋体" w:hAnsi="宋体" w:hint="eastAsia"/>
          <w:color w:val="000000"/>
        </w:rPr>
        <w:t>带触摸屏，可显示运行情况、不合格记录、错误故障报警等信息，有中文界面；触摸屏可设置基本功能；可以设定和编辑操作者的级别、权限。</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4.4.1.14</w:t>
      </w:r>
      <w:r w:rsidRPr="004727BA">
        <w:rPr>
          <w:rFonts w:ascii="宋体" w:hAnsi="宋体" w:hint="eastAsia"/>
          <w:color w:val="000000"/>
        </w:rPr>
        <w:t>检重称表面应便于清洁。</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4.4.1.15</w:t>
      </w:r>
      <w:r w:rsidRPr="004727BA">
        <w:rPr>
          <w:rFonts w:ascii="宋体" w:hAnsi="宋体" w:hint="eastAsia"/>
          <w:color w:val="000000"/>
        </w:rPr>
        <w:t>配可调节伸缩支脚。</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4.4.1.16</w:t>
      </w:r>
      <w:r w:rsidRPr="004727BA">
        <w:rPr>
          <w:rFonts w:ascii="宋体" w:hAnsi="宋体" w:hint="eastAsia"/>
          <w:color w:val="000000"/>
        </w:rPr>
        <w:t>供应商需要提供符合</w:t>
      </w:r>
      <w:r w:rsidRPr="004727BA">
        <w:rPr>
          <w:rFonts w:ascii="宋体" w:hAnsi="宋体"/>
          <w:color w:val="000000"/>
        </w:rPr>
        <w:t>GMP</w:t>
      </w:r>
      <w:r w:rsidRPr="004727BA">
        <w:rPr>
          <w:rFonts w:ascii="宋体" w:hAnsi="宋体" w:hint="eastAsia"/>
          <w:color w:val="000000"/>
        </w:rPr>
        <w:t>要求的校验报告。</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lastRenderedPageBreak/>
        <w:t>4.4.1.17</w:t>
      </w:r>
      <w:r w:rsidRPr="004727BA">
        <w:rPr>
          <w:rFonts w:ascii="宋体" w:hAnsi="宋体" w:hint="eastAsia"/>
          <w:color w:val="000000"/>
        </w:rPr>
        <w:t>检重称必须符合</w:t>
      </w:r>
      <w:r w:rsidRPr="004727BA">
        <w:rPr>
          <w:rFonts w:ascii="宋体" w:hAnsi="宋体"/>
          <w:color w:val="000000"/>
        </w:rPr>
        <w:t>IEE</w:t>
      </w:r>
      <w:r w:rsidRPr="004727BA">
        <w:rPr>
          <w:rFonts w:ascii="宋体" w:hAnsi="宋体" w:hint="eastAsia"/>
          <w:color w:val="000000"/>
        </w:rPr>
        <w:t>标准以及其他国际通用的标准。</w:t>
      </w:r>
    </w:p>
    <w:p w:rsidR="00102D63" w:rsidRPr="004727BA" w:rsidRDefault="004727BA" w:rsidP="004727BA">
      <w:pPr>
        <w:pStyle w:val="30"/>
        <w:spacing w:line="360" w:lineRule="auto"/>
        <w:outlineLvl w:val="2"/>
        <w:rPr>
          <w:b/>
        </w:rPr>
      </w:pPr>
      <w:r w:rsidRPr="004727BA">
        <w:rPr>
          <w:rFonts w:hint="eastAsia"/>
          <w:b/>
        </w:rPr>
        <w:t>4.4.2</w:t>
      </w:r>
      <w:r w:rsidR="00102D63" w:rsidRPr="004727BA">
        <w:rPr>
          <w:rFonts w:hint="eastAsia"/>
          <w:b/>
        </w:rPr>
        <w:t>其他要求</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4.4.2.1</w:t>
      </w:r>
      <w:r w:rsidRPr="002B44F7">
        <w:rPr>
          <w:rFonts w:ascii="宋体" w:hAnsi="宋体" w:hint="eastAsia"/>
          <w:color w:val="000000"/>
        </w:rPr>
        <w:t>设备噪音低于</w:t>
      </w:r>
      <w:r w:rsidRPr="002B44F7">
        <w:rPr>
          <w:rFonts w:ascii="宋体" w:hAnsi="宋体"/>
          <w:color w:val="000000"/>
        </w:rPr>
        <w:t>75</w:t>
      </w:r>
      <w:r w:rsidRPr="002B44F7">
        <w:rPr>
          <w:rFonts w:ascii="宋体" w:hAnsi="宋体" w:hint="eastAsia"/>
          <w:color w:val="000000"/>
        </w:rPr>
        <w:t>分贝，设备应易于清洁和清场，不得有无法清理的死角，以免造成生产时清场不彻底。</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4.4.2.2</w:t>
      </w:r>
      <w:r w:rsidRPr="002B44F7">
        <w:rPr>
          <w:rFonts w:ascii="宋体" w:hAnsi="宋体" w:hint="eastAsia"/>
          <w:color w:val="000000"/>
        </w:rPr>
        <w:t>整线工作台面采用</w:t>
      </w:r>
      <w:r w:rsidRPr="002B44F7">
        <w:rPr>
          <w:rFonts w:ascii="宋体" w:hAnsi="宋体"/>
          <w:color w:val="000000"/>
        </w:rPr>
        <w:t>304</w:t>
      </w:r>
      <w:r w:rsidRPr="002B44F7">
        <w:rPr>
          <w:rFonts w:ascii="宋体" w:hAnsi="宋体" w:hint="eastAsia"/>
          <w:color w:val="000000"/>
        </w:rPr>
        <w:t>不锈钢材质。</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4.4.2.3</w:t>
      </w:r>
      <w:r w:rsidRPr="004727BA">
        <w:rPr>
          <w:rFonts w:ascii="宋体" w:hAnsi="宋体" w:hint="eastAsia"/>
          <w:color w:val="000000"/>
        </w:rPr>
        <w:t>供应商需提供设备的全部技术指标（如生产速度、噪音、耗电、耗气参数、尺寸等）。</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4.4.2.4</w:t>
      </w:r>
      <w:r w:rsidRPr="004727BA">
        <w:rPr>
          <w:rFonts w:ascii="宋体" w:hAnsi="宋体" w:hint="eastAsia"/>
          <w:color w:val="000000"/>
        </w:rPr>
        <w:t>所有的机器运动件都必须盖有保护罩，在运行过程中能保护操作人员。</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4.4.2.5</w:t>
      </w:r>
      <w:r w:rsidRPr="002B44F7">
        <w:rPr>
          <w:rFonts w:ascii="宋体" w:hAnsi="宋体" w:hint="eastAsia"/>
          <w:color w:val="000000"/>
        </w:rPr>
        <w:t>配维修或生产用工具一套。</w:t>
      </w:r>
    </w:p>
    <w:p w:rsidR="00102D63" w:rsidRPr="004727BA" w:rsidRDefault="00102D63" w:rsidP="004727BA">
      <w:pPr>
        <w:pStyle w:val="30"/>
        <w:spacing w:line="360" w:lineRule="auto"/>
        <w:outlineLvl w:val="2"/>
        <w:rPr>
          <w:rFonts w:ascii="宋体" w:hAnsi="宋体"/>
          <w:color w:val="000000"/>
        </w:rPr>
      </w:pPr>
      <w:r>
        <w:rPr>
          <w:rFonts w:ascii="宋体" w:hAnsi="宋体"/>
          <w:color w:val="000000"/>
        </w:rPr>
        <w:t>4.4.2.6</w:t>
      </w:r>
      <w:r w:rsidRPr="002B44F7">
        <w:rPr>
          <w:rFonts w:ascii="宋体" w:hAnsi="宋体" w:hint="eastAsia"/>
          <w:color w:val="000000"/>
        </w:rPr>
        <w:t>配常用易损备件一套。</w:t>
      </w:r>
    </w:p>
    <w:p w:rsidR="00102D63" w:rsidRPr="004727BA" w:rsidRDefault="00102D63" w:rsidP="004727BA">
      <w:pPr>
        <w:pStyle w:val="30"/>
        <w:spacing w:line="360" w:lineRule="auto"/>
        <w:outlineLvl w:val="2"/>
        <w:rPr>
          <w:b/>
        </w:rPr>
      </w:pPr>
      <w:bookmarkStart w:id="29" w:name="_Toc487097296"/>
      <w:bookmarkStart w:id="30" w:name="_Toc487097615"/>
      <w:bookmarkStart w:id="31" w:name="_Toc487707054"/>
      <w:r w:rsidRPr="004727BA">
        <w:rPr>
          <w:b/>
        </w:rPr>
        <w:t xml:space="preserve">4.4.3  </w:t>
      </w:r>
      <w:r w:rsidRPr="004727BA">
        <w:rPr>
          <w:rFonts w:hint="eastAsia"/>
          <w:b/>
        </w:rPr>
        <w:t>整线电气、自动控制要求</w:t>
      </w:r>
      <w:bookmarkEnd w:id="29"/>
      <w:bookmarkEnd w:id="30"/>
      <w:bookmarkEnd w:id="31"/>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4.4.3.2</w:t>
      </w:r>
      <w:r w:rsidRPr="008C7FF3">
        <w:rPr>
          <w:rFonts w:ascii="宋体" w:hAnsi="宋体"/>
          <w:color w:val="000000"/>
        </w:rPr>
        <w:t xml:space="preserve"> </w:t>
      </w:r>
      <w:r w:rsidRPr="008C7FF3">
        <w:rPr>
          <w:rFonts w:ascii="宋体" w:hAnsi="宋体" w:hint="eastAsia"/>
          <w:color w:val="000000"/>
        </w:rPr>
        <w:t>整线系统联动控制，程序运行连续流畅</w:t>
      </w:r>
      <w:r>
        <w:rPr>
          <w:rFonts w:ascii="宋体" w:hAnsi="宋体" w:hint="eastAsia"/>
          <w:color w:val="000000"/>
        </w:rPr>
        <w:t>。</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4.4.3.3</w:t>
      </w:r>
      <w:r w:rsidRPr="008C7FF3">
        <w:rPr>
          <w:rFonts w:ascii="宋体" w:hAnsi="宋体" w:hint="eastAsia"/>
          <w:color w:val="000000"/>
        </w:rPr>
        <w:t>单机具备审计追踪功能，且能够打印、导出审计追踪历史数据，审计最终历史记录不可修改</w:t>
      </w:r>
      <w:r>
        <w:rPr>
          <w:rFonts w:ascii="宋体" w:hAnsi="宋体" w:hint="eastAsia"/>
          <w:color w:val="000000"/>
        </w:rPr>
        <w:t>。</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4.4.3.4</w:t>
      </w:r>
      <w:r w:rsidRPr="008C7FF3">
        <w:rPr>
          <w:rFonts w:ascii="宋体" w:hAnsi="宋体" w:hint="eastAsia"/>
          <w:color w:val="000000"/>
        </w:rPr>
        <w:t>设备计算机系统可实时显示关键参数，生成</w:t>
      </w:r>
      <w:r>
        <w:rPr>
          <w:rFonts w:ascii="宋体" w:hAnsi="宋体" w:hint="eastAsia"/>
          <w:color w:val="000000"/>
        </w:rPr>
        <w:t>批次</w:t>
      </w:r>
      <w:r w:rsidRPr="008C7FF3">
        <w:rPr>
          <w:rFonts w:ascii="宋体" w:hAnsi="宋体" w:hint="eastAsia"/>
          <w:color w:val="000000"/>
        </w:rPr>
        <w:t>记录及报警记录，所有数据和记录可保存、导出、打印，并且不可修改，满足各数据完整性要求</w:t>
      </w:r>
      <w:r>
        <w:rPr>
          <w:rFonts w:ascii="宋体" w:hAnsi="宋体" w:hint="eastAsia"/>
          <w:color w:val="000000"/>
        </w:rPr>
        <w:t>。</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4.4.3.5</w:t>
      </w:r>
      <w:r w:rsidRPr="008C7FF3">
        <w:rPr>
          <w:rFonts w:ascii="宋体" w:hAnsi="宋体"/>
          <w:color w:val="000000"/>
        </w:rPr>
        <w:t xml:space="preserve"> </w:t>
      </w:r>
      <w:r w:rsidRPr="008C7FF3">
        <w:rPr>
          <w:rFonts w:ascii="宋体" w:hAnsi="宋体" w:hint="eastAsia"/>
          <w:color w:val="000000"/>
        </w:rPr>
        <w:t>界面显示清晰，便于操作观察</w:t>
      </w:r>
      <w:r>
        <w:rPr>
          <w:rFonts w:ascii="宋体" w:hAnsi="宋体" w:hint="eastAsia"/>
          <w:color w:val="000000"/>
        </w:rPr>
        <w:t>。</w:t>
      </w:r>
    </w:p>
    <w:p w:rsidR="00102D63" w:rsidRPr="004727BA" w:rsidRDefault="00102D63" w:rsidP="004727BA">
      <w:pPr>
        <w:pStyle w:val="30"/>
        <w:spacing w:line="360" w:lineRule="auto"/>
        <w:outlineLvl w:val="2"/>
        <w:rPr>
          <w:b/>
        </w:rPr>
      </w:pPr>
      <w:r w:rsidRPr="004727BA">
        <w:rPr>
          <w:b/>
        </w:rPr>
        <w:t>4.4.4</w:t>
      </w:r>
      <w:r w:rsidR="00AD0E0E" w:rsidRPr="004727BA">
        <w:rPr>
          <w:rFonts w:hint="eastAsia"/>
          <w:b/>
        </w:rPr>
        <w:t xml:space="preserve"> </w:t>
      </w:r>
      <w:r w:rsidRPr="004727BA">
        <w:rPr>
          <w:rFonts w:hint="eastAsia"/>
          <w:b/>
        </w:rPr>
        <w:t>计算机化系统的验证要求</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4.4.4.1</w:t>
      </w:r>
      <w:r w:rsidRPr="004727BA">
        <w:rPr>
          <w:rFonts w:ascii="宋体" w:hAnsi="宋体" w:hint="eastAsia"/>
          <w:color w:val="000000"/>
        </w:rPr>
        <w:t>电子批记录：每个亚批次的生产结束后都会生成一份电子批记录，内容包含批次的开始和结束时间，生产数量、合格品、不合格品、该批次所使用的参数、参数是否修改、修改的内容及时间、所有出现的报警信息及时间等所有生产过程的全纪录，所形成批记录存储在指定文件夹内，文件可阅读、导出（</w:t>
      </w:r>
      <w:r w:rsidRPr="004727BA">
        <w:rPr>
          <w:rFonts w:ascii="宋体" w:hAnsi="宋体"/>
          <w:color w:val="000000"/>
        </w:rPr>
        <w:t>PDF</w:t>
      </w:r>
      <w:r w:rsidRPr="004727BA">
        <w:rPr>
          <w:rFonts w:ascii="宋体" w:hAnsi="宋体" w:hint="eastAsia"/>
          <w:color w:val="000000"/>
        </w:rPr>
        <w:t>格式文件）。</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4.4.4.2</w:t>
      </w:r>
      <w:r w:rsidRPr="004727BA">
        <w:rPr>
          <w:rFonts w:ascii="宋体" w:hAnsi="宋体" w:hint="eastAsia"/>
          <w:color w:val="000000"/>
        </w:rPr>
        <w:t>记录的签名：记录生成时都会生成时间戳、操作者姓名和操作内容，以此实现对数据的记录。</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4.4.4.3</w:t>
      </w:r>
      <w:r w:rsidRPr="004727BA">
        <w:rPr>
          <w:rFonts w:ascii="宋体" w:hAnsi="宋体" w:hint="eastAsia"/>
          <w:color w:val="000000"/>
        </w:rPr>
        <w:t>记录的及时性：录入方便、快捷、可以精确到秒。</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4.4.4.4</w:t>
      </w:r>
      <w:r w:rsidRPr="004727BA">
        <w:rPr>
          <w:rFonts w:ascii="宋体" w:hAnsi="宋体" w:hint="eastAsia"/>
          <w:color w:val="000000"/>
        </w:rPr>
        <w:t>记录的真实性：通过系统权限和审计追踪控制，能保证所生成的每一条电子记录都能追溯到何时，何人，对系统进行了何种操作。</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4.4.4.5</w:t>
      </w:r>
      <w:r w:rsidRPr="004727BA">
        <w:rPr>
          <w:rFonts w:ascii="宋体" w:hAnsi="宋体" w:hint="eastAsia"/>
          <w:color w:val="000000"/>
        </w:rPr>
        <w:t>修改方式：每次修改时要求系统形成一条修改人、修改时间、修改原因、修改前后参数的记录。</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lastRenderedPageBreak/>
        <w:t>4.4.4.6</w:t>
      </w:r>
      <w:r w:rsidRPr="004727BA">
        <w:rPr>
          <w:rFonts w:ascii="宋体" w:hAnsi="宋体" w:hint="eastAsia"/>
          <w:color w:val="000000"/>
        </w:rPr>
        <w:t>存储方式：采用硬盘或其他介质存储，不占用较大的空间。</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4.4.4.7</w:t>
      </w:r>
      <w:r w:rsidRPr="004727BA">
        <w:rPr>
          <w:rFonts w:ascii="宋体" w:hAnsi="宋体" w:hint="eastAsia"/>
          <w:color w:val="000000"/>
        </w:rPr>
        <w:t>数据检索：通过对批次、日期、时间、内容的筛选，能快速实现数据的查找。</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4.4.4.8</w:t>
      </w:r>
      <w:r w:rsidRPr="004727BA">
        <w:rPr>
          <w:rFonts w:ascii="宋体" w:hAnsi="宋体" w:hint="eastAsia"/>
          <w:color w:val="000000"/>
        </w:rPr>
        <w:t>数据安全：可以通过特定的方式，是文件形成不可编辑或不可读的格式，利于数据的安全和保密。</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4.4.4.9</w:t>
      </w:r>
      <w:r w:rsidRPr="004727BA">
        <w:rPr>
          <w:rFonts w:ascii="宋体" w:hAnsi="宋体" w:hint="eastAsia"/>
          <w:color w:val="000000"/>
        </w:rPr>
        <w:t>数据的备份：按照一定的规则对数据进行分门别类存储，简洁方便。</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4.4.4.10</w:t>
      </w:r>
      <w:r w:rsidRPr="004727BA">
        <w:rPr>
          <w:rFonts w:ascii="宋体" w:hAnsi="宋体" w:hint="eastAsia"/>
          <w:color w:val="000000"/>
        </w:rPr>
        <w:t>数据的恢复：为防系统崩溃，备份的电子数据应该可以被恢复。</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4.4.4.11</w:t>
      </w:r>
      <w:r w:rsidRPr="004727BA">
        <w:rPr>
          <w:rFonts w:ascii="宋体" w:hAnsi="宋体" w:hint="eastAsia"/>
          <w:color w:val="000000"/>
        </w:rPr>
        <w:t>数据的输出：需要将电子记录变成纸质报告打印出来，还需要对其进行报告打印功能确认，确保打印过程是受控制的。</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4.4.4.12</w:t>
      </w:r>
      <w:r w:rsidRPr="004727BA">
        <w:rPr>
          <w:rFonts w:ascii="宋体" w:hAnsi="宋体" w:hint="eastAsia"/>
          <w:color w:val="000000"/>
        </w:rPr>
        <w:t>客户端自带三级密码设置，可设置：操作员、管理员、超级管理员的权限。操作员：可对设备进行常规操作，完成开关机、复位、建立生产批号等操作；管理员：拥有操作员的所有权限外，还可以修改机器的部分基本设置；超级管理员：拥有更高级别的权限，可使用机器所有功能，可修改产品检测相关参数，并可设置本机的操作员、管理员的权限。</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4.4.4.13</w:t>
      </w:r>
      <w:r w:rsidRPr="004727BA">
        <w:rPr>
          <w:rFonts w:ascii="宋体" w:hAnsi="宋体" w:hint="eastAsia"/>
          <w:color w:val="000000"/>
        </w:rPr>
        <w:t>设备计算机化系统需经过</w:t>
      </w:r>
      <w:r w:rsidRPr="004727BA">
        <w:rPr>
          <w:rFonts w:ascii="宋体" w:hAnsi="宋体"/>
          <w:color w:val="000000"/>
        </w:rPr>
        <w:t>DQ</w:t>
      </w:r>
      <w:r w:rsidRPr="004727BA">
        <w:rPr>
          <w:rFonts w:ascii="宋体" w:hAnsi="宋体" w:hint="eastAsia"/>
          <w:color w:val="000000"/>
        </w:rPr>
        <w:t>、</w:t>
      </w:r>
      <w:r w:rsidRPr="004727BA">
        <w:rPr>
          <w:rFonts w:ascii="宋体" w:hAnsi="宋体"/>
          <w:color w:val="000000"/>
        </w:rPr>
        <w:t>IQ</w:t>
      </w:r>
      <w:r w:rsidRPr="004727BA">
        <w:rPr>
          <w:rFonts w:ascii="宋体" w:hAnsi="宋体" w:hint="eastAsia"/>
          <w:color w:val="000000"/>
        </w:rPr>
        <w:t>、</w:t>
      </w:r>
      <w:r w:rsidRPr="004727BA">
        <w:rPr>
          <w:rFonts w:ascii="宋体" w:hAnsi="宋体"/>
          <w:color w:val="000000"/>
        </w:rPr>
        <w:t>OQ</w:t>
      </w:r>
      <w:r w:rsidRPr="004727BA">
        <w:rPr>
          <w:rFonts w:ascii="宋体" w:hAnsi="宋体" w:hint="eastAsia"/>
          <w:color w:val="000000"/>
        </w:rPr>
        <w:t>。</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4.4.4.14</w:t>
      </w:r>
      <w:r w:rsidRPr="004727BA">
        <w:rPr>
          <w:rFonts w:ascii="宋体" w:hAnsi="宋体" w:hint="eastAsia"/>
          <w:color w:val="000000"/>
        </w:rPr>
        <w:t>设备计算机化系统</w:t>
      </w:r>
      <w:r w:rsidRPr="004727BA">
        <w:rPr>
          <w:rFonts w:ascii="宋体" w:hAnsi="宋体"/>
          <w:color w:val="000000"/>
        </w:rPr>
        <w:t>DQ</w:t>
      </w:r>
      <w:r w:rsidRPr="004727BA">
        <w:rPr>
          <w:rFonts w:ascii="宋体" w:hAnsi="宋体" w:hint="eastAsia"/>
          <w:color w:val="000000"/>
        </w:rPr>
        <w:t>、</w:t>
      </w:r>
      <w:r w:rsidRPr="004727BA">
        <w:rPr>
          <w:rFonts w:ascii="宋体" w:hAnsi="宋体"/>
          <w:color w:val="000000"/>
        </w:rPr>
        <w:t>IQ</w:t>
      </w:r>
      <w:r w:rsidRPr="004727BA">
        <w:rPr>
          <w:rFonts w:ascii="宋体" w:hAnsi="宋体" w:hint="eastAsia"/>
          <w:color w:val="000000"/>
        </w:rPr>
        <w:t>、</w:t>
      </w:r>
      <w:r w:rsidRPr="004727BA">
        <w:rPr>
          <w:rFonts w:ascii="宋体" w:hAnsi="宋体"/>
          <w:color w:val="000000"/>
        </w:rPr>
        <w:t>OQ</w:t>
      </w:r>
      <w:r w:rsidRPr="004727BA">
        <w:rPr>
          <w:rFonts w:ascii="宋体" w:hAnsi="宋体" w:hint="eastAsia"/>
          <w:color w:val="000000"/>
        </w:rPr>
        <w:t>在设备确认过程中完成。</w:t>
      </w:r>
    </w:p>
    <w:p w:rsidR="00102D63" w:rsidRPr="004727BA" w:rsidRDefault="00102D63" w:rsidP="004727BA">
      <w:pPr>
        <w:pStyle w:val="30"/>
        <w:spacing w:line="360" w:lineRule="auto"/>
        <w:outlineLvl w:val="2"/>
        <w:rPr>
          <w:b/>
        </w:rPr>
      </w:pPr>
      <w:bookmarkStart w:id="32" w:name="_Toc487097297"/>
      <w:bookmarkStart w:id="33" w:name="_Toc487097616"/>
      <w:bookmarkStart w:id="34" w:name="_Toc487707055"/>
      <w:r w:rsidRPr="004727BA">
        <w:rPr>
          <w:b/>
        </w:rPr>
        <w:t>4.5</w:t>
      </w:r>
      <w:r w:rsidRPr="004727BA">
        <w:rPr>
          <w:rFonts w:hint="eastAsia"/>
          <w:b/>
        </w:rPr>
        <w:t>安全要求</w:t>
      </w:r>
      <w:bookmarkEnd w:id="32"/>
      <w:bookmarkEnd w:id="33"/>
      <w:bookmarkEnd w:id="34"/>
    </w:p>
    <w:p w:rsidR="00102D63" w:rsidRPr="00845B61" w:rsidRDefault="00102D63" w:rsidP="00845B61">
      <w:pPr>
        <w:pStyle w:val="30"/>
        <w:spacing w:line="360" w:lineRule="auto"/>
        <w:outlineLvl w:val="2"/>
        <w:rPr>
          <w:b/>
        </w:rPr>
      </w:pPr>
      <w:r w:rsidRPr="00845B61">
        <w:rPr>
          <w:b/>
        </w:rPr>
        <w:t>4.5.1</w:t>
      </w:r>
      <w:r w:rsidRPr="00845B61">
        <w:rPr>
          <w:rFonts w:hint="eastAsia"/>
          <w:b/>
        </w:rPr>
        <w:t>密封连锁及压力保护</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N/A</w:t>
      </w:r>
    </w:p>
    <w:p w:rsidR="00102D63" w:rsidRPr="00845B61" w:rsidRDefault="00102D63" w:rsidP="00845B61">
      <w:pPr>
        <w:pStyle w:val="30"/>
        <w:spacing w:line="360" w:lineRule="auto"/>
        <w:outlineLvl w:val="2"/>
        <w:rPr>
          <w:b/>
        </w:rPr>
      </w:pPr>
      <w:r w:rsidRPr="00845B61">
        <w:rPr>
          <w:b/>
        </w:rPr>
        <w:t>4.5.2</w:t>
      </w:r>
      <w:r w:rsidRPr="00845B61">
        <w:rPr>
          <w:rFonts w:hint="eastAsia"/>
          <w:b/>
        </w:rPr>
        <w:t>电气保护</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4.5.2.1</w:t>
      </w:r>
      <w:r>
        <w:rPr>
          <w:rFonts w:ascii="宋体" w:hAnsi="宋体" w:hint="eastAsia"/>
          <w:color w:val="000000"/>
        </w:rPr>
        <w:t>进口</w:t>
      </w:r>
      <w:r w:rsidRPr="00460A36">
        <w:rPr>
          <w:rFonts w:ascii="宋体" w:hAnsi="宋体" w:hint="eastAsia"/>
          <w:color w:val="000000"/>
        </w:rPr>
        <w:t>设备符合</w:t>
      </w:r>
      <w:r>
        <w:rPr>
          <w:rFonts w:ascii="宋体" w:hAnsi="宋体"/>
          <w:color w:val="000000"/>
        </w:rPr>
        <w:t>CE</w:t>
      </w:r>
      <w:r w:rsidRPr="00460A36">
        <w:rPr>
          <w:rFonts w:ascii="宋体" w:hAnsi="宋体" w:hint="eastAsia"/>
          <w:color w:val="000000"/>
        </w:rPr>
        <w:t>标准。</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4.5.2.2</w:t>
      </w:r>
      <w:r w:rsidRPr="00460A36">
        <w:rPr>
          <w:rFonts w:ascii="宋体" w:hAnsi="宋体" w:hint="eastAsia"/>
          <w:color w:val="000000"/>
        </w:rPr>
        <w:t>电气安全高于</w:t>
      </w:r>
      <w:r w:rsidRPr="00460A36">
        <w:rPr>
          <w:rFonts w:ascii="宋体" w:hAnsi="宋体"/>
          <w:color w:val="000000"/>
        </w:rPr>
        <w:t>GB4793.1</w:t>
      </w:r>
      <w:r w:rsidRPr="00460A36">
        <w:rPr>
          <w:rFonts w:ascii="宋体" w:hAnsi="宋体" w:hint="eastAsia"/>
          <w:color w:val="000000"/>
        </w:rPr>
        <w:t>的要求。</w:t>
      </w:r>
    </w:p>
    <w:p w:rsidR="00102D63" w:rsidRPr="004727BA" w:rsidRDefault="00102D63" w:rsidP="004727BA">
      <w:pPr>
        <w:pStyle w:val="30"/>
        <w:adjustRightInd w:val="0"/>
        <w:spacing w:line="360" w:lineRule="auto"/>
        <w:textAlignment w:val="baseline"/>
        <w:rPr>
          <w:rFonts w:ascii="宋体" w:hAnsi="宋体"/>
          <w:color w:val="000000"/>
        </w:rPr>
      </w:pPr>
      <w:r>
        <w:rPr>
          <w:rFonts w:ascii="宋体" w:hAnsi="宋体"/>
          <w:color w:val="000000"/>
        </w:rPr>
        <w:t>4.5.2.3</w:t>
      </w:r>
      <w:r w:rsidRPr="00460A36">
        <w:rPr>
          <w:rFonts w:ascii="宋体" w:hAnsi="宋体" w:hint="eastAsia"/>
          <w:color w:val="000000"/>
        </w:rPr>
        <w:t>电磁兼容性应高于</w:t>
      </w:r>
      <w:r w:rsidRPr="00460A36">
        <w:rPr>
          <w:rFonts w:ascii="宋体" w:hAnsi="宋体"/>
          <w:color w:val="000000"/>
        </w:rPr>
        <w:t>GB/T18268—2000</w:t>
      </w:r>
      <w:r w:rsidRPr="00460A36">
        <w:rPr>
          <w:rFonts w:ascii="宋体" w:hAnsi="宋体" w:hint="eastAsia"/>
          <w:color w:val="000000"/>
        </w:rPr>
        <w:t>《测量、控制和实验室用的电设备电磁兼容性要求》。</w:t>
      </w:r>
    </w:p>
    <w:p w:rsidR="00102D63" w:rsidRPr="00845B61" w:rsidRDefault="00102D63" w:rsidP="00845B61">
      <w:pPr>
        <w:pStyle w:val="30"/>
        <w:spacing w:line="360" w:lineRule="auto"/>
        <w:outlineLvl w:val="2"/>
        <w:rPr>
          <w:b/>
        </w:rPr>
      </w:pPr>
      <w:r w:rsidRPr="00845B61">
        <w:rPr>
          <w:b/>
        </w:rPr>
        <w:t>4.5.3</w:t>
      </w:r>
      <w:r w:rsidR="00845B61">
        <w:rPr>
          <w:rFonts w:hint="eastAsia"/>
          <w:b/>
        </w:rPr>
        <w:t>防护要求</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4.5.3.1</w:t>
      </w:r>
      <w:r w:rsidRPr="004727BA">
        <w:rPr>
          <w:rFonts w:ascii="宋体" w:hAnsi="宋体" w:hint="eastAsia"/>
          <w:color w:val="000000"/>
        </w:rPr>
        <w:t>设备配备急停按钮，急停按钮应安装在操作人员能够迅速按到的位置；设备急停后，必须立即停止机械部位的运转，并完全断电，避免对人体的潜在威胁。</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4.5.3.2</w:t>
      </w:r>
      <w:r w:rsidRPr="004727BA">
        <w:rPr>
          <w:rFonts w:ascii="宋体" w:hAnsi="宋体" w:hint="eastAsia"/>
          <w:color w:val="000000"/>
        </w:rPr>
        <w:t>凡对人身有伤害的所有暴露的运动、高温、带电部件必须加防护罩，并配备明显的中文警示标志和标牌，防止造成人员和机器损坏；固定的机械保护装置必须被设计成需使用工具才能拆除的形式，安装牢固、安全。</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lastRenderedPageBreak/>
        <w:t>4.5.3.3</w:t>
      </w:r>
      <w:r w:rsidRPr="004727BA">
        <w:rPr>
          <w:rFonts w:ascii="宋体" w:hAnsi="宋体" w:hint="eastAsia"/>
          <w:color w:val="000000"/>
        </w:rPr>
        <w:t>运行时设备应牢固不移动。</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4.5.3.4</w:t>
      </w:r>
      <w:r w:rsidRPr="004727BA">
        <w:rPr>
          <w:rFonts w:ascii="宋体" w:hAnsi="宋体" w:hint="eastAsia"/>
          <w:color w:val="000000"/>
        </w:rPr>
        <w:t>所有保护门上应装有连锁安全开关，开门立即停机。</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4.5.3.5</w:t>
      </w:r>
      <w:r w:rsidRPr="004727BA">
        <w:rPr>
          <w:rFonts w:ascii="宋体" w:hAnsi="宋体" w:hint="eastAsia"/>
          <w:color w:val="000000"/>
        </w:rPr>
        <w:t>设备任何情况下停机后，重新开机都必须由操作人员确认。</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4.5.3.6</w:t>
      </w:r>
      <w:r w:rsidRPr="004727BA">
        <w:rPr>
          <w:rFonts w:ascii="宋体" w:hAnsi="宋体" w:hint="eastAsia"/>
          <w:color w:val="000000"/>
        </w:rPr>
        <w:t>防护等级符合</w:t>
      </w:r>
      <w:r w:rsidRPr="004727BA">
        <w:rPr>
          <w:rFonts w:ascii="宋体" w:hAnsi="宋体"/>
          <w:color w:val="000000"/>
        </w:rPr>
        <w:t>IP54</w:t>
      </w:r>
      <w:r w:rsidRPr="004727BA">
        <w:rPr>
          <w:rFonts w:ascii="宋体" w:hAnsi="宋体" w:hint="eastAsia"/>
          <w:color w:val="000000"/>
        </w:rPr>
        <w:t>要求。</w:t>
      </w:r>
      <w:r w:rsidRPr="004727BA">
        <w:rPr>
          <w:rFonts w:ascii="宋体" w:hAnsi="宋体"/>
          <w:color w:val="000000"/>
        </w:rPr>
        <w:t xml:space="preserve"> </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4.5.3.7</w:t>
      </w:r>
      <w:r w:rsidRPr="004727BA">
        <w:rPr>
          <w:rFonts w:ascii="宋体" w:hAnsi="宋体" w:hint="eastAsia"/>
          <w:color w:val="000000"/>
        </w:rPr>
        <w:t>设备各元器件防护良好，能够适应武汉市正常的温湿度变化，在车间无空调情况下，设备不开机长期存放也不会损坏。</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4.5.3.8</w:t>
      </w:r>
      <w:r w:rsidRPr="004727BA">
        <w:rPr>
          <w:rFonts w:ascii="宋体" w:hAnsi="宋体" w:hint="eastAsia"/>
          <w:color w:val="000000"/>
        </w:rPr>
        <w:t>当生产线以额定速度带瓶工作时，离设备</w:t>
      </w:r>
      <w:smartTag w:uri="urn:schemas-microsoft-com:office:smarttags" w:element="chmetcnv">
        <w:smartTagPr>
          <w:attr w:name="TCSC" w:val="0"/>
          <w:attr w:name="NumberType" w:val="1"/>
          <w:attr w:name="Negative" w:val="False"/>
          <w:attr w:name="HasSpace" w:val="False"/>
          <w:attr w:name="SourceValue" w:val="1"/>
          <w:attr w:name="UnitName" w:val="m"/>
        </w:smartTagPr>
        <w:r w:rsidRPr="004727BA">
          <w:rPr>
            <w:rFonts w:ascii="宋体" w:hAnsi="宋体"/>
            <w:color w:val="000000"/>
          </w:rPr>
          <w:t>1m</w:t>
        </w:r>
      </w:smartTag>
      <w:r w:rsidRPr="004727BA">
        <w:rPr>
          <w:rFonts w:ascii="宋体" w:hAnsi="宋体" w:hint="eastAsia"/>
          <w:color w:val="000000"/>
        </w:rPr>
        <w:t>处的噪声水平应小于</w:t>
      </w:r>
      <w:r w:rsidRPr="004727BA">
        <w:rPr>
          <w:rFonts w:ascii="宋体" w:hAnsi="宋体"/>
          <w:color w:val="000000"/>
        </w:rPr>
        <w:t>75 dB</w:t>
      </w:r>
      <w:r w:rsidRPr="004727BA">
        <w:rPr>
          <w:rFonts w:ascii="宋体" w:hAnsi="宋体" w:hint="eastAsia"/>
          <w:color w:val="000000"/>
        </w:rPr>
        <w:t>。噪音控制符合中国相关法规要求。</w:t>
      </w:r>
    </w:p>
    <w:p w:rsidR="004727BA" w:rsidRPr="004727BA" w:rsidRDefault="00102D63" w:rsidP="004727BA">
      <w:pPr>
        <w:pStyle w:val="30"/>
        <w:spacing w:line="360" w:lineRule="auto"/>
        <w:outlineLvl w:val="2"/>
        <w:rPr>
          <w:b/>
        </w:rPr>
      </w:pPr>
      <w:r w:rsidRPr="004727BA">
        <w:rPr>
          <w:b/>
        </w:rPr>
        <w:t>4.6</w:t>
      </w:r>
      <w:r w:rsidRPr="004727BA">
        <w:rPr>
          <w:rFonts w:hint="eastAsia"/>
          <w:b/>
        </w:rPr>
        <w:t>文件要求</w:t>
      </w:r>
    </w:p>
    <w:p w:rsidR="004727BA"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4.6.1</w:t>
      </w:r>
      <w:r w:rsidRPr="004727BA">
        <w:rPr>
          <w:rFonts w:ascii="宋体" w:hAnsi="宋体" w:hint="eastAsia"/>
          <w:color w:val="000000"/>
        </w:rPr>
        <w:t>供应商需要提供符合我公司要求的投标文件。</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4.6.2</w:t>
      </w:r>
      <w:r w:rsidRPr="004727BA">
        <w:rPr>
          <w:rFonts w:ascii="宋体" w:hAnsi="宋体" w:hint="eastAsia"/>
          <w:color w:val="000000"/>
        </w:rPr>
        <w:t>投标文件内必须包含关于本</w:t>
      </w:r>
      <w:r w:rsidRPr="004727BA">
        <w:rPr>
          <w:rFonts w:ascii="宋体" w:hAnsi="宋体"/>
          <w:color w:val="000000"/>
        </w:rPr>
        <w:t>URS</w:t>
      </w:r>
      <w:r w:rsidRPr="004727BA">
        <w:rPr>
          <w:rFonts w:ascii="宋体" w:hAnsi="宋体" w:hint="eastAsia"/>
          <w:color w:val="000000"/>
        </w:rPr>
        <w:t>的详细技术响应列表。</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4.6.3</w:t>
      </w:r>
      <w:r w:rsidRPr="004727BA">
        <w:rPr>
          <w:rFonts w:ascii="宋体" w:hAnsi="宋体" w:hint="eastAsia"/>
          <w:color w:val="000000"/>
        </w:rPr>
        <w:t>设备供应商应提供合法注册证明、足够履约注册资本证明文件、良好的质量保证体系证明文件等，并提供其成功的业绩案例和可供查阅的良好用户群清单。</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4.6.4</w:t>
      </w:r>
      <w:r w:rsidRPr="004727BA">
        <w:rPr>
          <w:rFonts w:ascii="宋体" w:hAnsi="宋体" w:hint="eastAsia"/>
          <w:color w:val="000000"/>
        </w:rPr>
        <w:t>供应商需要提供设备主要零部件和常用配件清单，并作单项报价备案。</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4.6.5</w:t>
      </w:r>
      <w:r w:rsidRPr="004727BA">
        <w:rPr>
          <w:rFonts w:ascii="宋体" w:hAnsi="宋体" w:hint="eastAsia"/>
          <w:color w:val="000000"/>
        </w:rPr>
        <w:t>供应商需要提供关键部件材质清单及合格证或相关检测数据报告</w:t>
      </w:r>
      <w:r w:rsidR="00493B28">
        <w:rPr>
          <w:rFonts w:ascii="宋体" w:hAnsi="宋体" w:hint="eastAsia"/>
          <w:color w:val="000000"/>
        </w:rPr>
        <w:t>以及设备计量效验检测报告</w:t>
      </w:r>
      <w:r w:rsidRPr="004727BA">
        <w:rPr>
          <w:rFonts w:ascii="宋体" w:hAnsi="宋体" w:hint="eastAsia"/>
          <w:color w:val="000000"/>
        </w:rPr>
        <w:t>。</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4.6.6</w:t>
      </w:r>
      <w:r w:rsidRPr="004727BA">
        <w:rPr>
          <w:rFonts w:ascii="宋体" w:hAnsi="宋体" w:hint="eastAsia"/>
          <w:color w:val="000000"/>
        </w:rPr>
        <w:t>提供如下图表三份：实物图、设备尺寸图、设备局部图、</w:t>
      </w:r>
      <w:r w:rsidRPr="004727BA">
        <w:rPr>
          <w:rFonts w:ascii="宋体" w:hAnsi="宋体"/>
          <w:color w:val="000000"/>
        </w:rPr>
        <w:t>P&amp;ID</w:t>
      </w:r>
      <w:r w:rsidRPr="004727BA">
        <w:rPr>
          <w:rFonts w:ascii="宋体" w:hAnsi="宋体" w:hint="eastAsia"/>
          <w:color w:val="000000"/>
        </w:rPr>
        <w:t>图、控制原理图、电气原理图、机械及电子元件编号图（包括对应厂家、生产地、规格及必要说明</w:t>
      </w:r>
      <w:r w:rsidRPr="004727BA">
        <w:rPr>
          <w:rFonts w:ascii="宋体" w:hAnsi="宋体"/>
          <w:color w:val="000000"/>
        </w:rPr>
        <w:t>)</w:t>
      </w:r>
      <w:r w:rsidRPr="004727BA">
        <w:rPr>
          <w:rFonts w:ascii="宋体" w:hAnsi="宋体" w:hint="eastAsia"/>
          <w:color w:val="000000"/>
        </w:rPr>
        <w:t>、易损件清单、计量仪器仪表清单。</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4.6.7</w:t>
      </w:r>
      <w:r w:rsidRPr="004727BA">
        <w:rPr>
          <w:rFonts w:ascii="宋体" w:hAnsi="宋体" w:hint="eastAsia"/>
          <w:color w:val="000000"/>
        </w:rPr>
        <w:t>提供全套满足</w:t>
      </w:r>
      <w:r w:rsidRPr="004727BA">
        <w:rPr>
          <w:rFonts w:ascii="宋体" w:hAnsi="宋体"/>
          <w:color w:val="000000"/>
        </w:rPr>
        <w:t>WHO</w:t>
      </w:r>
      <w:r w:rsidRPr="004727BA">
        <w:rPr>
          <w:rFonts w:ascii="宋体" w:hAnsi="宋体" w:hint="eastAsia"/>
          <w:color w:val="000000"/>
        </w:rPr>
        <w:t>预认证要求的验证文件，包括：</w:t>
      </w:r>
      <w:r w:rsidRPr="004727BA">
        <w:rPr>
          <w:rFonts w:ascii="宋体" w:hAnsi="宋体"/>
          <w:color w:val="000000"/>
        </w:rPr>
        <w:t>FAT</w:t>
      </w:r>
      <w:r w:rsidRPr="004727BA">
        <w:rPr>
          <w:rFonts w:ascii="宋体" w:hAnsi="宋体" w:hint="eastAsia"/>
          <w:color w:val="000000"/>
        </w:rPr>
        <w:t>、</w:t>
      </w:r>
      <w:r w:rsidRPr="004727BA">
        <w:rPr>
          <w:rFonts w:ascii="宋体" w:hAnsi="宋体"/>
          <w:color w:val="000000"/>
        </w:rPr>
        <w:t>SAT</w:t>
      </w:r>
      <w:r w:rsidRPr="004727BA">
        <w:rPr>
          <w:rFonts w:ascii="宋体" w:hAnsi="宋体" w:hint="eastAsia"/>
          <w:color w:val="000000"/>
        </w:rPr>
        <w:t>、</w:t>
      </w:r>
      <w:r w:rsidRPr="004727BA">
        <w:rPr>
          <w:rFonts w:ascii="宋体" w:hAnsi="宋体"/>
          <w:color w:val="000000"/>
        </w:rPr>
        <w:t>DQ</w:t>
      </w:r>
      <w:r w:rsidRPr="004727BA">
        <w:rPr>
          <w:rFonts w:ascii="宋体" w:hAnsi="宋体" w:hint="eastAsia"/>
          <w:color w:val="000000"/>
        </w:rPr>
        <w:t>、</w:t>
      </w:r>
      <w:r w:rsidRPr="004727BA">
        <w:rPr>
          <w:rFonts w:ascii="宋体" w:hAnsi="宋体"/>
          <w:color w:val="000000"/>
        </w:rPr>
        <w:t>IQ</w:t>
      </w:r>
      <w:r w:rsidRPr="004727BA">
        <w:rPr>
          <w:rFonts w:ascii="宋体" w:hAnsi="宋体" w:hint="eastAsia"/>
          <w:color w:val="000000"/>
        </w:rPr>
        <w:t>、</w:t>
      </w:r>
      <w:r w:rsidRPr="004727BA">
        <w:rPr>
          <w:rFonts w:ascii="宋体" w:hAnsi="宋体"/>
          <w:color w:val="000000"/>
        </w:rPr>
        <w:t>OQ</w:t>
      </w:r>
      <w:r w:rsidRPr="004727BA">
        <w:rPr>
          <w:rFonts w:ascii="宋体" w:hAnsi="宋体" w:hint="eastAsia"/>
          <w:color w:val="000000"/>
        </w:rPr>
        <w:t>、</w:t>
      </w:r>
      <w:r w:rsidRPr="004727BA">
        <w:rPr>
          <w:rFonts w:ascii="宋体" w:hAnsi="宋体"/>
          <w:color w:val="000000"/>
        </w:rPr>
        <w:t>DS</w:t>
      </w:r>
      <w:r w:rsidRPr="004727BA">
        <w:rPr>
          <w:rFonts w:ascii="宋体" w:hAnsi="宋体" w:hint="eastAsia"/>
          <w:color w:val="000000"/>
        </w:rPr>
        <w:t>、</w:t>
      </w:r>
      <w:r w:rsidRPr="004727BA">
        <w:rPr>
          <w:rFonts w:ascii="宋体" w:hAnsi="宋体"/>
          <w:color w:val="000000"/>
        </w:rPr>
        <w:t>FS</w:t>
      </w:r>
      <w:r w:rsidRPr="004727BA">
        <w:rPr>
          <w:rFonts w:ascii="宋体" w:hAnsi="宋体" w:hint="eastAsia"/>
          <w:color w:val="000000"/>
        </w:rPr>
        <w:t>、系统评估、计算机化系统评估、风险评估、可追溯矩阵等文件</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4.6.8</w:t>
      </w:r>
      <w:r w:rsidRPr="004727BA">
        <w:rPr>
          <w:rFonts w:ascii="宋体" w:hAnsi="宋体" w:hint="eastAsia"/>
          <w:color w:val="000000"/>
        </w:rPr>
        <w:t>提供安装调试文件。</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4.6.9</w:t>
      </w:r>
      <w:r w:rsidRPr="004727BA">
        <w:rPr>
          <w:rFonts w:ascii="宋体" w:hAnsi="宋体" w:hint="eastAsia"/>
          <w:color w:val="000000"/>
        </w:rPr>
        <w:t>提供使用操作说明书及维护保养说明书（即运行及维护手册）</w:t>
      </w:r>
      <w:r w:rsidRPr="004727BA">
        <w:rPr>
          <w:rFonts w:ascii="宋体" w:hAnsi="宋体"/>
          <w:color w:val="000000"/>
        </w:rPr>
        <w:t>3</w:t>
      </w:r>
      <w:r w:rsidRPr="004727BA">
        <w:rPr>
          <w:rFonts w:ascii="宋体" w:hAnsi="宋体" w:hint="eastAsia"/>
          <w:color w:val="000000"/>
        </w:rPr>
        <w:t>份。</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4.6.10</w:t>
      </w:r>
      <w:r w:rsidRPr="004727BA">
        <w:rPr>
          <w:rFonts w:ascii="宋体" w:hAnsi="宋体" w:hint="eastAsia"/>
          <w:color w:val="000000"/>
        </w:rPr>
        <w:t>提供系统软件恢复光盘及系统还原方法的培训。</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4.6.11</w:t>
      </w:r>
      <w:r w:rsidRPr="004727BA">
        <w:rPr>
          <w:rFonts w:ascii="宋体" w:hAnsi="宋体" w:hint="eastAsia"/>
          <w:color w:val="000000"/>
        </w:rPr>
        <w:t>满足</w:t>
      </w:r>
      <w:r w:rsidRPr="004727BA">
        <w:rPr>
          <w:rFonts w:ascii="宋体" w:hAnsi="宋体"/>
          <w:color w:val="000000"/>
        </w:rPr>
        <w:t>WHO</w:t>
      </w:r>
      <w:r w:rsidRPr="004727BA">
        <w:rPr>
          <w:rFonts w:ascii="宋体" w:hAnsi="宋体" w:hint="eastAsia"/>
          <w:color w:val="000000"/>
        </w:rPr>
        <w:t>预认证要求和</w:t>
      </w:r>
      <w:r w:rsidRPr="004727BA">
        <w:rPr>
          <w:rFonts w:ascii="宋体" w:hAnsi="宋体"/>
          <w:color w:val="000000"/>
        </w:rPr>
        <w:t>GEP</w:t>
      </w:r>
      <w:r w:rsidRPr="004727BA">
        <w:rPr>
          <w:rFonts w:ascii="宋体" w:hAnsi="宋体" w:hint="eastAsia"/>
          <w:color w:val="000000"/>
        </w:rPr>
        <w:t>要求的文件交付包</w:t>
      </w:r>
      <w:r w:rsidR="00AD0E0E" w:rsidRPr="004727BA">
        <w:rPr>
          <w:rFonts w:ascii="宋体" w:hAnsi="宋体" w:hint="eastAsia"/>
          <w:color w:val="000000"/>
        </w:rPr>
        <w:t>。</w:t>
      </w:r>
    </w:p>
    <w:p w:rsidR="00102D63" w:rsidRPr="004727BA" w:rsidRDefault="00102D63" w:rsidP="004727BA">
      <w:pPr>
        <w:pStyle w:val="30"/>
        <w:adjustRightInd w:val="0"/>
        <w:spacing w:line="360" w:lineRule="auto"/>
        <w:textAlignment w:val="baseline"/>
        <w:rPr>
          <w:b/>
        </w:rPr>
      </w:pPr>
      <w:bookmarkStart w:id="35" w:name="_Toc418769579"/>
      <w:bookmarkStart w:id="36" w:name="_Toc487707057"/>
      <w:r w:rsidRPr="004727BA">
        <w:rPr>
          <w:b/>
        </w:rPr>
        <w:t>4.7</w:t>
      </w:r>
      <w:r w:rsidRPr="004727BA">
        <w:rPr>
          <w:rFonts w:hint="eastAsia"/>
          <w:b/>
        </w:rPr>
        <w:t>服务要求</w:t>
      </w:r>
      <w:bookmarkEnd w:id="35"/>
      <w:bookmarkEnd w:id="36"/>
    </w:p>
    <w:p w:rsidR="00102D63" w:rsidRPr="004727BA" w:rsidRDefault="00102D63" w:rsidP="004727BA">
      <w:pPr>
        <w:pStyle w:val="30"/>
        <w:adjustRightInd w:val="0"/>
        <w:spacing w:line="360" w:lineRule="auto"/>
        <w:textAlignment w:val="baseline"/>
        <w:rPr>
          <w:b/>
        </w:rPr>
      </w:pPr>
      <w:r w:rsidRPr="004727BA">
        <w:rPr>
          <w:b/>
        </w:rPr>
        <w:t>4.7.1</w:t>
      </w:r>
      <w:r w:rsidRPr="004727BA">
        <w:rPr>
          <w:rFonts w:hint="eastAsia"/>
          <w:b/>
        </w:rPr>
        <w:t>培训要求</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4.7.1.1</w:t>
      </w:r>
      <w:r w:rsidRPr="004727BA">
        <w:rPr>
          <w:rFonts w:ascii="宋体" w:hAnsi="宋体" w:hint="eastAsia"/>
          <w:color w:val="000000"/>
        </w:rPr>
        <w:t>供应商应免费对设备使用方人员进行全面培训，包括生产操作人员、设备维修人员。</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lastRenderedPageBreak/>
        <w:t>4.7.1.2</w:t>
      </w:r>
      <w:r w:rsidRPr="004727BA">
        <w:rPr>
          <w:rFonts w:ascii="宋体" w:hAnsi="宋体" w:hint="eastAsia"/>
          <w:color w:val="000000"/>
        </w:rPr>
        <w:t>生产操作人员培训包括设备结构原理、性能、操作、清洁、故障排除等基本知识。操作人员的合格标准为能够独立正确操作设备，会做日常清洁、会建立生产批次，会排除常见故障。</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4.7.1.3</w:t>
      </w:r>
      <w:r w:rsidRPr="004727BA">
        <w:rPr>
          <w:rFonts w:ascii="宋体" w:hAnsi="宋体" w:hint="eastAsia"/>
          <w:color w:val="000000"/>
        </w:rPr>
        <w:t>设备维修人员培训应包括设备结构原理、基本参数设置、数据恢复、基本维修、日常保养、故障排除等基本知识。合格标准为维修人员能对机械、电器部分进行基本维修，能够了解设备日常保养内容，能对造成常见故障的易损部件有明确认识。</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4.7.1.4</w:t>
      </w:r>
      <w:r w:rsidRPr="004727BA">
        <w:rPr>
          <w:rFonts w:ascii="宋体" w:hAnsi="宋体" w:hint="eastAsia"/>
          <w:color w:val="000000"/>
        </w:rPr>
        <w:t>供应商需要提供</w:t>
      </w:r>
      <w:r w:rsidRPr="004727BA">
        <w:rPr>
          <w:rFonts w:ascii="宋体" w:hAnsi="宋体"/>
          <w:color w:val="000000"/>
        </w:rPr>
        <w:t>1</w:t>
      </w:r>
      <w:r w:rsidRPr="004727BA">
        <w:rPr>
          <w:rFonts w:ascii="宋体" w:hAnsi="宋体" w:hint="eastAsia"/>
          <w:color w:val="000000"/>
        </w:rPr>
        <w:t>次如下的培训服务：安排至少</w:t>
      </w:r>
      <w:r w:rsidRPr="004727BA">
        <w:rPr>
          <w:rFonts w:ascii="宋体" w:hAnsi="宋体"/>
          <w:color w:val="000000"/>
        </w:rPr>
        <w:t>2</w:t>
      </w:r>
      <w:r w:rsidRPr="004727BA">
        <w:rPr>
          <w:rFonts w:ascii="宋体" w:hAnsi="宋体" w:hint="eastAsia"/>
          <w:color w:val="000000"/>
        </w:rPr>
        <w:t>位甲方的设备维护人员，在设备装配期间到组装现场进行设备维修方面的培训。</w:t>
      </w:r>
    </w:p>
    <w:p w:rsidR="00102D63" w:rsidRPr="00845B61" w:rsidRDefault="00102D63" w:rsidP="004727BA">
      <w:pPr>
        <w:pStyle w:val="30"/>
        <w:adjustRightInd w:val="0"/>
        <w:spacing w:line="360" w:lineRule="auto"/>
        <w:textAlignment w:val="baseline"/>
        <w:rPr>
          <w:b/>
        </w:rPr>
      </w:pPr>
      <w:r w:rsidRPr="00845B61">
        <w:rPr>
          <w:b/>
        </w:rPr>
        <w:t>4.7.2</w:t>
      </w:r>
      <w:r w:rsidRPr="00845B61">
        <w:rPr>
          <w:rFonts w:hint="eastAsia"/>
          <w:b/>
        </w:rPr>
        <w:t>售后服务要求</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4.7.2.1</w:t>
      </w:r>
      <w:r w:rsidRPr="004727BA">
        <w:rPr>
          <w:rFonts w:ascii="宋体" w:hAnsi="宋体" w:hint="eastAsia"/>
          <w:color w:val="000000"/>
        </w:rPr>
        <w:t>供应商国内应设有备件库，能够及时提供所有备件：基本配件随时可发货，特殊配件最长不超过</w:t>
      </w:r>
      <w:r w:rsidRPr="004727BA">
        <w:rPr>
          <w:rFonts w:ascii="宋体" w:hAnsi="宋体"/>
          <w:color w:val="000000"/>
        </w:rPr>
        <w:t>2</w:t>
      </w:r>
      <w:r w:rsidRPr="004727BA">
        <w:rPr>
          <w:rFonts w:ascii="宋体" w:hAnsi="宋体" w:hint="eastAsia"/>
          <w:color w:val="000000"/>
        </w:rPr>
        <w:t>周到货。</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4.7.2.2</w:t>
      </w:r>
      <w:r w:rsidRPr="004727BA">
        <w:rPr>
          <w:rFonts w:ascii="宋体" w:hAnsi="宋体" w:hint="eastAsia"/>
          <w:color w:val="000000"/>
        </w:rPr>
        <w:t>设备保质期从确认验收的阶段开始计算，设备质保期为一年，一年内免费保修，一年后应提供良好的售后服务。</w:t>
      </w:r>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4.7.2.3</w:t>
      </w:r>
      <w:r w:rsidRPr="004727BA">
        <w:rPr>
          <w:rFonts w:ascii="宋体" w:hAnsi="宋体" w:hint="eastAsia"/>
          <w:color w:val="000000"/>
        </w:rPr>
        <w:t>供应商需要配备高水平的售后工程师可为我公司服务，其应具有独立完成设备大修以及独立排除设备故障的能力。</w:t>
      </w:r>
    </w:p>
    <w:p w:rsidR="004727BA"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4.7.2.4</w:t>
      </w:r>
      <w:r w:rsidRPr="004727BA">
        <w:rPr>
          <w:rFonts w:ascii="宋体" w:hAnsi="宋体" w:hint="eastAsia"/>
          <w:color w:val="000000"/>
        </w:rPr>
        <w:t>售后服务必须响应及时，要求设备出现须厂家维修的故障后，应在</w:t>
      </w:r>
      <w:r w:rsidRPr="004727BA">
        <w:rPr>
          <w:rFonts w:ascii="宋体" w:hAnsi="宋体"/>
          <w:color w:val="000000"/>
        </w:rPr>
        <w:t>4</w:t>
      </w:r>
      <w:r w:rsidRPr="004727BA">
        <w:rPr>
          <w:rFonts w:ascii="宋体" w:hAnsi="宋体" w:hint="eastAsia"/>
          <w:color w:val="000000"/>
        </w:rPr>
        <w:t>小时内明确答复，当电话沟通无法解决时，须</w:t>
      </w:r>
      <w:r w:rsidRPr="004727BA">
        <w:rPr>
          <w:rFonts w:ascii="宋体" w:hAnsi="宋体"/>
          <w:color w:val="000000"/>
        </w:rPr>
        <w:t>24</w:t>
      </w:r>
      <w:r w:rsidRPr="004727BA">
        <w:rPr>
          <w:rFonts w:ascii="宋体" w:hAnsi="宋体" w:hint="eastAsia"/>
          <w:color w:val="000000"/>
        </w:rPr>
        <w:t>小时内派人至现场解决。</w:t>
      </w:r>
    </w:p>
    <w:p w:rsidR="00AD0E0E" w:rsidRPr="00845B61" w:rsidRDefault="00AD0E0E" w:rsidP="004727BA">
      <w:pPr>
        <w:pStyle w:val="30"/>
        <w:adjustRightInd w:val="0"/>
        <w:spacing w:line="360" w:lineRule="auto"/>
        <w:textAlignment w:val="baseline"/>
        <w:rPr>
          <w:b/>
        </w:rPr>
      </w:pPr>
      <w:r w:rsidRPr="00845B61">
        <w:rPr>
          <w:b/>
        </w:rPr>
        <w:t>4.</w:t>
      </w:r>
      <w:r w:rsidRPr="00845B61">
        <w:rPr>
          <w:rFonts w:hint="eastAsia"/>
          <w:b/>
        </w:rPr>
        <w:t>7</w:t>
      </w:r>
      <w:r w:rsidRPr="00845B61">
        <w:rPr>
          <w:b/>
        </w:rPr>
        <w:t>.</w:t>
      </w:r>
      <w:r w:rsidRPr="00845B61">
        <w:rPr>
          <w:rFonts w:hint="eastAsia"/>
          <w:b/>
        </w:rPr>
        <w:t>3</w:t>
      </w:r>
      <w:r w:rsidRPr="00845B61">
        <w:rPr>
          <w:rFonts w:hint="eastAsia"/>
          <w:b/>
        </w:rPr>
        <w:t>运输要求</w:t>
      </w:r>
    </w:p>
    <w:p w:rsidR="004727BA" w:rsidRPr="004727BA" w:rsidRDefault="00AD0E0E" w:rsidP="004727BA">
      <w:pPr>
        <w:pStyle w:val="30"/>
        <w:adjustRightInd w:val="0"/>
        <w:spacing w:line="360" w:lineRule="auto"/>
        <w:textAlignment w:val="baseline"/>
        <w:rPr>
          <w:rFonts w:ascii="宋体" w:hAnsi="宋体"/>
          <w:color w:val="000000"/>
        </w:rPr>
      </w:pPr>
      <w:r w:rsidRPr="004727BA">
        <w:rPr>
          <w:rFonts w:ascii="宋体" w:hAnsi="宋体"/>
          <w:color w:val="000000"/>
        </w:rPr>
        <w:t>4.</w:t>
      </w:r>
      <w:r w:rsidRPr="004727BA">
        <w:rPr>
          <w:rFonts w:ascii="宋体" w:hAnsi="宋体" w:hint="eastAsia"/>
          <w:color w:val="000000"/>
        </w:rPr>
        <w:t>7</w:t>
      </w:r>
      <w:r w:rsidRPr="004727BA">
        <w:rPr>
          <w:rFonts w:ascii="宋体" w:hAnsi="宋体"/>
          <w:color w:val="000000"/>
        </w:rPr>
        <w:t>.</w:t>
      </w:r>
      <w:r w:rsidR="00560D1E" w:rsidRPr="004727BA">
        <w:rPr>
          <w:rFonts w:ascii="宋体" w:hAnsi="宋体" w:hint="eastAsia"/>
          <w:color w:val="000000"/>
        </w:rPr>
        <w:t>3</w:t>
      </w:r>
      <w:r w:rsidRPr="004727BA">
        <w:rPr>
          <w:rFonts w:ascii="宋体" w:hAnsi="宋体"/>
          <w:color w:val="000000"/>
        </w:rPr>
        <w:t>.1</w:t>
      </w:r>
      <w:r w:rsidR="004727BA" w:rsidRPr="004727BA">
        <w:rPr>
          <w:rFonts w:ascii="宋体" w:hAnsi="宋体" w:hint="eastAsia"/>
          <w:color w:val="000000"/>
        </w:rPr>
        <w:t>设备的运输、卸载、吊装、现场安装等全过程都由设备供应商负责，整个过程不得对设备造成损伤。运输时间包含在供货周期内。</w:t>
      </w:r>
    </w:p>
    <w:p w:rsidR="004727BA" w:rsidRPr="004727BA" w:rsidRDefault="004727BA" w:rsidP="004727BA">
      <w:pPr>
        <w:pStyle w:val="30"/>
        <w:adjustRightInd w:val="0"/>
        <w:spacing w:line="360" w:lineRule="auto"/>
        <w:textAlignment w:val="baseline"/>
        <w:rPr>
          <w:rFonts w:ascii="宋体" w:hAnsi="宋体"/>
          <w:color w:val="000000"/>
        </w:rPr>
      </w:pPr>
      <w:r w:rsidRPr="004727BA">
        <w:rPr>
          <w:rFonts w:ascii="宋体" w:hAnsi="宋体" w:hint="eastAsia"/>
          <w:color w:val="000000"/>
        </w:rPr>
        <w:t>4.7.3.2设备开箱需要在供应商和用户双方到场的情况下进行，如供应商授权我方自行卸货和拆箱</w:t>
      </w:r>
      <w:r w:rsidRPr="004727BA">
        <w:rPr>
          <w:rFonts w:ascii="宋体" w:hAnsi="宋体"/>
          <w:color w:val="000000"/>
        </w:rPr>
        <w:t xml:space="preserve"> ,</w:t>
      </w:r>
      <w:r w:rsidRPr="004727BA">
        <w:rPr>
          <w:rFonts w:ascii="宋体" w:hAnsi="宋体" w:hint="eastAsia"/>
          <w:color w:val="000000"/>
        </w:rPr>
        <w:t>事后发现设备及其附件有任何损坏、缺少，供应商应负全责；开箱前设备供应商需要提供箱内物品清单。</w:t>
      </w:r>
    </w:p>
    <w:p w:rsidR="00AD0E0E" w:rsidRPr="00845B61" w:rsidRDefault="00AD0E0E" w:rsidP="004727BA">
      <w:pPr>
        <w:pStyle w:val="30"/>
        <w:adjustRightInd w:val="0"/>
        <w:spacing w:line="360" w:lineRule="auto"/>
        <w:textAlignment w:val="baseline"/>
        <w:rPr>
          <w:b/>
        </w:rPr>
      </w:pPr>
      <w:r w:rsidRPr="00845B61">
        <w:rPr>
          <w:b/>
        </w:rPr>
        <w:t>4.</w:t>
      </w:r>
      <w:r w:rsidRPr="00845B61">
        <w:rPr>
          <w:rFonts w:hint="eastAsia"/>
          <w:b/>
        </w:rPr>
        <w:t>7</w:t>
      </w:r>
      <w:r w:rsidRPr="00845B61">
        <w:rPr>
          <w:b/>
        </w:rPr>
        <w:t>.</w:t>
      </w:r>
      <w:r w:rsidRPr="00845B61">
        <w:rPr>
          <w:rFonts w:hint="eastAsia"/>
          <w:b/>
        </w:rPr>
        <w:t>4</w:t>
      </w:r>
      <w:r w:rsidRPr="00845B61">
        <w:rPr>
          <w:rFonts w:hint="eastAsia"/>
          <w:b/>
        </w:rPr>
        <w:t>验证要求</w:t>
      </w:r>
    </w:p>
    <w:p w:rsidR="00560D1E" w:rsidRPr="004727BA" w:rsidRDefault="00560D1E" w:rsidP="004727BA">
      <w:pPr>
        <w:pStyle w:val="30"/>
        <w:adjustRightInd w:val="0"/>
        <w:spacing w:line="360" w:lineRule="auto"/>
        <w:textAlignment w:val="baseline"/>
        <w:rPr>
          <w:rFonts w:ascii="宋体" w:hAnsi="宋体"/>
          <w:color w:val="000000"/>
        </w:rPr>
      </w:pPr>
      <w:r w:rsidRPr="004727BA">
        <w:rPr>
          <w:rFonts w:ascii="宋体" w:hAnsi="宋体" w:hint="eastAsia"/>
          <w:color w:val="000000"/>
        </w:rPr>
        <w:t>4.7.4.1待设备安装完成、验证全部合格、相关文件全部齐备、所有培训已经完成，且自动称重系统至少试生产</w:t>
      </w:r>
      <w:r w:rsidRPr="004727BA">
        <w:rPr>
          <w:rFonts w:ascii="宋体" w:hAnsi="宋体"/>
          <w:color w:val="000000"/>
        </w:rPr>
        <w:t>1</w:t>
      </w:r>
      <w:r w:rsidRPr="004727BA">
        <w:rPr>
          <w:rFonts w:ascii="宋体" w:hAnsi="宋体" w:hint="eastAsia"/>
          <w:color w:val="000000"/>
        </w:rPr>
        <w:t>个批次的产品无问题之后方可签订设备验收。</w:t>
      </w:r>
    </w:p>
    <w:p w:rsidR="004727BA" w:rsidRPr="004727BA" w:rsidRDefault="00560D1E" w:rsidP="004727BA">
      <w:pPr>
        <w:pStyle w:val="30"/>
        <w:adjustRightInd w:val="0"/>
        <w:spacing w:line="360" w:lineRule="auto"/>
        <w:textAlignment w:val="baseline"/>
        <w:rPr>
          <w:rFonts w:ascii="宋体" w:hAnsi="宋体"/>
          <w:color w:val="000000"/>
        </w:rPr>
      </w:pPr>
      <w:r w:rsidRPr="004727BA">
        <w:rPr>
          <w:rFonts w:ascii="宋体" w:hAnsi="宋体" w:hint="eastAsia"/>
          <w:color w:val="000000"/>
        </w:rPr>
        <w:t>4.7.4.2验收时发现设备对</w:t>
      </w:r>
      <w:r w:rsidRPr="004727BA">
        <w:rPr>
          <w:rFonts w:ascii="宋体" w:hAnsi="宋体"/>
          <w:color w:val="000000"/>
        </w:rPr>
        <w:t>URS</w:t>
      </w:r>
      <w:r w:rsidRPr="004727BA">
        <w:rPr>
          <w:rFonts w:ascii="宋体" w:hAnsi="宋体" w:hint="eastAsia"/>
          <w:color w:val="000000"/>
        </w:rPr>
        <w:t>的响应不完全，甲方有权利拒绝验收。</w:t>
      </w:r>
    </w:p>
    <w:p w:rsidR="00AD0E0E" w:rsidRPr="00845B61" w:rsidRDefault="00AD0E0E" w:rsidP="004727BA">
      <w:pPr>
        <w:pStyle w:val="30"/>
        <w:adjustRightInd w:val="0"/>
        <w:spacing w:line="360" w:lineRule="auto"/>
        <w:textAlignment w:val="baseline"/>
        <w:rPr>
          <w:b/>
        </w:rPr>
      </w:pPr>
      <w:r w:rsidRPr="00845B61">
        <w:rPr>
          <w:b/>
        </w:rPr>
        <w:t>4.</w:t>
      </w:r>
      <w:r w:rsidRPr="00845B61">
        <w:rPr>
          <w:rFonts w:hint="eastAsia"/>
          <w:b/>
        </w:rPr>
        <w:t>7</w:t>
      </w:r>
      <w:r w:rsidRPr="00845B61">
        <w:rPr>
          <w:b/>
        </w:rPr>
        <w:t>.</w:t>
      </w:r>
      <w:r w:rsidRPr="00845B61">
        <w:rPr>
          <w:rFonts w:hint="eastAsia"/>
          <w:b/>
        </w:rPr>
        <w:t>5</w:t>
      </w:r>
      <w:r w:rsidRPr="00845B61">
        <w:rPr>
          <w:rFonts w:hint="eastAsia"/>
          <w:b/>
        </w:rPr>
        <w:t>售后服务及备件要求</w:t>
      </w:r>
    </w:p>
    <w:p w:rsidR="00AD0E0E" w:rsidRPr="004727BA" w:rsidRDefault="00AD0E0E" w:rsidP="004727BA">
      <w:pPr>
        <w:pStyle w:val="30"/>
        <w:adjustRightInd w:val="0"/>
        <w:spacing w:line="360" w:lineRule="auto"/>
        <w:textAlignment w:val="baseline"/>
        <w:rPr>
          <w:rFonts w:ascii="宋体" w:hAnsi="宋体"/>
          <w:color w:val="000000"/>
        </w:rPr>
      </w:pPr>
      <w:r w:rsidRPr="004727BA">
        <w:rPr>
          <w:rFonts w:ascii="宋体" w:hAnsi="宋体"/>
          <w:color w:val="000000"/>
        </w:rPr>
        <w:lastRenderedPageBreak/>
        <w:t>4.</w:t>
      </w:r>
      <w:r w:rsidRPr="004727BA">
        <w:rPr>
          <w:rFonts w:ascii="宋体" w:hAnsi="宋体" w:hint="eastAsia"/>
          <w:color w:val="000000"/>
        </w:rPr>
        <w:t>7</w:t>
      </w:r>
      <w:r w:rsidRPr="004727BA">
        <w:rPr>
          <w:rFonts w:ascii="宋体" w:hAnsi="宋体"/>
          <w:color w:val="000000"/>
        </w:rPr>
        <w:t>.</w:t>
      </w:r>
      <w:r w:rsidR="00560D1E" w:rsidRPr="004727BA">
        <w:rPr>
          <w:rFonts w:ascii="宋体" w:hAnsi="宋体" w:hint="eastAsia"/>
          <w:color w:val="000000"/>
        </w:rPr>
        <w:t>5</w:t>
      </w:r>
      <w:r w:rsidRPr="004727BA">
        <w:rPr>
          <w:rFonts w:ascii="宋体" w:hAnsi="宋体"/>
          <w:color w:val="000000"/>
        </w:rPr>
        <w:t>.1</w:t>
      </w:r>
      <w:r w:rsidRPr="004727BA">
        <w:rPr>
          <w:rFonts w:ascii="宋体" w:hAnsi="宋体" w:hint="eastAsia"/>
          <w:color w:val="000000"/>
        </w:rPr>
        <w:t>设备保质期从确认验收文件签署之后开始计算。</w:t>
      </w:r>
    </w:p>
    <w:p w:rsidR="00AD0E0E" w:rsidRPr="004727BA" w:rsidRDefault="00AD0E0E" w:rsidP="004727BA">
      <w:pPr>
        <w:pStyle w:val="30"/>
        <w:adjustRightInd w:val="0"/>
        <w:spacing w:line="360" w:lineRule="auto"/>
        <w:textAlignment w:val="baseline"/>
        <w:rPr>
          <w:rFonts w:ascii="宋体" w:hAnsi="宋体"/>
          <w:color w:val="000000"/>
        </w:rPr>
      </w:pPr>
      <w:r w:rsidRPr="004727BA">
        <w:rPr>
          <w:rFonts w:ascii="宋体" w:hAnsi="宋体"/>
          <w:color w:val="000000"/>
        </w:rPr>
        <w:t>4.</w:t>
      </w:r>
      <w:r w:rsidRPr="004727BA">
        <w:rPr>
          <w:rFonts w:ascii="宋体" w:hAnsi="宋体" w:hint="eastAsia"/>
          <w:color w:val="000000"/>
        </w:rPr>
        <w:t>7</w:t>
      </w:r>
      <w:r w:rsidRPr="004727BA">
        <w:rPr>
          <w:rFonts w:ascii="宋体" w:hAnsi="宋体"/>
          <w:color w:val="000000"/>
        </w:rPr>
        <w:t>.</w:t>
      </w:r>
      <w:r w:rsidR="00560D1E" w:rsidRPr="004727BA">
        <w:rPr>
          <w:rFonts w:ascii="宋体" w:hAnsi="宋体" w:hint="eastAsia"/>
          <w:color w:val="000000"/>
        </w:rPr>
        <w:t>5</w:t>
      </w:r>
      <w:r w:rsidRPr="004727BA">
        <w:rPr>
          <w:rFonts w:ascii="宋体" w:hAnsi="宋体"/>
          <w:color w:val="000000"/>
        </w:rPr>
        <w:t>.2</w:t>
      </w:r>
      <w:r w:rsidRPr="004727BA">
        <w:rPr>
          <w:rFonts w:ascii="宋体" w:hAnsi="宋体" w:hint="eastAsia"/>
          <w:color w:val="000000"/>
        </w:rPr>
        <w:t>设备质保期为一年以上，保质期内免费保修并免费更换所有配件，保质期后应提供良好的售后服务。</w:t>
      </w:r>
    </w:p>
    <w:p w:rsidR="00AD0E0E" w:rsidRPr="004727BA" w:rsidRDefault="00AD0E0E" w:rsidP="004727BA">
      <w:pPr>
        <w:pStyle w:val="30"/>
        <w:adjustRightInd w:val="0"/>
        <w:spacing w:line="360" w:lineRule="auto"/>
        <w:textAlignment w:val="baseline"/>
        <w:rPr>
          <w:rFonts w:ascii="宋体" w:hAnsi="宋体"/>
          <w:color w:val="000000"/>
        </w:rPr>
      </w:pPr>
      <w:r w:rsidRPr="004727BA">
        <w:rPr>
          <w:rFonts w:ascii="宋体" w:hAnsi="宋体"/>
          <w:color w:val="000000"/>
        </w:rPr>
        <w:t>4.</w:t>
      </w:r>
      <w:r w:rsidRPr="004727BA">
        <w:rPr>
          <w:rFonts w:ascii="宋体" w:hAnsi="宋体" w:hint="eastAsia"/>
          <w:color w:val="000000"/>
        </w:rPr>
        <w:t>7</w:t>
      </w:r>
      <w:r w:rsidRPr="004727BA">
        <w:rPr>
          <w:rFonts w:ascii="宋体" w:hAnsi="宋体"/>
          <w:color w:val="000000"/>
        </w:rPr>
        <w:t>.</w:t>
      </w:r>
      <w:r w:rsidR="00560D1E" w:rsidRPr="004727BA">
        <w:rPr>
          <w:rFonts w:ascii="宋体" w:hAnsi="宋体" w:hint="eastAsia"/>
          <w:color w:val="000000"/>
        </w:rPr>
        <w:t>5</w:t>
      </w:r>
      <w:r w:rsidRPr="004727BA">
        <w:rPr>
          <w:rFonts w:ascii="宋体" w:hAnsi="宋体"/>
          <w:color w:val="000000"/>
        </w:rPr>
        <w:t>.3</w:t>
      </w:r>
      <w:r w:rsidRPr="004727BA">
        <w:rPr>
          <w:rFonts w:ascii="宋体" w:hAnsi="宋体" w:hint="eastAsia"/>
          <w:color w:val="000000"/>
        </w:rPr>
        <w:t>售后服务必须响应及时，要求仪器出现须厂家维修的故障后，应在</w:t>
      </w:r>
      <w:r w:rsidRPr="004727BA">
        <w:rPr>
          <w:rFonts w:ascii="宋体" w:hAnsi="宋体"/>
          <w:color w:val="000000"/>
        </w:rPr>
        <w:t>4</w:t>
      </w:r>
      <w:r w:rsidRPr="004727BA">
        <w:rPr>
          <w:rFonts w:ascii="宋体" w:hAnsi="宋体" w:hint="eastAsia"/>
          <w:color w:val="000000"/>
        </w:rPr>
        <w:t>小时内明确答复，当电话沟通无法解决时，须</w:t>
      </w:r>
      <w:r w:rsidRPr="004727BA">
        <w:rPr>
          <w:rFonts w:ascii="宋体" w:hAnsi="宋体"/>
          <w:color w:val="000000"/>
        </w:rPr>
        <w:t>24</w:t>
      </w:r>
      <w:r w:rsidRPr="004727BA">
        <w:rPr>
          <w:rFonts w:ascii="宋体" w:hAnsi="宋体" w:hint="eastAsia"/>
          <w:color w:val="000000"/>
        </w:rPr>
        <w:t>小时内派人至现场解决。</w:t>
      </w:r>
    </w:p>
    <w:p w:rsidR="00AD0E0E" w:rsidRPr="004727BA" w:rsidRDefault="00AD0E0E" w:rsidP="004727BA">
      <w:pPr>
        <w:pStyle w:val="30"/>
        <w:adjustRightInd w:val="0"/>
        <w:spacing w:line="360" w:lineRule="auto"/>
        <w:textAlignment w:val="baseline"/>
        <w:rPr>
          <w:rFonts w:ascii="宋体" w:hAnsi="宋体"/>
          <w:color w:val="000000"/>
        </w:rPr>
      </w:pPr>
      <w:r w:rsidRPr="004727BA">
        <w:rPr>
          <w:rFonts w:ascii="宋体" w:hAnsi="宋体"/>
          <w:color w:val="000000"/>
        </w:rPr>
        <w:t>4.</w:t>
      </w:r>
      <w:r w:rsidRPr="004727BA">
        <w:rPr>
          <w:rFonts w:ascii="宋体" w:hAnsi="宋体" w:hint="eastAsia"/>
          <w:color w:val="000000"/>
        </w:rPr>
        <w:t>7</w:t>
      </w:r>
      <w:r w:rsidRPr="004727BA">
        <w:rPr>
          <w:rFonts w:ascii="宋体" w:hAnsi="宋体"/>
          <w:color w:val="000000"/>
        </w:rPr>
        <w:t>.</w:t>
      </w:r>
      <w:r w:rsidR="00560D1E" w:rsidRPr="004727BA">
        <w:rPr>
          <w:rFonts w:ascii="宋体" w:hAnsi="宋体" w:hint="eastAsia"/>
          <w:color w:val="000000"/>
        </w:rPr>
        <w:t>5</w:t>
      </w:r>
      <w:r w:rsidRPr="004727BA">
        <w:rPr>
          <w:rFonts w:ascii="宋体" w:hAnsi="宋体"/>
          <w:color w:val="000000"/>
        </w:rPr>
        <w:t>.4</w:t>
      </w:r>
      <w:r w:rsidRPr="004727BA">
        <w:rPr>
          <w:rFonts w:ascii="宋体" w:hAnsi="宋体" w:hint="eastAsia"/>
          <w:color w:val="000000"/>
        </w:rPr>
        <w:t>免费保修期后，厂家应终生提供及时的维修、维护，厂家应定期回访，解决仪器运行当中可能出现的疑问，排除潜在故障，使仪器保持良好工作状态。</w:t>
      </w:r>
    </w:p>
    <w:p w:rsidR="004727BA" w:rsidRPr="004727BA" w:rsidRDefault="00AD0E0E" w:rsidP="004727BA">
      <w:pPr>
        <w:pStyle w:val="30"/>
        <w:adjustRightInd w:val="0"/>
        <w:spacing w:line="360" w:lineRule="auto"/>
        <w:textAlignment w:val="baseline"/>
        <w:rPr>
          <w:rFonts w:ascii="宋体" w:hAnsi="宋体"/>
          <w:color w:val="000000"/>
        </w:rPr>
      </w:pPr>
      <w:r w:rsidRPr="004727BA">
        <w:rPr>
          <w:rFonts w:ascii="宋体" w:hAnsi="宋体"/>
          <w:color w:val="000000"/>
        </w:rPr>
        <w:t>4.</w:t>
      </w:r>
      <w:r w:rsidRPr="004727BA">
        <w:rPr>
          <w:rFonts w:ascii="宋体" w:hAnsi="宋体" w:hint="eastAsia"/>
          <w:color w:val="000000"/>
        </w:rPr>
        <w:t>7</w:t>
      </w:r>
      <w:r w:rsidRPr="004727BA">
        <w:rPr>
          <w:rFonts w:ascii="宋体" w:hAnsi="宋体"/>
          <w:color w:val="000000"/>
        </w:rPr>
        <w:t>.</w:t>
      </w:r>
      <w:r w:rsidR="00560D1E" w:rsidRPr="004727BA">
        <w:rPr>
          <w:rFonts w:ascii="宋体" w:hAnsi="宋体" w:hint="eastAsia"/>
          <w:color w:val="000000"/>
        </w:rPr>
        <w:t>5</w:t>
      </w:r>
      <w:r w:rsidRPr="004727BA">
        <w:rPr>
          <w:rFonts w:ascii="宋体" w:hAnsi="宋体"/>
          <w:color w:val="000000"/>
        </w:rPr>
        <w:t>.5</w:t>
      </w:r>
      <w:r w:rsidRPr="004727BA">
        <w:rPr>
          <w:rFonts w:ascii="宋体" w:hAnsi="宋体" w:hint="eastAsia"/>
          <w:color w:val="000000"/>
        </w:rPr>
        <w:t>厂家应提供合格的备件，用于仪器相应部件的维修、更换。</w:t>
      </w:r>
    </w:p>
    <w:p w:rsidR="00AD0E0E" w:rsidRPr="00845B61" w:rsidRDefault="00AD0E0E" w:rsidP="004727BA">
      <w:pPr>
        <w:pStyle w:val="30"/>
        <w:adjustRightInd w:val="0"/>
        <w:spacing w:line="360" w:lineRule="auto"/>
        <w:textAlignment w:val="baseline"/>
        <w:rPr>
          <w:b/>
        </w:rPr>
      </w:pPr>
      <w:r w:rsidRPr="00845B61">
        <w:rPr>
          <w:b/>
        </w:rPr>
        <w:t>4.</w:t>
      </w:r>
      <w:r w:rsidRPr="00845B61">
        <w:rPr>
          <w:rFonts w:hint="eastAsia"/>
          <w:b/>
        </w:rPr>
        <w:t>7</w:t>
      </w:r>
      <w:r w:rsidRPr="00845B61">
        <w:rPr>
          <w:b/>
        </w:rPr>
        <w:t>.</w:t>
      </w:r>
      <w:r w:rsidRPr="00845B61">
        <w:rPr>
          <w:rFonts w:hint="eastAsia"/>
          <w:b/>
        </w:rPr>
        <w:t>6</w:t>
      </w:r>
      <w:r w:rsidRPr="00845B61">
        <w:rPr>
          <w:rFonts w:hint="eastAsia"/>
          <w:b/>
        </w:rPr>
        <w:t>验收要求</w:t>
      </w:r>
    </w:p>
    <w:p w:rsidR="00AD0E0E" w:rsidRPr="004727BA" w:rsidRDefault="00AD0E0E" w:rsidP="004727BA">
      <w:pPr>
        <w:pStyle w:val="30"/>
        <w:adjustRightInd w:val="0"/>
        <w:spacing w:line="360" w:lineRule="auto"/>
        <w:textAlignment w:val="baseline"/>
        <w:rPr>
          <w:rFonts w:ascii="宋体" w:hAnsi="宋体"/>
          <w:color w:val="000000"/>
        </w:rPr>
      </w:pPr>
      <w:r w:rsidRPr="004727BA">
        <w:rPr>
          <w:rFonts w:ascii="宋体" w:hAnsi="宋体"/>
          <w:color w:val="000000"/>
        </w:rPr>
        <w:t>4.</w:t>
      </w:r>
      <w:r w:rsidRPr="004727BA">
        <w:rPr>
          <w:rFonts w:ascii="宋体" w:hAnsi="宋体" w:hint="eastAsia"/>
          <w:color w:val="000000"/>
        </w:rPr>
        <w:t>7</w:t>
      </w:r>
      <w:r w:rsidRPr="004727BA">
        <w:rPr>
          <w:rFonts w:ascii="宋体" w:hAnsi="宋体"/>
          <w:color w:val="000000"/>
        </w:rPr>
        <w:t>.</w:t>
      </w:r>
      <w:r w:rsidR="00560D1E" w:rsidRPr="004727BA">
        <w:rPr>
          <w:rFonts w:ascii="宋体" w:hAnsi="宋体" w:hint="eastAsia"/>
          <w:color w:val="000000"/>
        </w:rPr>
        <w:t>6</w:t>
      </w:r>
      <w:r w:rsidRPr="004727BA">
        <w:rPr>
          <w:rFonts w:ascii="宋体" w:hAnsi="宋体"/>
          <w:color w:val="000000"/>
        </w:rPr>
        <w:t>.1</w:t>
      </w:r>
      <w:r w:rsidRPr="004727BA">
        <w:rPr>
          <w:rFonts w:ascii="宋体" w:hAnsi="宋体" w:hint="eastAsia"/>
          <w:color w:val="000000"/>
        </w:rPr>
        <w:t>货物到达买方使用现场后，由买卖双方共同验收，卖方工程师免费为买方提供调试。</w:t>
      </w:r>
    </w:p>
    <w:p w:rsidR="00AD0E0E" w:rsidRPr="004727BA" w:rsidRDefault="00AD0E0E" w:rsidP="004727BA">
      <w:pPr>
        <w:pStyle w:val="30"/>
        <w:adjustRightInd w:val="0"/>
        <w:spacing w:line="360" w:lineRule="auto"/>
        <w:textAlignment w:val="baseline"/>
        <w:rPr>
          <w:rFonts w:ascii="宋体" w:hAnsi="宋体"/>
          <w:color w:val="000000"/>
        </w:rPr>
      </w:pPr>
      <w:r w:rsidRPr="004727BA">
        <w:rPr>
          <w:rFonts w:ascii="宋体" w:hAnsi="宋体"/>
          <w:color w:val="000000"/>
        </w:rPr>
        <w:t>4.</w:t>
      </w:r>
      <w:r w:rsidRPr="004727BA">
        <w:rPr>
          <w:rFonts w:ascii="宋体" w:hAnsi="宋体" w:hint="eastAsia"/>
          <w:color w:val="000000"/>
        </w:rPr>
        <w:t>7</w:t>
      </w:r>
      <w:r w:rsidRPr="004727BA">
        <w:rPr>
          <w:rFonts w:ascii="宋体" w:hAnsi="宋体"/>
          <w:color w:val="000000"/>
        </w:rPr>
        <w:t>.</w:t>
      </w:r>
      <w:r w:rsidR="00560D1E" w:rsidRPr="004727BA">
        <w:rPr>
          <w:rFonts w:ascii="宋体" w:hAnsi="宋体" w:hint="eastAsia"/>
          <w:color w:val="000000"/>
        </w:rPr>
        <w:t>6</w:t>
      </w:r>
      <w:r w:rsidRPr="004727BA">
        <w:rPr>
          <w:rFonts w:ascii="宋体" w:hAnsi="宋体"/>
          <w:color w:val="000000"/>
        </w:rPr>
        <w:t>.2</w:t>
      </w:r>
      <w:r w:rsidRPr="004727BA">
        <w:rPr>
          <w:rFonts w:ascii="宋体" w:hAnsi="宋体" w:hint="eastAsia"/>
          <w:color w:val="000000"/>
        </w:rPr>
        <w:t>供应商进厂安装培训需遵守安全和安装规定。</w:t>
      </w:r>
    </w:p>
    <w:p w:rsidR="004727BA" w:rsidRPr="004727BA" w:rsidRDefault="00AD0E0E" w:rsidP="004727BA">
      <w:pPr>
        <w:pStyle w:val="30"/>
        <w:adjustRightInd w:val="0"/>
        <w:spacing w:line="360" w:lineRule="auto"/>
        <w:textAlignment w:val="baseline"/>
        <w:rPr>
          <w:rFonts w:ascii="宋体" w:hAnsi="宋体"/>
          <w:color w:val="000000"/>
        </w:rPr>
      </w:pPr>
      <w:r w:rsidRPr="004727BA">
        <w:rPr>
          <w:rFonts w:ascii="宋体" w:hAnsi="宋体"/>
          <w:color w:val="000000"/>
        </w:rPr>
        <w:t>4.</w:t>
      </w:r>
      <w:r w:rsidRPr="004727BA">
        <w:rPr>
          <w:rFonts w:ascii="宋体" w:hAnsi="宋体" w:hint="eastAsia"/>
          <w:color w:val="000000"/>
        </w:rPr>
        <w:t>7</w:t>
      </w:r>
      <w:r w:rsidRPr="004727BA">
        <w:rPr>
          <w:rFonts w:ascii="宋体" w:hAnsi="宋体"/>
          <w:color w:val="000000"/>
        </w:rPr>
        <w:t>.</w:t>
      </w:r>
      <w:r w:rsidR="00560D1E" w:rsidRPr="004727BA">
        <w:rPr>
          <w:rFonts w:ascii="宋体" w:hAnsi="宋体" w:hint="eastAsia"/>
          <w:color w:val="000000"/>
        </w:rPr>
        <w:t>6</w:t>
      </w:r>
      <w:r w:rsidRPr="004727BA">
        <w:rPr>
          <w:rFonts w:ascii="宋体" w:hAnsi="宋体"/>
          <w:color w:val="000000"/>
        </w:rPr>
        <w:t>.3</w:t>
      </w:r>
      <w:r w:rsidRPr="004727BA">
        <w:rPr>
          <w:rFonts w:ascii="宋体" w:hAnsi="宋体" w:hint="eastAsia"/>
          <w:color w:val="000000"/>
        </w:rPr>
        <w:t>确认调试验收合格后，买卖双方签订验收报告。</w:t>
      </w:r>
    </w:p>
    <w:p w:rsidR="00102D63" w:rsidRPr="004727BA" w:rsidRDefault="00102D63" w:rsidP="004727BA">
      <w:pPr>
        <w:pStyle w:val="30"/>
        <w:adjustRightInd w:val="0"/>
        <w:spacing w:line="360" w:lineRule="auto"/>
        <w:textAlignment w:val="baseline"/>
        <w:rPr>
          <w:rFonts w:ascii="宋体" w:hAnsi="宋体"/>
          <w:color w:val="000000"/>
        </w:rPr>
      </w:pPr>
      <w:bookmarkStart w:id="37" w:name="_Toc421001799"/>
      <w:r w:rsidRPr="004727BA">
        <w:rPr>
          <w:rFonts w:ascii="宋体" w:hAnsi="宋体"/>
          <w:color w:val="000000"/>
        </w:rPr>
        <w:t>5.</w:t>
      </w:r>
      <w:r w:rsidRPr="004727BA">
        <w:rPr>
          <w:rFonts w:ascii="宋体" w:hAnsi="宋体" w:hint="eastAsia"/>
          <w:color w:val="000000"/>
        </w:rPr>
        <w:t>附件</w:t>
      </w:r>
      <w:bookmarkEnd w:id="37"/>
    </w:p>
    <w:p w:rsidR="00102D63" w:rsidRPr="004727BA" w:rsidRDefault="00102D63" w:rsidP="004727BA">
      <w:pPr>
        <w:pStyle w:val="30"/>
        <w:adjustRightInd w:val="0"/>
        <w:spacing w:line="360" w:lineRule="auto"/>
        <w:textAlignment w:val="baseline"/>
        <w:rPr>
          <w:rFonts w:ascii="宋体" w:hAnsi="宋体"/>
          <w:color w:val="000000"/>
        </w:rPr>
      </w:pPr>
      <w:r w:rsidRPr="004727BA">
        <w:rPr>
          <w:rFonts w:ascii="宋体" w:hAnsi="宋体"/>
          <w:color w:val="000000"/>
        </w:rPr>
        <w:t>5.1 N/A</w:t>
      </w:r>
    </w:p>
    <w:p w:rsidR="00102D63" w:rsidRPr="004727BA" w:rsidRDefault="00102D63" w:rsidP="004727BA">
      <w:pPr>
        <w:pStyle w:val="30"/>
        <w:adjustRightInd w:val="0"/>
        <w:spacing w:line="360" w:lineRule="auto"/>
        <w:textAlignment w:val="baseline"/>
        <w:rPr>
          <w:rFonts w:ascii="宋体" w:hAnsi="宋体"/>
          <w:color w:val="000000"/>
        </w:rPr>
      </w:pPr>
    </w:p>
    <w:p w:rsidR="00102D63" w:rsidRPr="004727BA" w:rsidRDefault="00102D63" w:rsidP="004727BA">
      <w:pPr>
        <w:pStyle w:val="30"/>
        <w:adjustRightInd w:val="0"/>
        <w:spacing w:line="360" w:lineRule="auto"/>
        <w:textAlignment w:val="baseline"/>
        <w:rPr>
          <w:rFonts w:ascii="宋体" w:hAnsi="宋体"/>
          <w:color w:val="000000"/>
        </w:rPr>
      </w:pPr>
    </w:p>
    <w:p w:rsidR="00102D63" w:rsidRPr="004727BA" w:rsidRDefault="00102D63" w:rsidP="004727BA">
      <w:pPr>
        <w:pStyle w:val="30"/>
        <w:adjustRightInd w:val="0"/>
        <w:spacing w:line="360" w:lineRule="auto"/>
        <w:textAlignment w:val="baseline"/>
        <w:rPr>
          <w:rFonts w:ascii="宋体" w:hAnsi="宋体"/>
          <w:color w:val="000000"/>
        </w:rPr>
      </w:pPr>
    </w:p>
    <w:p w:rsidR="00102D63" w:rsidRPr="004727BA" w:rsidRDefault="00102D63" w:rsidP="004727BA">
      <w:pPr>
        <w:pStyle w:val="30"/>
        <w:adjustRightInd w:val="0"/>
        <w:spacing w:line="360" w:lineRule="auto"/>
        <w:textAlignment w:val="baseline"/>
        <w:rPr>
          <w:rFonts w:ascii="宋体" w:hAnsi="宋体"/>
          <w:color w:val="000000"/>
        </w:rPr>
      </w:pPr>
    </w:p>
    <w:p w:rsidR="00102D63" w:rsidRPr="004727BA" w:rsidRDefault="00102D63" w:rsidP="004727BA">
      <w:pPr>
        <w:pStyle w:val="30"/>
        <w:adjustRightInd w:val="0"/>
        <w:spacing w:line="360" w:lineRule="auto"/>
        <w:textAlignment w:val="baseline"/>
        <w:rPr>
          <w:rFonts w:ascii="宋体" w:hAnsi="宋体"/>
          <w:color w:val="000000"/>
        </w:rPr>
      </w:pPr>
    </w:p>
    <w:sectPr w:rsidR="00102D63" w:rsidRPr="004727BA" w:rsidSect="00BD0B21">
      <w:headerReference w:type="default" r:id="rId7"/>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C3A" w:rsidRDefault="00DA6C3A" w:rsidP="00BD0B21">
      <w:r>
        <w:separator/>
      </w:r>
    </w:p>
  </w:endnote>
  <w:endnote w:type="continuationSeparator" w:id="1">
    <w:p w:rsidR="00DA6C3A" w:rsidRDefault="00DA6C3A" w:rsidP="00BD0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D63" w:rsidRDefault="00D6480B">
    <w:pPr>
      <w:pStyle w:val="a9"/>
      <w:jc w:val="center"/>
    </w:pPr>
    <w:r>
      <w:rPr>
        <w:noProof/>
      </w:rPr>
      <w:pict>
        <v:line id="Line 1" o:spid="_x0000_s2049" style="position:absolute;left:0;text-align:left;z-index:251660288" from="0,.05pt" to="477pt,.05pt"/>
      </w:pict>
    </w:r>
    <w:r w:rsidR="00102D63">
      <w:rPr>
        <w:rFonts w:hint="eastAsia"/>
      </w:rPr>
      <w:t>本文件为受控文件，仅供武汉生物制品研究所有限责任公司使用并为版权所有，严禁无授权使用、泄露或复印，违者必究。</w:t>
    </w:r>
  </w:p>
  <w:p w:rsidR="00102D63" w:rsidRDefault="00102D6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C3A" w:rsidRDefault="00DA6C3A" w:rsidP="00BD0B21">
      <w:r>
        <w:separator/>
      </w:r>
    </w:p>
  </w:footnote>
  <w:footnote w:type="continuationSeparator" w:id="1">
    <w:p w:rsidR="00DA6C3A" w:rsidRDefault="00DA6C3A" w:rsidP="00BD0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
      <w:gridCol w:w="5833"/>
      <w:gridCol w:w="1318"/>
      <w:gridCol w:w="1766"/>
    </w:tblGrid>
    <w:tr w:rsidR="00102D63">
      <w:trPr>
        <w:trHeight w:val="456"/>
      </w:trPr>
      <w:tc>
        <w:tcPr>
          <w:tcW w:w="937" w:type="dxa"/>
          <w:vAlign w:val="center"/>
        </w:tcPr>
        <w:p w:rsidR="00102D63" w:rsidRPr="00C70FA6" w:rsidRDefault="00EF4CB4">
          <w:pPr>
            <w:pStyle w:val="aa"/>
            <w:rPr>
              <w:szCs w:val="18"/>
            </w:rPr>
          </w:pPr>
          <w:r>
            <w:rPr>
              <w:noProof/>
              <w:szCs w:val="18"/>
            </w:rPr>
            <w:drawing>
              <wp:inline distT="0" distB="0" distL="0" distR="0">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833" w:type="dxa"/>
          <w:vAlign w:val="center"/>
        </w:tcPr>
        <w:p w:rsidR="00102D63" w:rsidRPr="00C70FA6" w:rsidRDefault="00102D63">
          <w:pPr>
            <w:pStyle w:val="aa"/>
            <w:rPr>
              <w:rFonts w:ascii="宋体"/>
              <w:b/>
              <w:sz w:val="21"/>
              <w:szCs w:val="21"/>
            </w:rPr>
          </w:pPr>
          <w:r w:rsidRPr="00C70FA6">
            <w:rPr>
              <w:rFonts w:ascii="宋体" w:hAnsi="宋体" w:hint="eastAsia"/>
              <w:b/>
              <w:sz w:val="21"/>
              <w:szCs w:val="21"/>
            </w:rPr>
            <w:t>武汉生物制品研究所有限责任公司</w:t>
          </w:r>
        </w:p>
        <w:p w:rsidR="00102D63" w:rsidRPr="00C70FA6" w:rsidRDefault="00102D63">
          <w:pPr>
            <w:pStyle w:val="aa"/>
            <w:rPr>
              <w:szCs w:val="18"/>
            </w:rPr>
          </w:pPr>
          <w:r w:rsidRPr="00C70FA6">
            <w:rPr>
              <w:rFonts w:ascii="宋体" w:hAnsi="宋体"/>
              <w:b/>
              <w:sz w:val="21"/>
              <w:szCs w:val="21"/>
            </w:rPr>
            <w:t>Wuhan Institute of Biological Products Co.,Ltd.</w:t>
          </w:r>
        </w:p>
      </w:tc>
      <w:tc>
        <w:tcPr>
          <w:tcW w:w="3084" w:type="dxa"/>
          <w:gridSpan w:val="2"/>
          <w:vAlign w:val="center"/>
        </w:tcPr>
        <w:p w:rsidR="00102D63" w:rsidRPr="00C70FA6" w:rsidRDefault="00102D63" w:rsidP="00B7271A">
          <w:pPr>
            <w:pStyle w:val="aa"/>
            <w:jc w:val="both"/>
            <w:rPr>
              <w:rFonts w:ascii="宋体"/>
              <w:szCs w:val="18"/>
            </w:rPr>
          </w:pPr>
          <w:r w:rsidRPr="00C70FA6">
            <w:rPr>
              <w:rFonts w:ascii="宋体" w:hAnsi="宋体" w:hint="eastAsia"/>
              <w:sz w:val="21"/>
              <w:szCs w:val="21"/>
            </w:rPr>
            <w:t>文件编号：</w:t>
          </w:r>
          <w:r w:rsidRPr="00C70FA6">
            <w:rPr>
              <w:rFonts w:ascii="宋体" w:hAnsi="宋体"/>
              <w:sz w:val="21"/>
              <w:szCs w:val="21"/>
            </w:rPr>
            <w:t>URS-35</w:t>
          </w:r>
          <w:r w:rsidRPr="00C70FA6">
            <w:rPr>
              <w:rFonts w:ascii="宋体"/>
              <w:sz w:val="21"/>
              <w:szCs w:val="21"/>
            </w:rPr>
            <w:t>-</w:t>
          </w:r>
          <w:r w:rsidRPr="00C70FA6">
            <w:rPr>
              <w:rFonts w:ascii="宋体" w:hAnsi="宋体"/>
              <w:sz w:val="21"/>
              <w:szCs w:val="21"/>
            </w:rPr>
            <w:t>21</w:t>
          </w:r>
          <w:r w:rsidRPr="00C70FA6">
            <w:rPr>
              <w:rFonts w:ascii="宋体"/>
              <w:sz w:val="21"/>
              <w:szCs w:val="21"/>
            </w:rPr>
            <w:t>-00</w:t>
          </w:r>
          <w:r w:rsidRPr="00C70FA6">
            <w:rPr>
              <w:rFonts w:ascii="宋体" w:hAnsi="宋体"/>
              <w:sz w:val="21"/>
              <w:szCs w:val="21"/>
            </w:rPr>
            <w:t>1</w:t>
          </w:r>
        </w:p>
      </w:tc>
    </w:tr>
    <w:tr w:rsidR="00102D63">
      <w:tc>
        <w:tcPr>
          <w:tcW w:w="6770" w:type="dxa"/>
          <w:gridSpan w:val="2"/>
          <w:vMerge w:val="restart"/>
          <w:vAlign w:val="center"/>
        </w:tcPr>
        <w:p w:rsidR="00102D63" w:rsidRPr="00C70FA6" w:rsidRDefault="00102D63" w:rsidP="00514D0A">
          <w:pPr>
            <w:pStyle w:val="aa"/>
            <w:rPr>
              <w:rFonts w:ascii="宋体"/>
              <w:b/>
              <w:sz w:val="28"/>
              <w:szCs w:val="28"/>
            </w:rPr>
          </w:pPr>
          <w:r w:rsidRPr="00C70FA6">
            <w:rPr>
              <w:rFonts w:ascii="宋体" w:hAnsi="宋体" w:hint="eastAsia"/>
              <w:b/>
              <w:sz w:val="28"/>
              <w:szCs w:val="28"/>
            </w:rPr>
            <w:t>分包装室自动称重系统</w:t>
          </w:r>
          <w:r w:rsidRPr="00C70FA6">
            <w:rPr>
              <w:rFonts w:ascii="宋体" w:hAnsi="宋体"/>
              <w:b/>
              <w:sz w:val="28"/>
              <w:szCs w:val="28"/>
            </w:rPr>
            <w:t>URS</w:t>
          </w:r>
        </w:p>
      </w:tc>
      <w:tc>
        <w:tcPr>
          <w:tcW w:w="1318" w:type="dxa"/>
          <w:vAlign w:val="center"/>
        </w:tcPr>
        <w:p w:rsidR="00102D63" w:rsidRPr="00C70FA6" w:rsidRDefault="00102D63">
          <w:pPr>
            <w:pStyle w:val="aa"/>
            <w:jc w:val="both"/>
            <w:rPr>
              <w:rFonts w:ascii="宋体"/>
              <w:sz w:val="21"/>
              <w:szCs w:val="21"/>
            </w:rPr>
          </w:pPr>
          <w:r w:rsidRPr="00C70FA6">
            <w:rPr>
              <w:rFonts w:ascii="宋体" w:hAnsi="宋体" w:hint="eastAsia"/>
              <w:sz w:val="21"/>
              <w:szCs w:val="21"/>
            </w:rPr>
            <w:t>修订号：</w:t>
          </w:r>
          <w:r w:rsidRPr="00C70FA6">
            <w:rPr>
              <w:rFonts w:ascii="宋体"/>
              <w:sz w:val="21"/>
              <w:szCs w:val="21"/>
            </w:rPr>
            <w:t>0</w:t>
          </w:r>
          <w:r w:rsidRPr="00C70FA6">
            <w:rPr>
              <w:rFonts w:ascii="宋体" w:hAnsi="宋体"/>
              <w:sz w:val="21"/>
              <w:szCs w:val="21"/>
            </w:rPr>
            <w:t>1</w:t>
          </w:r>
        </w:p>
      </w:tc>
      <w:tc>
        <w:tcPr>
          <w:tcW w:w="1766" w:type="dxa"/>
          <w:vAlign w:val="center"/>
        </w:tcPr>
        <w:p w:rsidR="00102D63" w:rsidRPr="00C70FA6" w:rsidRDefault="00102D63">
          <w:pPr>
            <w:pStyle w:val="aa"/>
            <w:spacing w:line="240" w:lineRule="atLeast"/>
            <w:rPr>
              <w:rStyle w:val="ab"/>
              <w:rFonts w:hAnsi="宋体"/>
              <w:szCs w:val="18"/>
            </w:rPr>
          </w:pPr>
          <w:r w:rsidRPr="00C70FA6">
            <w:rPr>
              <w:rStyle w:val="ab"/>
              <w:rFonts w:ascii="宋体" w:hAnsi="宋体" w:hint="eastAsia"/>
              <w:sz w:val="21"/>
              <w:szCs w:val="21"/>
            </w:rPr>
            <w:t>第</w:t>
          </w:r>
          <w:r w:rsidR="00D6480B" w:rsidRPr="00C70FA6">
            <w:rPr>
              <w:rStyle w:val="ab"/>
              <w:rFonts w:ascii="宋体" w:hAnsi="宋体"/>
              <w:sz w:val="21"/>
              <w:szCs w:val="21"/>
            </w:rPr>
            <w:fldChar w:fldCharType="begin"/>
          </w:r>
          <w:r w:rsidRPr="00C70FA6">
            <w:rPr>
              <w:rStyle w:val="ab"/>
              <w:rFonts w:ascii="宋体" w:hAnsi="宋体"/>
              <w:sz w:val="21"/>
              <w:szCs w:val="21"/>
            </w:rPr>
            <w:instrText xml:space="preserve"> PAGE  \* Arabic  \* MERGEFORMAT </w:instrText>
          </w:r>
          <w:r w:rsidR="00D6480B" w:rsidRPr="00C70FA6">
            <w:rPr>
              <w:rStyle w:val="ab"/>
              <w:rFonts w:ascii="宋体" w:hAnsi="宋体"/>
              <w:sz w:val="21"/>
              <w:szCs w:val="21"/>
            </w:rPr>
            <w:fldChar w:fldCharType="separate"/>
          </w:r>
          <w:r w:rsidR="00D93D4B">
            <w:rPr>
              <w:rStyle w:val="ab"/>
              <w:rFonts w:ascii="宋体" w:hAnsi="宋体"/>
              <w:noProof/>
              <w:sz w:val="21"/>
              <w:szCs w:val="21"/>
            </w:rPr>
            <w:t>2</w:t>
          </w:r>
          <w:r w:rsidR="00D6480B" w:rsidRPr="00C70FA6">
            <w:rPr>
              <w:rStyle w:val="ab"/>
              <w:rFonts w:ascii="宋体" w:hAnsi="宋体"/>
              <w:sz w:val="21"/>
              <w:szCs w:val="21"/>
            </w:rPr>
            <w:fldChar w:fldCharType="end"/>
          </w:r>
          <w:r w:rsidRPr="00C70FA6">
            <w:rPr>
              <w:rStyle w:val="ab"/>
              <w:rFonts w:ascii="宋体" w:hAnsi="宋体" w:hint="eastAsia"/>
              <w:sz w:val="21"/>
              <w:szCs w:val="21"/>
            </w:rPr>
            <w:t>页共</w:t>
          </w:r>
          <w:fldSimple w:instr=" NUMPAGES  \* Arabic  \* MERGEFORMAT ">
            <w:r w:rsidR="00D93D4B" w:rsidRPr="00D93D4B">
              <w:rPr>
                <w:rStyle w:val="ab"/>
                <w:rFonts w:ascii="宋体" w:hAnsi="宋体"/>
                <w:noProof/>
                <w:sz w:val="21"/>
                <w:szCs w:val="21"/>
              </w:rPr>
              <w:t>12</w:t>
            </w:r>
          </w:fldSimple>
          <w:r w:rsidRPr="00C70FA6">
            <w:rPr>
              <w:rStyle w:val="ab"/>
              <w:rFonts w:ascii="宋体" w:hAnsi="宋体" w:hint="eastAsia"/>
              <w:sz w:val="21"/>
              <w:szCs w:val="21"/>
            </w:rPr>
            <w:t>页</w:t>
          </w:r>
        </w:p>
      </w:tc>
    </w:tr>
    <w:tr w:rsidR="00102D63">
      <w:tc>
        <w:tcPr>
          <w:tcW w:w="6770" w:type="dxa"/>
          <w:gridSpan w:val="2"/>
          <w:vMerge/>
        </w:tcPr>
        <w:p w:rsidR="00102D63" w:rsidRPr="00C70FA6" w:rsidRDefault="00102D63">
          <w:pPr>
            <w:pStyle w:val="aa"/>
            <w:rPr>
              <w:szCs w:val="18"/>
            </w:rPr>
          </w:pPr>
        </w:p>
      </w:tc>
      <w:tc>
        <w:tcPr>
          <w:tcW w:w="3084" w:type="dxa"/>
          <w:gridSpan w:val="2"/>
          <w:vAlign w:val="center"/>
        </w:tcPr>
        <w:p w:rsidR="00102D63" w:rsidRPr="00C70FA6" w:rsidRDefault="00102D63">
          <w:pPr>
            <w:pStyle w:val="aa"/>
            <w:jc w:val="both"/>
            <w:rPr>
              <w:rFonts w:ascii="宋体"/>
              <w:szCs w:val="18"/>
            </w:rPr>
          </w:pPr>
          <w:r w:rsidRPr="00C70FA6">
            <w:rPr>
              <w:rFonts w:ascii="宋体" w:hAnsi="宋体" w:hint="eastAsia"/>
              <w:sz w:val="21"/>
              <w:szCs w:val="21"/>
            </w:rPr>
            <w:t>生效日期：</w:t>
          </w:r>
          <w:r w:rsidRPr="00C70FA6">
            <w:rPr>
              <w:rFonts w:ascii="宋体" w:hAnsi="宋体"/>
              <w:color w:val="000000"/>
              <w:sz w:val="21"/>
              <w:szCs w:val="21"/>
            </w:rPr>
            <w:t>2013.07.31</w:t>
          </w:r>
        </w:p>
      </w:tc>
    </w:tr>
  </w:tbl>
  <w:p w:rsidR="00102D63" w:rsidRDefault="00102D6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1B857A6"/>
    <w:lvl w:ilvl="0">
      <w:start w:val="1"/>
      <w:numFmt w:val="decimal"/>
      <w:lvlText w:val="%1."/>
      <w:lvlJc w:val="left"/>
      <w:pPr>
        <w:tabs>
          <w:tab w:val="num" w:pos="780"/>
        </w:tabs>
        <w:ind w:left="780" w:hanging="360"/>
      </w:pPr>
      <w:rPr>
        <w:rFonts w:cs="Times New Roman"/>
      </w:rPr>
    </w:lvl>
  </w:abstractNum>
  <w:abstractNum w:abstractNumId="1">
    <w:nsid w:val="00000007"/>
    <w:multiLevelType w:val="singleLevel"/>
    <w:tmpl w:val="00000007"/>
    <w:lvl w:ilvl="0">
      <w:start w:val="1"/>
      <w:numFmt w:val="decimal"/>
      <w:lvlText w:val="%1."/>
      <w:lvlJc w:val="left"/>
      <w:pPr>
        <w:tabs>
          <w:tab w:val="num" w:pos="425"/>
        </w:tabs>
        <w:ind w:left="425" w:hanging="425"/>
      </w:pPr>
      <w:rPr>
        <w:rFonts w:cs="Times New Roman" w:hint="default"/>
      </w:rPr>
    </w:lvl>
  </w:abstractNum>
  <w:abstractNum w:abstractNumId="2">
    <w:nsid w:val="00D652CA"/>
    <w:multiLevelType w:val="hybridMultilevel"/>
    <w:tmpl w:val="6B12F6F4"/>
    <w:lvl w:ilvl="0" w:tplc="2E3ABCB2">
      <w:start w:val="1"/>
      <w:numFmt w:val="decimal"/>
      <w:lvlText w:val="4.4.4.4.%1"/>
      <w:lvlJc w:val="left"/>
      <w:pPr>
        <w:ind w:left="840" w:hanging="420"/>
      </w:pPr>
      <w:rPr>
        <w:rFonts w:cs="Times New Roman" w:hint="eastAsia"/>
      </w:rPr>
    </w:lvl>
    <w:lvl w:ilvl="1" w:tplc="70AC153C">
      <w:start w:val="1"/>
      <w:numFmt w:val="decimal"/>
      <w:lvlText w:val="4.4.5.5.%2"/>
      <w:lvlJc w:val="left"/>
      <w:pPr>
        <w:ind w:left="840" w:hanging="420"/>
      </w:pPr>
      <w:rPr>
        <w:rFonts w:cs="Times New Roman" w:hint="eastAsia"/>
      </w:rPr>
    </w:lvl>
    <w:lvl w:ilvl="2" w:tplc="FC305EB0" w:tentative="1">
      <w:start w:val="1"/>
      <w:numFmt w:val="lowerRoman"/>
      <w:lvlText w:val="%3."/>
      <w:lvlJc w:val="right"/>
      <w:pPr>
        <w:ind w:left="1260" w:hanging="420"/>
      </w:pPr>
      <w:rPr>
        <w:rFonts w:cs="Times New Roman"/>
      </w:rPr>
    </w:lvl>
    <w:lvl w:ilvl="3" w:tplc="EF96FABA" w:tentative="1">
      <w:start w:val="1"/>
      <w:numFmt w:val="decimal"/>
      <w:lvlText w:val="%4."/>
      <w:lvlJc w:val="left"/>
      <w:pPr>
        <w:ind w:left="1680" w:hanging="420"/>
      </w:pPr>
      <w:rPr>
        <w:rFonts w:cs="Times New Roman"/>
      </w:rPr>
    </w:lvl>
    <w:lvl w:ilvl="4" w:tplc="72F6E90E" w:tentative="1">
      <w:start w:val="1"/>
      <w:numFmt w:val="lowerLetter"/>
      <w:lvlText w:val="%5)"/>
      <w:lvlJc w:val="left"/>
      <w:pPr>
        <w:ind w:left="2100" w:hanging="420"/>
      </w:pPr>
      <w:rPr>
        <w:rFonts w:cs="Times New Roman"/>
      </w:rPr>
    </w:lvl>
    <w:lvl w:ilvl="5" w:tplc="3AF4F2C6" w:tentative="1">
      <w:start w:val="1"/>
      <w:numFmt w:val="lowerRoman"/>
      <w:lvlText w:val="%6."/>
      <w:lvlJc w:val="right"/>
      <w:pPr>
        <w:ind w:left="2520" w:hanging="420"/>
      </w:pPr>
      <w:rPr>
        <w:rFonts w:cs="Times New Roman"/>
      </w:rPr>
    </w:lvl>
    <w:lvl w:ilvl="6" w:tplc="45CCF49C" w:tentative="1">
      <w:start w:val="1"/>
      <w:numFmt w:val="decimal"/>
      <w:lvlText w:val="%7."/>
      <w:lvlJc w:val="left"/>
      <w:pPr>
        <w:ind w:left="2940" w:hanging="420"/>
      </w:pPr>
      <w:rPr>
        <w:rFonts w:cs="Times New Roman"/>
      </w:rPr>
    </w:lvl>
    <w:lvl w:ilvl="7" w:tplc="C1B60D32" w:tentative="1">
      <w:start w:val="1"/>
      <w:numFmt w:val="lowerLetter"/>
      <w:lvlText w:val="%8)"/>
      <w:lvlJc w:val="left"/>
      <w:pPr>
        <w:ind w:left="3360" w:hanging="420"/>
      </w:pPr>
      <w:rPr>
        <w:rFonts w:cs="Times New Roman"/>
      </w:rPr>
    </w:lvl>
    <w:lvl w:ilvl="8" w:tplc="7F8CB7C4" w:tentative="1">
      <w:start w:val="1"/>
      <w:numFmt w:val="lowerRoman"/>
      <w:lvlText w:val="%9."/>
      <w:lvlJc w:val="right"/>
      <w:pPr>
        <w:ind w:left="3780" w:hanging="420"/>
      </w:pPr>
      <w:rPr>
        <w:rFonts w:cs="Times New Roman"/>
      </w:rPr>
    </w:lvl>
  </w:abstractNum>
  <w:abstractNum w:abstractNumId="3">
    <w:nsid w:val="013870CE"/>
    <w:multiLevelType w:val="hybridMultilevel"/>
    <w:tmpl w:val="22743096"/>
    <w:lvl w:ilvl="0" w:tplc="CBE8206A">
      <w:start w:val="1"/>
      <w:numFmt w:val="decimal"/>
      <w:lvlText w:val="4.3.1.%1"/>
      <w:lvlJc w:val="left"/>
      <w:pPr>
        <w:ind w:left="420" w:hanging="420"/>
      </w:pPr>
      <w:rPr>
        <w:rFonts w:cs="Times New Roman" w:hint="eastAsia"/>
        <w:b w:val="0"/>
      </w:rPr>
    </w:lvl>
    <w:lvl w:ilvl="1" w:tplc="1C4C0D02">
      <w:start w:val="1"/>
      <w:numFmt w:val="decimal"/>
      <w:lvlText w:val="4.4.4.2.%2"/>
      <w:lvlJc w:val="left"/>
      <w:pPr>
        <w:ind w:left="840" w:hanging="420"/>
      </w:pPr>
      <w:rPr>
        <w:rFonts w:cs="Times New Roman" w:hint="eastAsia"/>
        <w:b w:val="0"/>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2935FE5"/>
    <w:multiLevelType w:val="hybridMultilevel"/>
    <w:tmpl w:val="7F7656C8"/>
    <w:lvl w:ilvl="0" w:tplc="077A2E54">
      <w:start w:val="1"/>
      <w:numFmt w:val="decimal"/>
      <w:lvlText w:val="4.4.4.4.%1"/>
      <w:lvlJc w:val="left"/>
      <w:pPr>
        <w:ind w:left="840" w:hanging="420"/>
      </w:pPr>
      <w:rPr>
        <w:rFonts w:cs="Times New Roman" w:hint="eastAsia"/>
      </w:rPr>
    </w:lvl>
    <w:lvl w:ilvl="1" w:tplc="9F3C5D48">
      <w:start w:val="1"/>
      <w:numFmt w:val="decimal"/>
      <w:lvlText w:val="4.4.5.2.%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34C326F"/>
    <w:multiLevelType w:val="hybridMultilevel"/>
    <w:tmpl w:val="496072E6"/>
    <w:lvl w:ilvl="0" w:tplc="CBE8206A">
      <w:start w:val="1"/>
      <w:numFmt w:val="decimal"/>
      <w:lvlText w:val="4.3.5.%1"/>
      <w:lvlJc w:val="left"/>
      <w:pPr>
        <w:ind w:left="420" w:hanging="420"/>
      </w:pPr>
      <w:rPr>
        <w:rFonts w:cs="Times New Roman" w:hint="eastAsia"/>
        <w:b w:val="0"/>
      </w:rPr>
    </w:lvl>
    <w:lvl w:ilvl="1" w:tplc="19B6C5DE"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871CC4D2">
      <w:start w:val="1"/>
      <w:numFmt w:val="decimal"/>
      <w:lvlText w:val="4.4.4.3.%4"/>
      <w:lvlJc w:val="left"/>
      <w:pPr>
        <w:ind w:left="1680" w:hanging="420"/>
      </w:pPr>
      <w:rPr>
        <w:rFonts w:cs="Times New Roman" w:hint="eastAsia"/>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8473674"/>
    <w:multiLevelType w:val="hybridMultilevel"/>
    <w:tmpl w:val="A66E4C30"/>
    <w:lvl w:ilvl="0" w:tplc="5434D4BC">
      <w:start w:val="1"/>
      <w:numFmt w:val="decimal"/>
      <w:lvlText w:val="4.4.5.1.%1"/>
      <w:lvlJc w:val="left"/>
      <w:pPr>
        <w:ind w:left="704" w:hanging="420"/>
      </w:pPr>
      <w:rPr>
        <w:rFonts w:cs="Times New Roman" w:hint="eastAsia"/>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7F264816"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abstractNum w:abstractNumId="7">
    <w:nsid w:val="0BA45590"/>
    <w:multiLevelType w:val="multilevel"/>
    <w:tmpl w:val="5D18C074"/>
    <w:lvl w:ilvl="0">
      <w:start w:val="4"/>
      <w:numFmt w:val="decimal"/>
      <w:lvlText w:val="%1"/>
      <w:lvlJc w:val="left"/>
      <w:pPr>
        <w:ind w:left="840" w:hanging="840"/>
      </w:pPr>
      <w:rPr>
        <w:rFonts w:cs="Times New Roman" w:hint="default"/>
      </w:rPr>
    </w:lvl>
    <w:lvl w:ilvl="1">
      <w:start w:val="4"/>
      <w:numFmt w:val="decimal"/>
      <w:lvlText w:val="%1.%2"/>
      <w:lvlJc w:val="left"/>
      <w:pPr>
        <w:ind w:left="840" w:hanging="840"/>
      </w:pPr>
      <w:rPr>
        <w:rFonts w:cs="Times New Roman" w:hint="default"/>
      </w:rPr>
    </w:lvl>
    <w:lvl w:ilvl="2">
      <w:start w:val="1"/>
      <w:numFmt w:val="decimal"/>
      <w:lvlText w:val="%1.%2.%3"/>
      <w:lvlJc w:val="left"/>
      <w:pPr>
        <w:ind w:left="840" w:hanging="840"/>
      </w:pPr>
      <w:rPr>
        <w:rFonts w:cs="Times New Roman" w:hint="default"/>
      </w:rPr>
    </w:lvl>
    <w:lvl w:ilvl="3">
      <w:start w:val="5"/>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131073F9"/>
    <w:multiLevelType w:val="hybridMultilevel"/>
    <w:tmpl w:val="E78A5084"/>
    <w:lvl w:ilvl="0" w:tplc="1820F320">
      <w:start w:val="1"/>
      <w:numFmt w:val="decimal"/>
      <w:lvlText w:val="4.4.4.8.%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4F24C18"/>
    <w:multiLevelType w:val="multilevel"/>
    <w:tmpl w:val="F32C7CC8"/>
    <w:lvl w:ilvl="0">
      <w:start w:val="4"/>
      <w:numFmt w:val="decimal"/>
      <w:lvlText w:val="%1"/>
      <w:lvlJc w:val="left"/>
      <w:pPr>
        <w:ind w:left="1080" w:hanging="1080"/>
      </w:pPr>
      <w:rPr>
        <w:rFonts w:cs="Times New Roman" w:hint="default"/>
      </w:rPr>
    </w:lvl>
    <w:lvl w:ilvl="1">
      <w:start w:val="4"/>
      <w:numFmt w:val="decimal"/>
      <w:lvlText w:val="%1.%2"/>
      <w:lvlJc w:val="left"/>
      <w:pPr>
        <w:ind w:left="1080" w:hanging="1080"/>
      </w:pPr>
      <w:rPr>
        <w:rFonts w:cs="Times New Roman" w:hint="default"/>
      </w:rPr>
    </w:lvl>
    <w:lvl w:ilvl="2">
      <w:start w:val="5"/>
      <w:numFmt w:val="decimal"/>
      <w:lvlText w:val="%1.%2.%3"/>
      <w:lvlJc w:val="left"/>
      <w:pPr>
        <w:ind w:left="1080" w:hanging="1080"/>
      </w:pPr>
      <w:rPr>
        <w:rFonts w:cs="Times New Roman" w:hint="default"/>
      </w:rPr>
    </w:lvl>
    <w:lvl w:ilvl="3">
      <w:start w:val="4"/>
      <w:numFmt w:val="decimal"/>
      <w:lvlText w:val="%1.%2.%3.%4"/>
      <w:lvlJc w:val="left"/>
      <w:pPr>
        <w:ind w:left="1080" w:hanging="1080"/>
      </w:pPr>
      <w:rPr>
        <w:rFonts w:cs="Times New Roman" w:hint="default"/>
      </w:rPr>
    </w:lvl>
    <w:lvl w:ilvl="4">
      <w:start w:val="2"/>
      <w:numFmt w:val="decimal"/>
      <w:lvlText w:val="%1.%2.%3.%4.%5"/>
      <w:lvlJc w:val="left"/>
      <w:pPr>
        <w:ind w:left="2073"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1AE7527F"/>
    <w:multiLevelType w:val="hybridMultilevel"/>
    <w:tmpl w:val="BE44B362"/>
    <w:lvl w:ilvl="0" w:tplc="969C6CDE">
      <w:start w:val="1"/>
      <w:numFmt w:val="decimal"/>
      <w:lvlText w:val="4.4.5.%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1C31495B"/>
    <w:multiLevelType w:val="hybridMultilevel"/>
    <w:tmpl w:val="24E82568"/>
    <w:lvl w:ilvl="0" w:tplc="04C677F2">
      <w:start w:val="1"/>
      <w:numFmt w:val="decimal"/>
      <w:lvlText w:val="4.4.2.%1"/>
      <w:lvlJc w:val="left"/>
      <w:pPr>
        <w:ind w:left="562" w:hanging="420"/>
      </w:pPr>
      <w:rPr>
        <w:rFonts w:cs="Times New Roman" w:hint="eastAsia"/>
      </w:rPr>
    </w:lvl>
    <w:lvl w:ilvl="1" w:tplc="04090019" w:tentative="1">
      <w:start w:val="1"/>
      <w:numFmt w:val="lowerLetter"/>
      <w:lvlText w:val="%2)"/>
      <w:lvlJc w:val="left"/>
      <w:pPr>
        <w:ind w:left="982" w:hanging="420"/>
      </w:pPr>
      <w:rPr>
        <w:rFonts w:cs="Times New Roman"/>
      </w:rPr>
    </w:lvl>
    <w:lvl w:ilvl="2" w:tplc="0409001B" w:tentative="1">
      <w:start w:val="1"/>
      <w:numFmt w:val="lowerRoman"/>
      <w:lvlText w:val="%3."/>
      <w:lvlJc w:val="righ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9" w:tentative="1">
      <w:start w:val="1"/>
      <w:numFmt w:val="lowerLetter"/>
      <w:lvlText w:val="%5)"/>
      <w:lvlJc w:val="left"/>
      <w:pPr>
        <w:ind w:left="2242" w:hanging="420"/>
      </w:pPr>
      <w:rPr>
        <w:rFonts w:cs="Times New Roman"/>
      </w:rPr>
    </w:lvl>
    <w:lvl w:ilvl="5" w:tplc="0409001B" w:tentative="1">
      <w:start w:val="1"/>
      <w:numFmt w:val="lowerRoman"/>
      <w:lvlText w:val="%6."/>
      <w:lvlJc w:val="righ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9" w:tentative="1">
      <w:start w:val="1"/>
      <w:numFmt w:val="lowerLetter"/>
      <w:lvlText w:val="%8)"/>
      <w:lvlJc w:val="left"/>
      <w:pPr>
        <w:ind w:left="3502" w:hanging="420"/>
      </w:pPr>
      <w:rPr>
        <w:rFonts w:cs="Times New Roman"/>
      </w:rPr>
    </w:lvl>
    <w:lvl w:ilvl="8" w:tplc="0409001B" w:tentative="1">
      <w:start w:val="1"/>
      <w:numFmt w:val="lowerRoman"/>
      <w:lvlText w:val="%9."/>
      <w:lvlJc w:val="right"/>
      <w:pPr>
        <w:ind w:left="3922" w:hanging="420"/>
      </w:pPr>
      <w:rPr>
        <w:rFonts w:cs="Times New Roman"/>
      </w:rPr>
    </w:lvl>
  </w:abstractNum>
  <w:abstractNum w:abstractNumId="12">
    <w:nsid w:val="1CF21FA7"/>
    <w:multiLevelType w:val="hybridMultilevel"/>
    <w:tmpl w:val="84983A2A"/>
    <w:lvl w:ilvl="0" w:tplc="555887C4">
      <w:start w:val="1"/>
      <w:numFmt w:val="decimal"/>
      <w:lvlText w:val="4.4.5.6.%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24825122"/>
    <w:multiLevelType w:val="multilevel"/>
    <w:tmpl w:val="B7C6B05A"/>
    <w:lvl w:ilvl="0">
      <w:start w:val="4"/>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29D34B06"/>
    <w:multiLevelType w:val="hybridMultilevel"/>
    <w:tmpl w:val="F5C2BE82"/>
    <w:lvl w:ilvl="0" w:tplc="F684B08A">
      <w:start w:val="1"/>
      <w:numFmt w:val="decimal"/>
      <w:lvlText w:val="4.4.4.5.%1"/>
      <w:lvlJc w:val="left"/>
      <w:pPr>
        <w:ind w:left="1680" w:hanging="420"/>
      </w:pPr>
      <w:rPr>
        <w:rFonts w:cs="Times New Roman" w:hint="eastAsia"/>
        <w:b w:val="0"/>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C2E0ECB"/>
    <w:multiLevelType w:val="hybridMultilevel"/>
    <w:tmpl w:val="77B27742"/>
    <w:lvl w:ilvl="0" w:tplc="542A2B80">
      <w:start w:val="1"/>
      <w:numFmt w:val="decimal"/>
      <w:lvlText w:val="4.8.1.%1"/>
      <w:lvlJc w:val="left"/>
      <w:pPr>
        <w:ind w:left="704" w:hanging="420"/>
      </w:pPr>
      <w:rPr>
        <w:rFonts w:cs="Times New Roman" w:hint="eastAsia"/>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abstractNum w:abstractNumId="16">
    <w:nsid w:val="32261569"/>
    <w:multiLevelType w:val="hybridMultilevel"/>
    <w:tmpl w:val="6FDEFB4E"/>
    <w:lvl w:ilvl="0" w:tplc="C5A4DD16">
      <w:start w:val="1"/>
      <w:numFmt w:val="decimal"/>
      <w:lvlText w:val="4.4.5.8.%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3C672E3"/>
    <w:multiLevelType w:val="multilevel"/>
    <w:tmpl w:val="33C672E3"/>
    <w:lvl w:ilvl="0">
      <w:start w:val="1"/>
      <w:numFmt w:val="decimal"/>
      <w:lvlText w:val="%1."/>
      <w:lvlJc w:val="left"/>
      <w:pPr>
        <w:ind w:left="360" w:hanging="360"/>
      </w:pPr>
      <w:rPr>
        <w:rFonts w:cs="Times New Roman" w:hint="default"/>
      </w:rPr>
    </w:lvl>
    <w:lvl w:ilvl="1">
      <w:start w:val="3"/>
      <w:numFmt w:val="decimal"/>
      <w:isLgl/>
      <w:lvlText w:val="%1.%2"/>
      <w:lvlJc w:val="left"/>
      <w:pPr>
        <w:ind w:left="705" w:hanging="705"/>
      </w:pPr>
      <w:rPr>
        <w:rFonts w:cs="Times New Roman" w:hint="default"/>
      </w:rPr>
    </w:lvl>
    <w:lvl w:ilvl="2">
      <w:start w:val="2"/>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nsid w:val="33E75C09"/>
    <w:multiLevelType w:val="hybridMultilevel"/>
    <w:tmpl w:val="8F46F3B0"/>
    <w:lvl w:ilvl="0" w:tplc="04ACA47A">
      <w:start w:val="1"/>
      <w:numFmt w:val="decimal"/>
      <w:lvlText w:val="4.3.6.%1"/>
      <w:lvlJc w:val="left"/>
      <w:pPr>
        <w:ind w:left="420" w:hanging="420"/>
      </w:pPr>
      <w:rPr>
        <w:rFonts w:cs="Times New Roman" w:hint="eastAsia"/>
      </w:rPr>
    </w:lvl>
    <w:lvl w:ilvl="1" w:tplc="8C56469E">
      <w:start w:val="1"/>
      <w:numFmt w:val="lowerLetter"/>
      <w:lvlText w:val="%2)"/>
      <w:lvlJc w:val="left"/>
      <w:pPr>
        <w:ind w:left="840" w:hanging="420"/>
      </w:pPr>
      <w:rPr>
        <w:rFonts w:cs="Times New Roman"/>
      </w:rPr>
    </w:lvl>
    <w:lvl w:ilvl="2" w:tplc="7EF4C15E">
      <w:start w:val="1"/>
      <w:numFmt w:val="decimal"/>
      <w:lvlText w:val="4.4.4.7.%3"/>
      <w:lvlJc w:val="left"/>
      <w:pPr>
        <w:ind w:left="1413" w:hanging="420"/>
      </w:pPr>
      <w:rPr>
        <w:rFonts w:cs="Times New Roman" w:hint="eastAsia"/>
        <w:b w:val="0"/>
      </w:rPr>
    </w:lvl>
    <w:lvl w:ilvl="3" w:tplc="CFE896CA" w:tentative="1">
      <w:start w:val="1"/>
      <w:numFmt w:val="decimal"/>
      <w:lvlText w:val="%4."/>
      <w:lvlJc w:val="left"/>
      <w:pPr>
        <w:ind w:left="1680" w:hanging="420"/>
      </w:pPr>
      <w:rPr>
        <w:rFonts w:cs="Times New Roman"/>
      </w:rPr>
    </w:lvl>
    <w:lvl w:ilvl="4" w:tplc="52B8C118" w:tentative="1">
      <w:start w:val="1"/>
      <w:numFmt w:val="lowerLetter"/>
      <w:lvlText w:val="%5)"/>
      <w:lvlJc w:val="left"/>
      <w:pPr>
        <w:ind w:left="2100" w:hanging="420"/>
      </w:pPr>
      <w:rPr>
        <w:rFonts w:cs="Times New Roman"/>
      </w:rPr>
    </w:lvl>
    <w:lvl w:ilvl="5" w:tplc="5F5EF08E" w:tentative="1">
      <w:start w:val="1"/>
      <w:numFmt w:val="lowerRoman"/>
      <w:lvlText w:val="%6."/>
      <w:lvlJc w:val="right"/>
      <w:pPr>
        <w:ind w:left="2520" w:hanging="420"/>
      </w:pPr>
      <w:rPr>
        <w:rFonts w:cs="Times New Roman"/>
      </w:rPr>
    </w:lvl>
    <w:lvl w:ilvl="6" w:tplc="188AE282" w:tentative="1">
      <w:start w:val="1"/>
      <w:numFmt w:val="decimal"/>
      <w:lvlText w:val="%7."/>
      <w:lvlJc w:val="left"/>
      <w:pPr>
        <w:ind w:left="2940" w:hanging="420"/>
      </w:pPr>
      <w:rPr>
        <w:rFonts w:cs="Times New Roman"/>
      </w:rPr>
    </w:lvl>
    <w:lvl w:ilvl="7" w:tplc="32761F76" w:tentative="1">
      <w:start w:val="1"/>
      <w:numFmt w:val="lowerLetter"/>
      <w:lvlText w:val="%8)"/>
      <w:lvlJc w:val="left"/>
      <w:pPr>
        <w:ind w:left="3360" w:hanging="420"/>
      </w:pPr>
      <w:rPr>
        <w:rFonts w:cs="Times New Roman"/>
      </w:rPr>
    </w:lvl>
    <w:lvl w:ilvl="8" w:tplc="3B5A4FE0" w:tentative="1">
      <w:start w:val="1"/>
      <w:numFmt w:val="lowerRoman"/>
      <w:lvlText w:val="%9."/>
      <w:lvlJc w:val="right"/>
      <w:pPr>
        <w:ind w:left="3780" w:hanging="420"/>
      </w:pPr>
      <w:rPr>
        <w:rFonts w:cs="Times New Roman"/>
      </w:rPr>
    </w:lvl>
  </w:abstractNum>
  <w:abstractNum w:abstractNumId="19">
    <w:nsid w:val="35682424"/>
    <w:multiLevelType w:val="hybridMultilevel"/>
    <w:tmpl w:val="4A2E419E"/>
    <w:lvl w:ilvl="0" w:tplc="68A605A6">
      <w:start w:val="1"/>
      <w:numFmt w:val="decimal"/>
      <w:lvlText w:val="4.4.5.4.%1"/>
      <w:lvlJc w:val="left"/>
      <w:pPr>
        <w:ind w:left="420" w:hanging="420"/>
      </w:pPr>
      <w:rPr>
        <w:rFonts w:cs="Times New Roman" w:hint="eastAsia"/>
      </w:rPr>
    </w:lvl>
    <w:lvl w:ilvl="1" w:tplc="269822EC" w:tentative="1">
      <w:start w:val="1"/>
      <w:numFmt w:val="lowerLetter"/>
      <w:lvlText w:val="%2)"/>
      <w:lvlJc w:val="left"/>
      <w:pPr>
        <w:ind w:left="840" w:hanging="420"/>
      </w:pPr>
      <w:rPr>
        <w:rFonts w:cs="Times New Roman"/>
      </w:rPr>
    </w:lvl>
    <w:lvl w:ilvl="2" w:tplc="176CEB0A" w:tentative="1">
      <w:start w:val="1"/>
      <w:numFmt w:val="lowerRoman"/>
      <w:lvlText w:val="%3."/>
      <w:lvlJc w:val="right"/>
      <w:pPr>
        <w:ind w:left="1260" w:hanging="420"/>
      </w:pPr>
      <w:rPr>
        <w:rFonts w:cs="Times New Roman"/>
      </w:rPr>
    </w:lvl>
    <w:lvl w:ilvl="3" w:tplc="78C6DF70" w:tentative="1">
      <w:start w:val="1"/>
      <w:numFmt w:val="decimal"/>
      <w:lvlText w:val="%4."/>
      <w:lvlJc w:val="left"/>
      <w:pPr>
        <w:ind w:left="1680" w:hanging="420"/>
      </w:pPr>
      <w:rPr>
        <w:rFonts w:cs="Times New Roman"/>
      </w:rPr>
    </w:lvl>
    <w:lvl w:ilvl="4" w:tplc="8EAE2DE2" w:tentative="1">
      <w:start w:val="1"/>
      <w:numFmt w:val="lowerLetter"/>
      <w:lvlText w:val="%5)"/>
      <w:lvlJc w:val="left"/>
      <w:pPr>
        <w:ind w:left="2100" w:hanging="420"/>
      </w:pPr>
      <w:rPr>
        <w:rFonts w:cs="Times New Roman"/>
      </w:rPr>
    </w:lvl>
    <w:lvl w:ilvl="5" w:tplc="B00C5436" w:tentative="1">
      <w:start w:val="1"/>
      <w:numFmt w:val="lowerRoman"/>
      <w:lvlText w:val="%6."/>
      <w:lvlJc w:val="right"/>
      <w:pPr>
        <w:ind w:left="2520" w:hanging="420"/>
      </w:pPr>
      <w:rPr>
        <w:rFonts w:cs="Times New Roman"/>
      </w:rPr>
    </w:lvl>
    <w:lvl w:ilvl="6" w:tplc="18863216" w:tentative="1">
      <w:start w:val="1"/>
      <w:numFmt w:val="decimal"/>
      <w:lvlText w:val="%7."/>
      <w:lvlJc w:val="left"/>
      <w:pPr>
        <w:ind w:left="2940" w:hanging="420"/>
      </w:pPr>
      <w:rPr>
        <w:rFonts w:cs="Times New Roman"/>
      </w:rPr>
    </w:lvl>
    <w:lvl w:ilvl="7" w:tplc="E3F2609E" w:tentative="1">
      <w:start w:val="1"/>
      <w:numFmt w:val="lowerLetter"/>
      <w:lvlText w:val="%8)"/>
      <w:lvlJc w:val="left"/>
      <w:pPr>
        <w:ind w:left="3360" w:hanging="420"/>
      </w:pPr>
      <w:rPr>
        <w:rFonts w:cs="Times New Roman"/>
      </w:rPr>
    </w:lvl>
    <w:lvl w:ilvl="8" w:tplc="F08254FA" w:tentative="1">
      <w:start w:val="1"/>
      <w:numFmt w:val="lowerRoman"/>
      <w:lvlText w:val="%9."/>
      <w:lvlJc w:val="right"/>
      <w:pPr>
        <w:ind w:left="3780" w:hanging="420"/>
      </w:pPr>
      <w:rPr>
        <w:rFonts w:cs="Times New Roman"/>
      </w:rPr>
    </w:lvl>
  </w:abstractNum>
  <w:abstractNum w:abstractNumId="20">
    <w:nsid w:val="39C56840"/>
    <w:multiLevelType w:val="hybridMultilevel"/>
    <w:tmpl w:val="182E1DE8"/>
    <w:lvl w:ilvl="0" w:tplc="FF18CCBC">
      <w:start w:val="1"/>
      <w:numFmt w:val="decimal"/>
      <w:lvlText w:val="4.4.5.9.%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DB562B60"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3850DF9"/>
    <w:multiLevelType w:val="hybridMultilevel"/>
    <w:tmpl w:val="1FE6080A"/>
    <w:lvl w:ilvl="0" w:tplc="5B9A8934">
      <w:start w:val="1"/>
      <w:numFmt w:val="decimal"/>
      <w:lvlText w:val="4.7.%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1B96D92"/>
    <w:multiLevelType w:val="hybridMultilevel"/>
    <w:tmpl w:val="907C78E4"/>
    <w:lvl w:ilvl="0" w:tplc="6584FA30">
      <w:start w:val="1"/>
      <w:numFmt w:val="decimal"/>
      <w:lvlText w:val="4.6.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57AE6429"/>
    <w:multiLevelType w:val="hybridMultilevel"/>
    <w:tmpl w:val="4BB00638"/>
    <w:lvl w:ilvl="0" w:tplc="3740DA76">
      <w:start w:val="1"/>
      <w:numFmt w:val="decimal"/>
      <w:lvlText w:val="4.4.6.%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5F8A0C16"/>
    <w:multiLevelType w:val="multilevel"/>
    <w:tmpl w:val="A3B02E0C"/>
    <w:lvl w:ilvl="0">
      <w:start w:val="4"/>
      <w:numFmt w:val="decimal"/>
      <w:lvlText w:val="%1"/>
      <w:lvlJc w:val="left"/>
      <w:pPr>
        <w:ind w:left="840" w:hanging="840"/>
      </w:pPr>
      <w:rPr>
        <w:rFonts w:cs="Times New Roman" w:hint="default"/>
      </w:rPr>
    </w:lvl>
    <w:lvl w:ilvl="1">
      <w:start w:val="4"/>
      <w:numFmt w:val="decimal"/>
      <w:lvlText w:val="%1.%2"/>
      <w:lvlJc w:val="left"/>
      <w:pPr>
        <w:ind w:left="840" w:hanging="840"/>
      </w:pPr>
      <w:rPr>
        <w:rFonts w:cs="Times New Roman" w:hint="default"/>
      </w:rPr>
    </w:lvl>
    <w:lvl w:ilvl="2">
      <w:start w:val="2"/>
      <w:numFmt w:val="decimal"/>
      <w:lvlText w:val="%1.%2.%3"/>
      <w:lvlJc w:val="left"/>
      <w:pPr>
        <w:ind w:left="840" w:hanging="840"/>
      </w:pPr>
      <w:rPr>
        <w:rFonts w:cs="Times New Roman" w:hint="default"/>
      </w:rPr>
    </w:lvl>
    <w:lvl w:ilvl="3">
      <w:start w:val="4"/>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53D2380"/>
    <w:multiLevelType w:val="hybridMultilevel"/>
    <w:tmpl w:val="1B7CD97E"/>
    <w:lvl w:ilvl="0" w:tplc="1188ECB8">
      <w:start w:val="1"/>
      <w:numFmt w:val="decimal"/>
      <w:lvlText w:val="4.6.2.%1"/>
      <w:lvlJc w:val="left"/>
      <w:pPr>
        <w:ind w:left="562" w:hanging="420"/>
      </w:pPr>
      <w:rPr>
        <w:rFonts w:cs="Times New Roman" w:hint="eastAsia"/>
      </w:rPr>
    </w:lvl>
    <w:lvl w:ilvl="1" w:tplc="01A80BA8" w:tentative="1">
      <w:start w:val="1"/>
      <w:numFmt w:val="lowerLetter"/>
      <w:lvlText w:val="%2)"/>
      <w:lvlJc w:val="left"/>
      <w:pPr>
        <w:ind w:left="982" w:hanging="420"/>
      </w:pPr>
      <w:rPr>
        <w:rFonts w:cs="Times New Roman"/>
      </w:rPr>
    </w:lvl>
    <w:lvl w:ilvl="2" w:tplc="A36871F2" w:tentative="1">
      <w:start w:val="1"/>
      <w:numFmt w:val="lowerRoman"/>
      <w:lvlText w:val="%3."/>
      <w:lvlJc w:val="right"/>
      <w:pPr>
        <w:ind w:left="1402" w:hanging="420"/>
      </w:pPr>
      <w:rPr>
        <w:rFonts w:cs="Times New Roman"/>
      </w:rPr>
    </w:lvl>
    <w:lvl w:ilvl="3" w:tplc="B48AA5FE" w:tentative="1">
      <w:start w:val="1"/>
      <w:numFmt w:val="decimal"/>
      <w:lvlText w:val="%4."/>
      <w:lvlJc w:val="left"/>
      <w:pPr>
        <w:ind w:left="1822" w:hanging="420"/>
      </w:pPr>
      <w:rPr>
        <w:rFonts w:cs="Times New Roman"/>
      </w:rPr>
    </w:lvl>
    <w:lvl w:ilvl="4" w:tplc="97924116" w:tentative="1">
      <w:start w:val="1"/>
      <w:numFmt w:val="lowerLetter"/>
      <w:lvlText w:val="%5)"/>
      <w:lvlJc w:val="left"/>
      <w:pPr>
        <w:ind w:left="2242" w:hanging="420"/>
      </w:pPr>
      <w:rPr>
        <w:rFonts w:cs="Times New Roman"/>
      </w:rPr>
    </w:lvl>
    <w:lvl w:ilvl="5" w:tplc="47E0B9CE" w:tentative="1">
      <w:start w:val="1"/>
      <w:numFmt w:val="lowerRoman"/>
      <w:lvlText w:val="%6."/>
      <w:lvlJc w:val="right"/>
      <w:pPr>
        <w:ind w:left="2662" w:hanging="420"/>
      </w:pPr>
      <w:rPr>
        <w:rFonts w:cs="Times New Roman"/>
      </w:rPr>
    </w:lvl>
    <w:lvl w:ilvl="6" w:tplc="C918146A" w:tentative="1">
      <w:start w:val="1"/>
      <w:numFmt w:val="decimal"/>
      <w:lvlText w:val="%7."/>
      <w:lvlJc w:val="left"/>
      <w:pPr>
        <w:ind w:left="3082" w:hanging="420"/>
      </w:pPr>
      <w:rPr>
        <w:rFonts w:cs="Times New Roman"/>
      </w:rPr>
    </w:lvl>
    <w:lvl w:ilvl="7" w:tplc="6EA2CD54" w:tentative="1">
      <w:start w:val="1"/>
      <w:numFmt w:val="lowerLetter"/>
      <w:lvlText w:val="%8)"/>
      <w:lvlJc w:val="left"/>
      <w:pPr>
        <w:ind w:left="3502" w:hanging="420"/>
      </w:pPr>
      <w:rPr>
        <w:rFonts w:cs="Times New Roman"/>
      </w:rPr>
    </w:lvl>
    <w:lvl w:ilvl="8" w:tplc="8590709A" w:tentative="1">
      <w:start w:val="1"/>
      <w:numFmt w:val="lowerRoman"/>
      <w:lvlText w:val="%9."/>
      <w:lvlJc w:val="right"/>
      <w:pPr>
        <w:ind w:left="3922" w:hanging="420"/>
      </w:pPr>
      <w:rPr>
        <w:rFonts w:cs="Times New Roman"/>
      </w:rPr>
    </w:lvl>
  </w:abstractNum>
  <w:abstractNum w:abstractNumId="26">
    <w:nsid w:val="699A17A3"/>
    <w:multiLevelType w:val="hybridMultilevel"/>
    <w:tmpl w:val="9DD6AD92"/>
    <w:lvl w:ilvl="0" w:tplc="CF662CB0">
      <w:start w:val="1"/>
      <w:numFmt w:val="decimal"/>
      <w:lvlText w:val="4.4.5.7.%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6A03555C"/>
    <w:multiLevelType w:val="hybridMultilevel"/>
    <w:tmpl w:val="C53ACE6C"/>
    <w:lvl w:ilvl="0" w:tplc="F72AA8AE">
      <w:start w:val="1"/>
      <w:numFmt w:val="decimal"/>
      <w:lvlText w:val="4.3.1.%1"/>
      <w:lvlJc w:val="left"/>
      <w:pPr>
        <w:ind w:left="420" w:hanging="420"/>
      </w:pPr>
      <w:rPr>
        <w:rFonts w:cs="Times New Roman" w:hint="eastAsia"/>
        <w:b w:val="0"/>
      </w:rPr>
    </w:lvl>
    <w:lvl w:ilvl="1" w:tplc="04090019">
      <w:start w:val="1"/>
      <w:numFmt w:val="decimal"/>
      <w:lvlText w:val="4.4.4.1.%2"/>
      <w:lvlJc w:val="left"/>
      <w:pPr>
        <w:ind w:left="840" w:hanging="420"/>
      </w:pPr>
      <w:rPr>
        <w:rFonts w:cs="Times New Roman" w:hint="eastAsia"/>
        <w:b w:val="0"/>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72CB386E"/>
    <w:multiLevelType w:val="hybridMultilevel"/>
    <w:tmpl w:val="7F1CD6EA"/>
    <w:lvl w:ilvl="0" w:tplc="77EE6996">
      <w:start w:val="1"/>
      <w:numFmt w:val="decimal"/>
      <w:lvlText w:val="4.4.5.10.%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left" w:pos="1588"/>
        </w:tabs>
        <w:ind w:left="1588" w:hanging="1021"/>
      </w:pPr>
      <w:rPr>
        <w:rFonts w:ascii="黑体" w:eastAsia="黑体" w:hAnsi="宋体" w:cs="Times New Roman" w:hint="eastAsia"/>
        <w:b w:val="0"/>
      </w:rPr>
    </w:lvl>
    <w:lvl w:ilvl="2">
      <w:start w:val="1"/>
      <w:numFmt w:val="decimal"/>
      <w:pStyle w:val="SOPbody1"/>
      <w:lvlText w:val="%1.%2.%3"/>
      <w:lvlJc w:val="left"/>
      <w:pPr>
        <w:tabs>
          <w:tab w:val="left" w:pos="1247"/>
        </w:tabs>
        <w:ind w:left="567"/>
      </w:pPr>
      <w:rPr>
        <w:rFonts w:ascii="黑体" w:eastAsia="黑体" w:cs="Times New Roman" w:hint="eastAsia"/>
        <w:b w:val="0"/>
        <w:sz w:val="21"/>
        <w:szCs w:val="21"/>
      </w:rPr>
    </w:lvl>
    <w:lvl w:ilvl="3">
      <w:start w:val="1"/>
      <w:numFmt w:val="decimal"/>
      <w:lvlText w:val="%1.%2.%3.%4"/>
      <w:lvlJc w:val="left"/>
      <w:pPr>
        <w:tabs>
          <w:tab w:val="left" w:pos="864"/>
        </w:tabs>
        <w:ind w:left="864" w:hanging="864"/>
      </w:pPr>
      <w:rPr>
        <w:rFonts w:ascii="黑体" w:eastAsia="黑体" w:cs="Times New Roman" w:hint="eastAsia"/>
        <w:b w:val="0"/>
      </w:rPr>
    </w:lvl>
    <w:lvl w:ilvl="4">
      <w:start w:val="1"/>
      <w:numFmt w:val="upperLetter"/>
      <w:lvlText w:val="%5"/>
      <w:lvlJc w:val="left"/>
      <w:pPr>
        <w:tabs>
          <w:tab w:val="left" w:pos="2835"/>
        </w:tabs>
        <w:ind w:left="3175" w:hanging="340"/>
      </w:pPr>
      <w:rPr>
        <w:rFonts w:ascii="黑体" w:eastAsia="黑体" w:cs="Times New Roman" w:hint="eastAsia"/>
      </w:rPr>
    </w:lvl>
    <w:lvl w:ilvl="5">
      <w:start w:val="1"/>
      <w:numFmt w:val="lowerLetter"/>
      <w:lvlText w:val="%6)"/>
      <w:lvlJc w:val="left"/>
      <w:pPr>
        <w:tabs>
          <w:tab w:val="left" w:pos="1800"/>
        </w:tabs>
        <w:ind w:left="1152" w:hanging="1152"/>
      </w:pPr>
      <w:rPr>
        <w:rFonts w:ascii="黑体" w:eastAsia="黑体" w:cs="Times New Roman" w:hint="eastAsia"/>
      </w:rPr>
    </w:lvl>
    <w:lvl w:ilvl="6">
      <w:start w:val="1"/>
      <w:numFmt w:val="decimal"/>
      <w:lvlText w:val="%1.%2.%3.%4.%5.%6.%7"/>
      <w:lvlJc w:val="left"/>
      <w:pPr>
        <w:tabs>
          <w:tab w:val="left" w:pos="1800"/>
        </w:tabs>
        <w:ind w:left="1296" w:hanging="1296"/>
      </w:pPr>
      <w:rPr>
        <w:rFonts w:cs="Times New Roman" w:hint="default"/>
      </w:rPr>
    </w:lvl>
    <w:lvl w:ilvl="7">
      <w:start w:val="1"/>
      <w:numFmt w:val="decimal"/>
      <w:lvlText w:val="%1.%2.%3.%4.%5.%6.%7.%8"/>
      <w:lvlJc w:val="left"/>
      <w:pPr>
        <w:tabs>
          <w:tab w:val="left" w:pos="2160"/>
        </w:tabs>
        <w:ind w:left="1440" w:hanging="1440"/>
      </w:pPr>
      <w:rPr>
        <w:rFonts w:cs="Times New Roman" w:hint="default"/>
      </w:rPr>
    </w:lvl>
    <w:lvl w:ilvl="8">
      <w:start w:val="1"/>
      <w:numFmt w:val="decimal"/>
      <w:lvlText w:val="%1.%2.%3.%4.%5.%6.%7.%8.%9"/>
      <w:lvlJc w:val="left"/>
      <w:pPr>
        <w:tabs>
          <w:tab w:val="left" w:pos="2520"/>
        </w:tabs>
        <w:ind w:left="1584" w:hanging="1584"/>
      </w:pPr>
      <w:rPr>
        <w:rFonts w:cs="Times New Roman" w:hint="default"/>
      </w:rPr>
    </w:lvl>
  </w:abstractNum>
  <w:abstractNum w:abstractNumId="30">
    <w:nsid w:val="7D563334"/>
    <w:multiLevelType w:val="hybridMultilevel"/>
    <w:tmpl w:val="94F627FA"/>
    <w:lvl w:ilvl="0" w:tplc="288C0560">
      <w:start w:val="1"/>
      <w:numFmt w:val="decimal"/>
      <w:lvlText w:val="4.4.5.3.%1"/>
      <w:lvlJc w:val="left"/>
      <w:pPr>
        <w:ind w:left="420" w:hanging="420"/>
      </w:pPr>
      <w:rPr>
        <w:rFonts w:cs="Times New Roman" w:hint="eastAsia"/>
      </w:rPr>
    </w:lvl>
    <w:lvl w:ilvl="1" w:tplc="9A564042" w:tentative="1">
      <w:start w:val="1"/>
      <w:numFmt w:val="lowerLetter"/>
      <w:lvlText w:val="%2)"/>
      <w:lvlJc w:val="left"/>
      <w:pPr>
        <w:ind w:left="840" w:hanging="420"/>
      </w:pPr>
      <w:rPr>
        <w:rFonts w:cs="Times New Roman"/>
      </w:rPr>
    </w:lvl>
    <w:lvl w:ilvl="2" w:tplc="947E300E" w:tentative="1">
      <w:start w:val="1"/>
      <w:numFmt w:val="lowerRoman"/>
      <w:lvlText w:val="%3."/>
      <w:lvlJc w:val="right"/>
      <w:pPr>
        <w:ind w:left="1260" w:hanging="420"/>
      </w:pPr>
      <w:rPr>
        <w:rFonts w:cs="Times New Roman"/>
      </w:rPr>
    </w:lvl>
    <w:lvl w:ilvl="3" w:tplc="11D220C6" w:tentative="1">
      <w:start w:val="1"/>
      <w:numFmt w:val="decimal"/>
      <w:lvlText w:val="%4."/>
      <w:lvlJc w:val="left"/>
      <w:pPr>
        <w:ind w:left="1680" w:hanging="420"/>
      </w:pPr>
      <w:rPr>
        <w:rFonts w:cs="Times New Roman"/>
      </w:rPr>
    </w:lvl>
    <w:lvl w:ilvl="4" w:tplc="AE1AC8FC" w:tentative="1">
      <w:start w:val="1"/>
      <w:numFmt w:val="lowerLetter"/>
      <w:lvlText w:val="%5)"/>
      <w:lvlJc w:val="left"/>
      <w:pPr>
        <w:ind w:left="2100" w:hanging="420"/>
      </w:pPr>
      <w:rPr>
        <w:rFonts w:cs="Times New Roman"/>
      </w:rPr>
    </w:lvl>
    <w:lvl w:ilvl="5" w:tplc="24F085CC" w:tentative="1">
      <w:start w:val="1"/>
      <w:numFmt w:val="lowerRoman"/>
      <w:lvlText w:val="%6."/>
      <w:lvlJc w:val="right"/>
      <w:pPr>
        <w:ind w:left="2520" w:hanging="420"/>
      </w:pPr>
      <w:rPr>
        <w:rFonts w:cs="Times New Roman"/>
      </w:rPr>
    </w:lvl>
    <w:lvl w:ilvl="6" w:tplc="46E4E86A" w:tentative="1">
      <w:start w:val="1"/>
      <w:numFmt w:val="decimal"/>
      <w:lvlText w:val="%7."/>
      <w:lvlJc w:val="left"/>
      <w:pPr>
        <w:ind w:left="2940" w:hanging="420"/>
      </w:pPr>
      <w:rPr>
        <w:rFonts w:cs="Times New Roman"/>
      </w:rPr>
    </w:lvl>
    <w:lvl w:ilvl="7" w:tplc="E86282FE" w:tentative="1">
      <w:start w:val="1"/>
      <w:numFmt w:val="lowerLetter"/>
      <w:lvlText w:val="%8)"/>
      <w:lvlJc w:val="left"/>
      <w:pPr>
        <w:ind w:left="3360" w:hanging="420"/>
      </w:pPr>
      <w:rPr>
        <w:rFonts w:cs="Times New Roman"/>
      </w:rPr>
    </w:lvl>
    <w:lvl w:ilvl="8" w:tplc="CCD24D00" w:tentative="1">
      <w:start w:val="1"/>
      <w:numFmt w:val="lowerRoman"/>
      <w:lvlText w:val="%9."/>
      <w:lvlJc w:val="right"/>
      <w:pPr>
        <w:ind w:left="3780" w:hanging="420"/>
      </w:pPr>
      <w:rPr>
        <w:rFonts w:cs="Times New Roman"/>
      </w:rPr>
    </w:lvl>
  </w:abstractNum>
  <w:num w:numId="1">
    <w:abstractNumId w:val="0"/>
  </w:num>
  <w:num w:numId="2">
    <w:abstractNumId w:val="0"/>
  </w:num>
  <w:num w:numId="3">
    <w:abstractNumId w:val="29"/>
  </w:num>
  <w:num w:numId="4">
    <w:abstractNumId w:val="17"/>
  </w:num>
  <w:num w:numId="5">
    <w:abstractNumId w:val="27"/>
  </w:num>
  <w:num w:numId="6">
    <w:abstractNumId w:val="5"/>
  </w:num>
  <w:num w:numId="7">
    <w:abstractNumId w:val="3"/>
  </w:num>
  <w:num w:numId="8">
    <w:abstractNumId w:val="14"/>
  </w:num>
  <w:num w:numId="9">
    <w:abstractNumId w:val="18"/>
  </w:num>
  <w:num w:numId="10">
    <w:abstractNumId w:val="8"/>
  </w:num>
  <w:num w:numId="11">
    <w:abstractNumId w:val="1"/>
  </w:num>
  <w:num w:numId="12">
    <w:abstractNumId w:val="22"/>
  </w:num>
  <w:num w:numId="13">
    <w:abstractNumId w:val="25"/>
  </w:num>
  <w:num w:numId="14">
    <w:abstractNumId w:val="21"/>
  </w:num>
  <w:num w:numId="15">
    <w:abstractNumId w:val="15"/>
  </w:num>
  <w:num w:numId="16">
    <w:abstractNumId w:val="11"/>
  </w:num>
  <w:num w:numId="17">
    <w:abstractNumId w:val="10"/>
  </w:num>
  <w:num w:numId="18">
    <w:abstractNumId w:val="4"/>
  </w:num>
  <w:num w:numId="19">
    <w:abstractNumId w:val="2"/>
  </w:num>
  <w:num w:numId="20">
    <w:abstractNumId w:val="19"/>
  </w:num>
  <w:num w:numId="21">
    <w:abstractNumId w:val="6"/>
  </w:num>
  <w:num w:numId="22">
    <w:abstractNumId w:val="30"/>
  </w:num>
  <w:num w:numId="23">
    <w:abstractNumId w:val="26"/>
  </w:num>
  <w:num w:numId="24">
    <w:abstractNumId w:val="12"/>
  </w:num>
  <w:num w:numId="25">
    <w:abstractNumId w:val="16"/>
  </w:num>
  <w:num w:numId="26">
    <w:abstractNumId w:val="20"/>
  </w:num>
  <w:num w:numId="27">
    <w:abstractNumId w:val="28"/>
  </w:num>
  <w:num w:numId="28">
    <w:abstractNumId w:val="24"/>
  </w:num>
  <w:num w:numId="29">
    <w:abstractNumId w:val="9"/>
  </w:num>
  <w:num w:numId="30">
    <w:abstractNumId w:val="23"/>
  </w:num>
  <w:num w:numId="31">
    <w:abstractNumId w:val="13"/>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4705"/>
    <w:rsid w:val="0000000D"/>
    <w:rsid w:val="0000090E"/>
    <w:rsid w:val="00007807"/>
    <w:rsid w:val="00010E8E"/>
    <w:rsid w:val="00012282"/>
    <w:rsid w:val="0001237C"/>
    <w:rsid w:val="00015621"/>
    <w:rsid w:val="0002008B"/>
    <w:rsid w:val="00020708"/>
    <w:rsid w:val="000225B1"/>
    <w:rsid w:val="00024FB2"/>
    <w:rsid w:val="00025F75"/>
    <w:rsid w:val="000266D6"/>
    <w:rsid w:val="00026BCF"/>
    <w:rsid w:val="00027B2E"/>
    <w:rsid w:val="00031235"/>
    <w:rsid w:val="000334B2"/>
    <w:rsid w:val="00036B20"/>
    <w:rsid w:val="00037E31"/>
    <w:rsid w:val="0004155A"/>
    <w:rsid w:val="00042181"/>
    <w:rsid w:val="000433E3"/>
    <w:rsid w:val="000440EE"/>
    <w:rsid w:val="00044BC4"/>
    <w:rsid w:val="00045F7C"/>
    <w:rsid w:val="000466BF"/>
    <w:rsid w:val="000469D3"/>
    <w:rsid w:val="00047876"/>
    <w:rsid w:val="000539D5"/>
    <w:rsid w:val="000554EA"/>
    <w:rsid w:val="00060051"/>
    <w:rsid w:val="00063573"/>
    <w:rsid w:val="00063D6C"/>
    <w:rsid w:val="00065BAE"/>
    <w:rsid w:val="00066033"/>
    <w:rsid w:val="00066476"/>
    <w:rsid w:val="00067E2B"/>
    <w:rsid w:val="0007164C"/>
    <w:rsid w:val="0007316F"/>
    <w:rsid w:val="00074406"/>
    <w:rsid w:val="00074FA6"/>
    <w:rsid w:val="00082CCD"/>
    <w:rsid w:val="00085CE4"/>
    <w:rsid w:val="00086E4A"/>
    <w:rsid w:val="00086F9F"/>
    <w:rsid w:val="000904DC"/>
    <w:rsid w:val="00092052"/>
    <w:rsid w:val="00095820"/>
    <w:rsid w:val="0009615D"/>
    <w:rsid w:val="000A06C8"/>
    <w:rsid w:val="000A3388"/>
    <w:rsid w:val="000A35C1"/>
    <w:rsid w:val="000A4A8F"/>
    <w:rsid w:val="000A4D03"/>
    <w:rsid w:val="000A7FEB"/>
    <w:rsid w:val="000B0B60"/>
    <w:rsid w:val="000B0B94"/>
    <w:rsid w:val="000B13D5"/>
    <w:rsid w:val="000B39B2"/>
    <w:rsid w:val="000B39E5"/>
    <w:rsid w:val="000B4FD3"/>
    <w:rsid w:val="000B6A27"/>
    <w:rsid w:val="000B6B25"/>
    <w:rsid w:val="000C269F"/>
    <w:rsid w:val="000C4BD7"/>
    <w:rsid w:val="000C4F11"/>
    <w:rsid w:val="000C6F0E"/>
    <w:rsid w:val="000C7651"/>
    <w:rsid w:val="000C7A00"/>
    <w:rsid w:val="000D0B7F"/>
    <w:rsid w:val="000D104C"/>
    <w:rsid w:val="000D1B01"/>
    <w:rsid w:val="000D52BC"/>
    <w:rsid w:val="000D595C"/>
    <w:rsid w:val="000D7777"/>
    <w:rsid w:val="000E1B50"/>
    <w:rsid w:val="000E459A"/>
    <w:rsid w:val="000E5CBA"/>
    <w:rsid w:val="000E6947"/>
    <w:rsid w:val="000F040C"/>
    <w:rsid w:val="000F0A72"/>
    <w:rsid w:val="000F1066"/>
    <w:rsid w:val="000F16B8"/>
    <w:rsid w:val="000F44E7"/>
    <w:rsid w:val="000F4F04"/>
    <w:rsid w:val="000F6D09"/>
    <w:rsid w:val="001024D2"/>
    <w:rsid w:val="0010268A"/>
    <w:rsid w:val="00102D63"/>
    <w:rsid w:val="001057D8"/>
    <w:rsid w:val="00107A1C"/>
    <w:rsid w:val="00110ED6"/>
    <w:rsid w:val="00117A71"/>
    <w:rsid w:val="00117F0B"/>
    <w:rsid w:val="00121784"/>
    <w:rsid w:val="001219B0"/>
    <w:rsid w:val="0012577C"/>
    <w:rsid w:val="001273AF"/>
    <w:rsid w:val="001314E7"/>
    <w:rsid w:val="00134E17"/>
    <w:rsid w:val="001368FF"/>
    <w:rsid w:val="0014060F"/>
    <w:rsid w:val="001416F5"/>
    <w:rsid w:val="00142F92"/>
    <w:rsid w:val="00146646"/>
    <w:rsid w:val="001479D9"/>
    <w:rsid w:val="0015315A"/>
    <w:rsid w:val="0015372D"/>
    <w:rsid w:val="00154281"/>
    <w:rsid w:val="00154ADD"/>
    <w:rsid w:val="00155EA1"/>
    <w:rsid w:val="00156711"/>
    <w:rsid w:val="00157D50"/>
    <w:rsid w:val="00163380"/>
    <w:rsid w:val="0017249B"/>
    <w:rsid w:val="00175753"/>
    <w:rsid w:val="001761AA"/>
    <w:rsid w:val="00181851"/>
    <w:rsid w:val="00181BF3"/>
    <w:rsid w:val="00183195"/>
    <w:rsid w:val="00186FC8"/>
    <w:rsid w:val="00190821"/>
    <w:rsid w:val="001908BA"/>
    <w:rsid w:val="00191397"/>
    <w:rsid w:val="00192800"/>
    <w:rsid w:val="00196DD3"/>
    <w:rsid w:val="001A01C2"/>
    <w:rsid w:val="001A032A"/>
    <w:rsid w:val="001A4ECC"/>
    <w:rsid w:val="001A5AA0"/>
    <w:rsid w:val="001A75FD"/>
    <w:rsid w:val="001A7A0B"/>
    <w:rsid w:val="001A7C38"/>
    <w:rsid w:val="001B07BC"/>
    <w:rsid w:val="001B2983"/>
    <w:rsid w:val="001C0B53"/>
    <w:rsid w:val="001C1555"/>
    <w:rsid w:val="001C2C80"/>
    <w:rsid w:val="001C40DC"/>
    <w:rsid w:val="001C4741"/>
    <w:rsid w:val="001C6D9D"/>
    <w:rsid w:val="001C7795"/>
    <w:rsid w:val="001C7983"/>
    <w:rsid w:val="001D1C2A"/>
    <w:rsid w:val="001D40B3"/>
    <w:rsid w:val="001D5499"/>
    <w:rsid w:val="001D6AF9"/>
    <w:rsid w:val="001E32F6"/>
    <w:rsid w:val="001E5014"/>
    <w:rsid w:val="001E6706"/>
    <w:rsid w:val="001F00E6"/>
    <w:rsid w:val="001F0BBD"/>
    <w:rsid w:val="001F2B52"/>
    <w:rsid w:val="001F5937"/>
    <w:rsid w:val="001F5C14"/>
    <w:rsid w:val="001F5D3A"/>
    <w:rsid w:val="001F5D6F"/>
    <w:rsid w:val="001F6DB4"/>
    <w:rsid w:val="001F7120"/>
    <w:rsid w:val="0020078B"/>
    <w:rsid w:val="0020213B"/>
    <w:rsid w:val="0020234D"/>
    <w:rsid w:val="00203899"/>
    <w:rsid w:val="00204FF4"/>
    <w:rsid w:val="002067BF"/>
    <w:rsid w:val="0021232E"/>
    <w:rsid w:val="00212774"/>
    <w:rsid w:val="00212B45"/>
    <w:rsid w:val="00215B0D"/>
    <w:rsid w:val="00216C24"/>
    <w:rsid w:val="002178A6"/>
    <w:rsid w:val="00217EC2"/>
    <w:rsid w:val="00220D96"/>
    <w:rsid w:val="00223DD6"/>
    <w:rsid w:val="00224769"/>
    <w:rsid w:val="002258E9"/>
    <w:rsid w:val="00225B6E"/>
    <w:rsid w:val="0022705F"/>
    <w:rsid w:val="0023043D"/>
    <w:rsid w:val="002343EC"/>
    <w:rsid w:val="002373C4"/>
    <w:rsid w:val="00250EDA"/>
    <w:rsid w:val="002513E5"/>
    <w:rsid w:val="00252ED0"/>
    <w:rsid w:val="00252FD9"/>
    <w:rsid w:val="00257327"/>
    <w:rsid w:val="002610C3"/>
    <w:rsid w:val="00265013"/>
    <w:rsid w:val="00265FE2"/>
    <w:rsid w:val="00266614"/>
    <w:rsid w:val="00266632"/>
    <w:rsid w:val="002677C2"/>
    <w:rsid w:val="0027206E"/>
    <w:rsid w:val="00275B77"/>
    <w:rsid w:val="00275C31"/>
    <w:rsid w:val="00280916"/>
    <w:rsid w:val="00283A5C"/>
    <w:rsid w:val="00293558"/>
    <w:rsid w:val="00295E5D"/>
    <w:rsid w:val="0029769D"/>
    <w:rsid w:val="002A084E"/>
    <w:rsid w:val="002A2221"/>
    <w:rsid w:val="002A28C0"/>
    <w:rsid w:val="002A4810"/>
    <w:rsid w:val="002A67D8"/>
    <w:rsid w:val="002A76D2"/>
    <w:rsid w:val="002A7F00"/>
    <w:rsid w:val="002B1109"/>
    <w:rsid w:val="002B1F34"/>
    <w:rsid w:val="002B3352"/>
    <w:rsid w:val="002B44F7"/>
    <w:rsid w:val="002B48FF"/>
    <w:rsid w:val="002C2809"/>
    <w:rsid w:val="002C2B56"/>
    <w:rsid w:val="002C4AC2"/>
    <w:rsid w:val="002C5682"/>
    <w:rsid w:val="002C5F5A"/>
    <w:rsid w:val="002D1037"/>
    <w:rsid w:val="002D6839"/>
    <w:rsid w:val="002D6B6D"/>
    <w:rsid w:val="002E0199"/>
    <w:rsid w:val="002E08FE"/>
    <w:rsid w:val="002E0C97"/>
    <w:rsid w:val="002E1298"/>
    <w:rsid w:val="002E26F1"/>
    <w:rsid w:val="002E3255"/>
    <w:rsid w:val="002E4201"/>
    <w:rsid w:val="002E4560"/>
    <w:rsid w:val="002E47DE"/>
    <w:rsid w:val="002E6D22"/>
    <w:rsid w:val="002F26EA"/>
    <w:rsid w:val="002F45CC"/>
    <w:rsid w:val="002F551E"/>
    <w:rsid w:val="002F5E2A"/>
    <w:rsid w:val="003047FB"/>
    <w:rsid w:val="00311D8C"/>
    <w:rsid w:val="00312506"/>
    <w:rsid w:val="00312BBE"/>
    <w:rsid w:val="0031601B"/>
    <w:rsid w:val="00316171"/>
    <w:rsid w:val="00322E70"/>
    <w:rsid w:val="00324C7B"/>
    <w:rsid w:val="00325E06"/>
    <w:rsid w:val="00326579"/>
    <w:rsid w:val="0032735F"/>
    <w:rsid w:val="00331CFE"/>
    <w:rsid w:val="00334556"/>
    <w:rsid w:val="00337677"/>
    <w:rsid w:val="00340299"/>
    <w:rsid w:val="00340318"/>
    <w:rsid w:val="003441D6"/>
    <w:rsid w:val="00353963"/>
    <w:rsid w:val="00353A69"/>
    <w:rsid w:val="00354F33"/>
    <w:rsid w:val="00356F57"/>
    <w:rsid w:val="003579C2"/>
    <w:rsid w:val="00362C80"/>
    <w:rsid w:val="00365D2F"/>
    <w:rsid w:val="00366C7F"/>
    <w:rsid w:val="00367683"/>
    <w:rsid w:val="00367752"/>
    <w:rsid w:val="00367EEE"/>
    <w:rsid w:val="0037132C"/>
    <w:rsid w:val="0037498D"/>
    <w:rsid w:val="00375962"/>
    <w:rsid w:val="00383440"/>
    <w:rsid w:val="00385084"/>
    <w:rsid w:val="00390FE4"/>
    <w:rsid w:val="003918DF"/>
    <w:rsid w:val="0039214E"/>
    <w:rsid w:val="003979B9"/>
    <w:rsid w:val="003A1859"/>
    <w:rsid w:val="003A1BD6"/>
    <w:rsid w:val="003A3CA1"/>
    <w:rsid w:val="003A4D3A"/>
    <w:rsid w:val="003A6B53"/>
    <w:rsid w:val="003A7B7C"/>
    <w:rsid w:val="003A7B99"/>
    <w:rsid w:val="003B1EE2"/>
    <w:rsid w:val="003B324E"/>
    <w:rsid w:val="003B46A0"/>
    <w:rsid w:val="003B6ABF"/>
    <w:rsid w:val="003C1694"/>
    <w:rsid w:val="003C2A81"/>
    <w:rsid w:val="003C3DD8"/>
    <w:rsid w:val="003C4283"/>
    <w:rsid w:val="003C5666"/>
    <w:rsid w:val="003C5814"/>
    <w:rsid w:val="003C6A14"/>
    <w:rsid w:val="003C6CF7"/>
    <w:rsid w:val="003C73B3"/>
    <w:rsid w:val="003D1D0C"/>
    <w:rsid w:val="003D4D96"/>
    <w:rsid w:val="003D5C8C"/>
    <w:rsid w:val="003D7912"/>
    <w:rsid w:val="003D7E48"/>
    <w:rsid w:val="003E0173"/>
    <w:rsid w:val="003E1160"/>
    <w:rsid w:val="003E17D3"/>
    <w:rsid w:val="003E24A4"/>
    <w:rsid w:val="003E3262"/>
    <w:rsid w:val="003E62D8"/>
    <w:rsid w:val="003F298B"/>
    <w:rsid w:val="003F4F09"/>
    <w:rsid w:val="003F5CE5"/>
    <w:rsid w:val="003F7C45"/>
    <w:rsid w:val="00400C3A"/>
    <w:rsid w:val="0040304C"/>
    <w:rsid w:val="004031E6"/>
    <w:rsid w:val="00405DE0"/>
    <w:rsid w:val="00407022"/>
    <w:rsid w:val="00407D16"/>
    <w:rsid w:val="00413096"/>
    <w:rsid w:val="00415F1A"/>
    <w:rsid w:val="00417283"/>
    <w:rsid w:val="0042182E"/>
    <w:rsid w:val="00421AB1"/>
    <w:rsid w:val="00422916"/>
    <w:rsid w:val="00427664"/>
    <w:rsid w:val="00427A2A"/>
    <w:rsid w:val="0043000B"/>
    <w:rsid w:val="00430276"/>
    <w:rsid w:val="00431C73"/>
    <w:rsid w:val="0043242B"/>
    <w:rsid w:val="004329F8"/>
    <w:rsid w:val="00434377"/>
    <w:rsid w:val="00434DB2"/>
    <w:rsid w:val="00437421"/>
    <w:rsid w:val="00437B01"/>
    <w:rsid w:val="00441B66"/>
    <w:rsid w:val="00442062"/>
    <w:rsid w:val="00442310"/>
    <w:rsid w:val="00444F16"/>
    <w:rsid w:val="004472C5"/>
    <w:rsid w:val="004500AA"/>
    <w:rsid w:val="00450CB8"/>
    <w:rsid w:val="004524BC"/>
    <w:rsid w:val="004577F1"/>
    <w:rsid w:val="00460A36"/>
    <w:rsid w:val="00460B7D"/>
    <w:rsid w:val="004611D8"/>
    <w:rsid w:val="0046148B"/>
    <w:rsid w:val="0046171F"/>
    <w:rsid w:val="00462617"/>
    <w:rsid w:val="004643B9"/>
    <w:rsid w:val="00465DB2"/>
    <w:rsid w:val="00467D91"/>
    <w:rsid w:val="00470EB3"/>
    <w:rsid w:val="0047111E"/>
    <w:rsid w:val="004727BA"/>
    <w:rsid w:val="004742FB"/>
    <w:rsid w:val="004748DB"/>
    <w:rsid w:val="004761D6"/>
    <w:rsid w:val="00476A91"/>
    <w:rsid w:val="00481869"/>
    <w:rsid w:val="004843DF"/>
    <w:rsid w:val="004848E3"/>
    <w:rsid w:val="00487056"/>
    <w:rsid w:val="004875A9"/>
    <w:rsid w:val="00490161"/>
    <w:rsid w:val="00492DB8"/>
    <w:rsid w:val="00493B28"/>
    <w:rsid w:val="00494A2C"/>
    <w:rsid w:val="00496B30"/>
    <w:rsid w:val="00496C5E"/>
    <w:rsid w:val="00497D94"/>
    <w:rsid w:val="004A02A5"/>
    <w:rsid w:val="004A0DEA"/>
    <w:rsid w:val="004A2A10"/>
    <w:rsid w:val="004A32DE"/>
    <w:rsid w:val="004A3436"/>
    <w:rsid w:val="004A52C6"/>
    <w:rsid w:val="004A6213"/>
    <w:rsid w:val="004B0693"/>
    <w:rsid w:val="004B1835"/>
    <w:rsid w:val="004B20C8"/>
    <w:rsid w:val="004B3231"/>
    <w:rsid w:val="004C0523"/>
    <w:rsid w:val="004C06B5"/>
    <w:rsid w:val="004C14C3"/>
    <w:rsid w:val="004C4FEF"/>
    <w:rsid w:val="004D16F6"/>
    <w:rsid w:val="004D2915"/>
    <w:rsid w:val="004D36EA"/>
    <w:rsid w:val="004D386B"/>
    <w:rsid w:val="004D5CA6"/>
    <w:rsid w:val="004E21F3"/>
    <w:rsid w:val="004E2424"/>
    <w:rsid w:val="004E2591"/>
    <w:rsid w:val="004E5093"/>
    <w:rsid w:val="004E665C"/>
    <w:rsid w:val="004E7415"/>
    <w:rsid w:val="004F1BDE"/>
    <w:rsid w:val="004F247A"/>
    <w:rsid w:val="004F29F7"/>
    <w:rsid w:val="004F3330"/>
    <w:rsid w:val="005029DF"/>
    <w:rsid w:val="00503BC0"/>
    <w:rsid w:val="005059F6"/>
    <w:rsid w:val="005101CE"/>
    <w:rsid w:val="00512C02"/>
    <w:rsid w:val="005134C4"/>
    <w:rsid w:val="00514637"/>
    <w:rsid w:val="00514D0A"/>
    <w:rsid w:val="00516DBA"/>
    <w:rsid w:val="00520A06"/>
    <w:rsid w:val="00521DC1"/>
    <w:rsid w:val="00523139"/>
    <w:rsid w:val="00525E90"/>
    <w:rsid w:val="00526011"/>
    <w:rsid w:val="00527890"/>
    <w:rsid w:val="00533130"/>
    <w:rsid w:val="0053582A"/>
    <w:rsid w:val="005369E5"/>
    <w:rsid w:val="005373FA"/>
    <w:rsid w:val="0054154A"/>
    <w:rsid w:val="00542271"/>
    <w:rsid w:val="005425F3"/>
    <w:rsid w:val="00542AE6"/>
    <w:rsid w:val="00543379"/>
    <w:rsid w:val="00546B3F"/>
    <w:rsid w:val="005515A6"/>
    <w:rsid w:val="00551E9E"/>
    <w:rsid w:val="0055227D"/>
    <w:rsid w:val="0055406D"/>
    <w:rsid w:val="0055448D"/>
    <w:rsid w:val="005565DC"/>
    <w:rsid w:val="00556D60"/>
    <w:rsid w:val="00557D7D"/>
    <w:rsid w:val="00560689"/>
    <w:rsid w:val="00560D1E"/>
    <w:rsid w:val="00560FC1"/>
    <w:rsid w:val="00561B53"/>
    <w:rsid w:val="0056377D"/>
    <w:rsid w:val="0056554A"/>
    <w:rsid w:val="00565EBA"/>
    <w:rsid w:val="00572083"/>
    <w:rsid w:val="00573338"/>
    <w:rsid w:val="00574619"/>
    <w:rsid w:val="00581E3A"/>
    <w:rsid w:val="00587032"/>
    <w:rsid w:val="0058723B"/>
    <w:rsid w:val="00587DA7"/>
    <w:rsid w:val="0059243F"/>
    <w:rsid w:val="005944F1"/>
    <w:rsid w:val="00595E16"/>
    <w:rsid w:val="0059609E"/>
    <w:rsid w:val="005978F8"/>
    <w:rsid w:val="00597B93"/>
    <w:rsid w:val="005A077F"/>
    <w:rsid w:val="005A2135"/>
    <w:rsid w:val="005A21B7"/>
    <w:rsid w:val="005A2508"/>
    <w:rsid w:val="005B105B"/>
    <w:rsid w:val="005B3AC2"/>
    <w:rsid w:val="005B50EA"/>
    <w:rsid w:val="005B7092"/>
    <w:rsid w:val="005B7B15"/>
    <w:rsid w:val="005C33C8"/>
    <w:rsid w:val="005C4F28"/>
    <w:rsid w:val="005C5157"/>
    <w:rsid w:val="005D4959"/>
    <w:rsid w:val="005D5770"/>
    <w:rsid w:val="005D6312"/>
    <w:rsid w:val="005E0169"/>
    <w:rsid w:val="005E154C"/>
    <w:rsid w:val="005E4E8B"/>
    <w:rsid w:val="005F0F3E"/>
    <w:rsid w:val="005F43AA"/>
    <w:rsid w:val="005F6FDB"/>
    <w:rsid w:val="00605206"/>
    <w:rsid w:val="00612840"/>
    <w:rsid w:val="00615D2A"/>
    <w:rsid w:val="0062105D"/>
    <w:rsid w:val="00621850"/>
    <w:rsid w:val="00622F49"/>
    <w:rsid w:val="00623554"/>
    <w:rsid w:val="00623DCD"/>
    <w:rsid w:val="00623F91"/>
    <w:rsid w:val="00630531"/>
    <w:rsid w:val="0064410A"/>
    <w:rsid w:val="00646147"/>
    <w:rsid w:val="00647944"/>
    <w:rsid w:val="00647E86"/>
    <w:rsid w:val="00650459"/>
    <w:rsid w:val="006539D8"/>
    <w:rsid w:val="0065465F"/>
    <w:rsid w:val="006646FA"/>
    <w:rsid w:val="006661FD"/>
    <w:rsid w:val="006668DD"/>
    <w:rsid w:val="00671C73"/>
    <w:rsid w:val="00672E66"/>
    <w:rsid w:val="006744E3"/>
    <w:rsid w:val="00674AE8"/>
    <w:rsid w:val="00675133"/>
    <w:rsid w:val="00675BE4"/>
    <w:rsid w:val="006760AB"/>
    <w:rsid w:val="006764A4"/>
    <w:rsid w:val="00677AF2"/>
    <w:rsid w:val="006802AF"/>
    <w:rsid w:val="00682776"/>
    <w:rsid w:val="0068523D"/>
    <w:rsid w:val="00685C2E"/>
    <w:rsid w:val="00685E3E"/>
    <w:rsid w:val="006868ED"/>
    <w:rsid w:val="00687EF0"/>
    <w:rsid w:val="00687F63"/>
    <w:rsid w:val="00690CEC"/>
    <w:rsid w:val="00694161"/>
    <w:rsid w:val="006A13AF"/>
    <w:rsid w:val="006A1B43"/>
    <w:rsid w:val="006A7E6B"/>
    <w:rsid w:val="006B1BF1"/>
    <w:rsid w:val="006B1FDA"/>
    <w:rsid w:val="006B30B1"/>
    <w:rsid w:val="006B6ADC"/>
    <w:rsid w:val="006C6122"/>
    <w:rsid w:val="006C7157"/>
    <w:rsid w:val="006C74DF"/>
    <w:rsid w:val="006D592B"/>
    <w:rsid w:val="006E03C1"/>
    <w:rsid w:val="006E0421"/>
    <w:rsid w:val="006E0624"/>
    <w:rsid w:val="006E1DE7"/>
    <w:rsid w:val="006E4BB8"/>
    <w:rsid w:val="006E55D7"/>
    <w:rsid w:val="006E6263"/>
    <w:rsid w:val="006E740E"/>
    <w:rsid w:val="006F0646"/>
    <w:rsid w:val="006F1F47"/>
    <w:rsid w:val="006F3644"/>
    <w:rsid w:val="006F4781"/>
    <w:rsid w:val="006F4DCE"/>
    <w:rsid w:val="006F5E8F"/>
    <w:rsid w:val="00701422"/>
    <w:rsid w:val="00703727"/>
    <w:rsid w:val="0070405D"/>
    <w:rsid w:val="00706DA2"/>
    <w:rsid w:val="0071028A"/>
    <w:rsid w:val="00711C4E"/>
    <w:rsid w:val="00711F7C"/>
    <w:rsid w:val="00712227"/>
    <w:rsid w:val="007150E5"/>
    <w:rsid w:val="00726127"/>
    <w:rsid w:val="00727A50"/>
    <w:rsid w:val="00731345"/>
    <w:rsid w:val="00731C6A"/>
    <w:rsid w:val="00734681"/>
    <w:rsid w:val="00734B1D"/>
    <w:rsid w:val="00736113"/>
    <w:rsid w:val="00736D84"/>
    <w:rsid w:val="00741341"/>
    <w:rsid w:val="00742181"/>
    <w:rsid w:val="007423FB"/>
    <w:rsid w:val="00743D60"/>
    <w:rsid w:val="00745141"/>
    <w:rsid w:val="00745240"/>
    <w:rsid w:val="00750773"/>
    <w:rsid w:val="00750880"/>
    <w:rsid w:val="0075160C"/>
    <w:rsid w:val="00754A02"/>
    <w:rsid w:val="00756112"/>
    <w:rsid w:val="00761230"/>
    <w:rsid w:val="00762AEC"/>
    <w:rsid w:val="007716C6"/>
    <w:rsid w:val="007718D6"/>
    <w:rsid w:val="00772143"/>
    <w:rsid w:val="0077375A"/>
    <w:rsid w:val="00774573"/>
    <w:rsid w:val="0077460F"/>
    <w:rsid w:val="00774E59"/>
    <w:rsid w:val="00781706"/>
    <w:rsid w:val="0078488D"/>
    <w:rsid w:val="007913AB"/>
    <w:rsid w:val="007A37DF"/>
    <w:rsid w:val="007A4AAD"/>
    <w:rsid w:val="007A5DC8"/>
    <w:rsid w:val="007B0380"/>
    <w:rsid w:val="007B11B4"/>
    <w:rsid w:val="007B159E"/>
    <w:rsid w:val="007B1773"/>
    <w:rsid w:val="007B25F0"/>
    <w:rsid w:val="007B6974"/>
    <w:rsid w:val="007C10C2"/>
    <w:rsid w:val="007C1D74"/>
    <w:rsid w:val="007C2A7A"/>
    <w:rsid w:val="007C395C"/>
    <w:rsid w:val="007C4CEB"/>
    <w:rsid w:val="007C5AAF"/>
    <w:rsid w:val="007C70FE"/>
    <w:rsid w:val="007D3020"/>
    <w:rsid w:val="007D75A9"/>
    <w:rsid w:val="007D7AE7"/>
    <w:rsid w:val="007D7D09"/>
    <w:rsid w:val="007E0397"/>
    <w:rsid w:val="007E04BC"/>
    <w:rsid w:val="007E4C52"/>
    <w:rsid w:val="007E4E2C"/>
    <w:rsid w:val="007E6DF2"/>
    <w:rsid w:val="007F1AF4"/>
    <w:rsid w:val="007F447E"/>
    <w:rsid w:val="007F6833"/>
    <w:rsid w:val="007F7C3E"/>
    <w:rsid w:val="00802AAE"/>
    <w:rsid w:val="0080368F"/>
    <w:rsid w:val="008061BF"/>
    <w:rsid w:val="00806B6B"/>
    <w:rsid w:val="00806C12"/>
    <w:rsid w:val="00807A86"/>
    <w:rsid w:val="0081175A"/>
    <w:rsid w:val="0081268A"/>
    <w:rsid w:val="0081372D"/>
    <w:rsid w:val="008149DA"/>
    <w:rsid w:val="00814BC4"/>
    <w:rsid w:val="008177E2"/>
    <w:rsid w:val="0082076E"/>
    <w:rsid w:val="00821BDA"/>
    <w:rsid w:val="0082232B"/>
    <w:rsid w:val="00822991"/>
    <w:rsid w:val="0082356C"/>
    <w:rsid w:val="008253B0"/>
    <w:rsid w:val="00827F94"/>
    <w:rsid w:val="008328C8"/>
    <w:rsid w:val="00833D99"/>
    <w:rsid w:val="008358C7"/>
    <w:rsid w:val="00837304"/>
    <w:rsid w:val="00841C02"/>
    <w:rsid w:val="0084256B"/>
    <w:rsid w:val="008436CA"/>
    <w:rsid w:val="00845B61"/>
    <w:rsid w:val="008470B6"/>
    <w:rsid w:val="008550A5"/>
    <w:rsid w:val="00855814"/>
    <w:rsid w:val="0085737E"/>
    <w:rsid w:val="00861601"/>
    <w:rsid w:val="00863050"/>
    <w:rsid w:val="00865A98"/>
    <w:rsid w:val="00867AE7"/>
    <w:rsid w:val="00872296"/>
    <w:rsid w:val="0087360F"/>
    <w:rsid w:val="00874C79"/>
    <w:rsid w:val="00874F57"/>
    <w:rsid w:val="00875A34"/>
    <w:rsid w:val="00875FCA"/>
    <w:rsid w:val="00875FED"/>
    <w:rsid w:val="00876D66"/>
    <w:rsid w:val="008818EC"/>
    <w:rsid w:val="00883FE7"/>
    <w:rsid w:val="008849BE"/>
    <w:rsid w:val="0088523F"/>
    <w:rsid w:val="008852C2"/>
    <w:rsid w:val="008923C5"/>
    <w:rsid w:val="00892858"/>
    <w:rsid w:val="00892E1C"/>
    <w:rsid w:val="008931DC"/>
    <w:rsid w:val="008943F3"/>
    <w:rsid w:val="00895167"/>
    <w:rsid w:val="0089762D"/>
    <w:rsid w:val="008A2A1C"/>
    <w:rsid w:val="008A436F"/>
    <w:rsid w:val="008A64CA"/>
    <w:rsid w:val="008A68D4"/>
    <w:rsid w:val="008B0574"/>
    <w:rsid w:val="008B0AC4"/>
    <w:rsid w:val="008B1D8F"/>
    <w:rsid w:val="008B486E"/>
    <w:rsid w:val="008B5002"/>
    <w:rsid w:val="008C03D3"/>
    <w:rsid w:val="008C15B7"/>
    <w:rsid w:val="008C2130"/>
    <w:rsid w:val="008C4417"/>
    <w:rsid w:val="008C47DE"/>
    <w:rsid w:val="008C4CD5"/>
    <w:rsid w:val="008C7FF3"/>
    <w:rsid w:val="008E1D51"/>
    <w:rsid w:val="008E40A4"/>
    <w:rsid w:val="008E5693"/>
    <w:rsid w:val="008E77CE"/>
    <w:rsid w:val="008E78B2"/>
    <w:rsid w:val="008E7B23"/>
    <w:rsid w:val="008F0CCB"/>
    <w:rsid w:val="008F1437"/>
    <w:rsid w:val="008F25E2"/>
    <w:rsid w:val="009031FF"/>
    <w:rsid w:val="009034DB"/>
    <w:rsid w:val="0090433E"/>
    <w:rsid w:val="009050CB"/>
    <w:rsid w:val="0090548F"/>
    <w:rsid w:val="0091031F"/>
    <w:rsid w:val="00910D0A"/>
    <w:rsid w:val="00911E41"/>
    <w:rsid w:val="0091314C"/>
    <w:rsid w:val="00913F92"/>
    <w:rsid w:val="00914C35"/>
    <w:rsid w:val="00914E73"/>
    <w:rsid w:val="00915B67"/>
    <w:rsid w:val="00915C25"/>
    <w:rsid w:val="0091607E"/>
    <w:rsid w:val="00916E47"/>
    <w:rsid w:val="009215A1"/>
    <w:rsid w:val="00921C90"/>
    <w:rsid w:val="00925428"/>
    <w:rsid w:val="009259AC"/>
    <w:rsid w:val="009277E6"/>
    <w:rsid w:val="00927873"/>
    <w:rsid w:val="00927B81"/>
    <w:rsid w:val="00933DF6"/>
    <w:rsid w:val="009369D5"/>
    <w:rsid w:val="00936F3D"/>
    <w:rsid w:val="00937690"/>
    <w:rsid w:val="00937F9C"/>
    <w:rsid w:val="00941634"/>
    <w:rsid w:val="0094351F"/>
    <w:rsid w:val="00943D6D"/>
    <w:rsid w:val="00951EC8"/>
    <w:rsid w:val="009530C6"/>
    <w:rsid w:val="009531BE"/>
    <w:rsid w:val="00954DFC"/>
    <w:rsid w:val="00955281"/>
    <w:rsid w:val="009554C9"/>
    <w:rsid w:val="00961FF2"/>
    <w:rsid w:val="00963AC0"/>
    <w:rsid w:val="00964165"/>
    <w:rsid w:val="00966C5E"/>
    <w:rsid w:val="00970C73"/>
    <w:rsid w:val="0097232C"/>
    <w:rsid w:val="00972BD8"/>
    <w:rsid w:val="0097392D"/>
    <w:rsid w:val="00973F51"/>
    <w:rsid w:val="0097501F"/>
    <w:rsid w:val="009752AC"/>
    <w:rsid w:val="00976AE6"/>
    <w:rsid w:val="009771BA"/>
    <w:rsid w:val="009775E0"/>
    <w:rsid w:val="00977F22"/>
    <w:rsid w:val="00982EAA"/>
    <w:rsid w:val="00983B61"/>
    <w:rsid w:val="00983F9B"/>
    <w:rsid w:val="009859E8"/>
    <w:rsid w:val="009961AF"/>
    <w:rsid w:val="00996A74"/>
    <w:rsid w:val="0099735A"/>
    <w:rsid w:val="009A0844"/>
    <w:rsid w:val="009A2368"/>
    <w:rsid w:val="009A5005"/>
    <w:rsid w:val="009A547E"/>
    <w:rsid w:val="009A5C7D"/>
    <w:rsid w:val="009B1D0A"/>
    <w:rsid w:val="009B5F29"/>
    <w:rsid w:val="009C0B42"/>
    <w:rsid w:val="009C1394"/>
    <w:rsid w:val="009C2D15"/>
    <w:rsid w:val="009C31A5"/>
    <w:rsid w:val="009C4EA4"/>
    <w:rsid w:val="009C55E4"/>
    <w:rsid w:val="009C57F9"/>
    <w:rsid w:val="009D1009"/>
    <w:rsid w:val="009D1E80"/>
    <w:rsid w:val="009D4333"/>
    <w:rsid w:val="009D5287"/>
    <w:rsid w:val="009E0925"/>
    <w:rsid w:val="009E2743"/>
    <w:rsid w:val="009E4182"/>
    <w:rsid w:val="009E734C"/>
    <w:rsid w:val="009F5076"/>
    <w:rsid w:val="009F50C3"/>
    <w:rsid w:val="009F654E"/>
    <w:rsid w:val="00A0333C"/>
    <w:rsid w:val="00A049EC"/>
    <w:rsid w:val="00A053AC"/>
    <w:rsid w:val="00A06E6C"/>
    <w:rsid w:val="00A107A7"/>
    <w:rsid w:val="00A10BA1"/>
    <w:rsid w:val="00A1112E"/>
    <w:rsid w:val="00A1175D"/>
    <w:rsid w:val="00A12681"/>
    <w:rsid w:val="00A162FB"/>
    <w:rsid w:val="00A1638A"/>
    <w:rsid w:val="00A218A8"/>
    <w:rsid w:val="00A21975"/>
    <w:rsid w:val="00A26A38"/>
    <w:rsid w:val="00A26E7A"/>
    <w:rsid w:val="00A273A9"/>
    <w:rsid w:val="00A31166"/>
    <w:rsid w:val="00A348B9"/>
    <w:rsid w:val="00A34DB3"/>
    <w:rsid w:val="00A35B88"/>
    <w:rsid w:val="00A406AB"/>
    <w:rsid w:val="00A406D2"/>
    <w:rsid w:val="00A46589"/>
    <w:rsid w:val="00A47716"/>
    <w:rsid w:val="00A47A19"/>
    <w:rsid w:val="00A47E02"/>
    <w:rsid w:val="00A521B0"/>
    <w:rsid w:val="00A528BC"/>
    <w:rsid w:val="00A55B27"/>
    <w:rsid w:val="00A56831"/>
    <w:rsid w:val="00A5732F"/>
    <w:rsid w:val="00A6276E"/>
    <w:rsid w:val="00A6325C"/>
    <w:rsid w:val="00A64301"/>
    <w:rsid w:val="00A645AE"/>
    <w:rsid w:val="00A6541E"/>
    <w:rsid w:val="00A657C2"/>
    <w:rsid w:val="00A66AF8"/>
    <w:rsid w:val="00A67BB1"/>
    <w:rsid w:val="00A71B20"/>
    <w:rsid w:val="00A730B9"/>
    <w:rsid w:val="00A75C5B"/>
    <w:rsid w:val="00A77439"/>
    <w:rsid w:val="00A77A06"/>
    <w:rsid w:val="00A820DC"/>
    <w:rsid w:val="00A8285E"/>
    <w:rsid w:val="00A85CE7"/>
    <w:rsid w:val="00A85FE8"/>
    <w:rsid w:val="00A87099"/>
    <w:rsid w:val="00A92AF3"/>
    <w:rsid w:val="00A935DB"/>
    <w:rsid w:val="00A93EC5"/>
    <w:rsid w:val="00A940A2"/>
    <w:rsid w:val="00A975D5"/>
    <w:rsid w:val="00A97BB1"/>
    <w:rsid w:val="00AA2119"/>
    <w:rsid w:val="00AA5243"/>
    <w:rsid w:val="00AA6158"/>
    <w:rsid w:val="00AA61CF"/>
    <w:rsid w:val="00AA7FBB"/>
    <w:rsid w:val="00AB0599"/>
    <w:rsid w:val="00AB08FC"/>
    <w:rsid w:val="00AB299E"/>
    <w:rsid w:val="00AB32A9"/>
    <w:rsid w:val="00AB3996"/>
    <w:rsid w:val="00AB5987"/>
    <w:rsid w:val="00AB61AE"/>
    <w:rsid w:val="00AB6DBD"/>
    <w:rsid w:val="00AC13F7"/>
    <w:rsid w:val="00AC50EF"/>
    <w:rsid w:val="00AC515C"/>
    <w:rsid w:val="00AD0C90"/>
    <w:rsid w:val="00AD0E0E"/>
    <w:rsid w:val="00AD177B"/>
    <w:rsid w:val="00AD2133"/>
    <w:rsid w:val="00AD425F"/>
    <w:rsid w:val="00AE0296"/>
    <w:rsid w:val="00AE0EC3"/>
    <w:rsid w:val="00AE3292"/>
    <w:rsid w:val="00AE5557"/>
    <w:rsid w:val="00AE7836"/>
    <w:rsid w:val="00AF11C7"/>
    <w:rsid w:val="00AF69DD"/>
    <w:rsid w:val="00AF7BDC"/>
    <w:rsid w:val="00AF7D44"/>
    <w:rsid w:val="00B04BEA"/>
    <w:rsid w:val="00B04DBA"/>
    <w:rsid w:val="00B15386"/>
    <w:rsid w:val="00B157DB"/>
    <w:rsid w:val="00B1689A"/>
    <w:rsid w:val="00B17FE2"/>
    <w:rsid w:val="00B264A3"/>
    <w:rsid w:val="00B313B3"/>
    <w:rsid w:val="00B3364B"/>
    <w:rsid w:val="00B34133"/>
    <w:rsid w:val="00B43B4A"/>
    <w:rsid w:val="00B44391"/>
    <w:rsid w:val="00B45078"/>
    <w:rsid w:val="00B469D6"/>
    <w:rsid w:val="00B47B8D"/>
    <w:rsid w:val="00B521DC"/>
    <w:rsid w:val="00B604C1"/>
    <w:rsid w:val="00B62DAA"/>
    <w:rsid w:val="00B63AAB"/>
    <w:rsid w:val="00B657D1"/>
    <w:rsid w:val="00B6597D"/>
    <w:rsid w:val="00B66728"/>
    <w:rsid w:val="00B67163"/>
    <w:rsid w:val="00B6793A"/>
    <w:rsid w:val="00B67B50"/>
    <w:rsid w:val="00B71654"/>
    <w:rsid w:val="00B7271A"/>
    <w:rsid w:val="00B73594"/>
    <w:rsid w:val="00B7706E"/>
    <w:rsid w:val="00B7781E"/>
    <w:rsid w:val="00B80978"/>
    <w:rsid w:val="00B833C8"/>
    <w:rsid w:val="00B860BD"/>
    <w:rsid w:val="00B8752C"/>
    <w:rsid w:val="00B93F92"/>
    <w:rsid w:val="00B95266"/>
    <w:rsid w:val="00B95684"/>
    <w:rsid w:val="00BA05BF"/>
    <w:rsid w:val="00BA1632"/>
    <w:rsid w:val="00BA1AF4"/>
    <w:rsid w:val="00BA1BF2"/>
    <w:rsid w:val="00BA439D"/>
    <w:rsid w:val="00BA6C6E"/>
    <w:rsid w:val="00BA7485"/>
    <w:rsid w:val="00BB0168"/>
    <w:rsid w:val="00BB31DF"/>
    <w:rsid w:val="00BB6305"/>
    <w:rsid w:val="00BB69F3"/>
    <w:rsid w:val="00BB6A6B"/>
    <w:rsid w:val="00BB7289"/>
    <w:rsid w:val="00BC2759"/>
    <w:rsid w:val="00BC36A8"/>
    <w:rsid w:val="00BC68B9"/>
    <w:rsid w:val="00BD0B21"/>
    <w:rsid w:val="00BD164E"/>
    <w:rsid w:val="00BD45C7"/>
    <w:rsid w:val="00BD71F9"/>
    <w:rsid w:val="00BD7AD0"/>
    <w:rsid w:val="00BE0F91"/>
    <w:rsid w:val="00BE355D"/>
    <w:rsid w:val="00BE5269"/>
    <w:rsid w:val="00BE6CCF"/>
    <w:rsid w:val="00BF0691"/>
    <w:rsid w:val="00BF07A0"/>
    <w:rsid w:val="00BF3D1C"/>
    <w:rsid w:val="00C01B17"/>
    <w:rsid w:val="00C03D7E"/>
    <w:rsid w:val="00C03F34"/>
    <w:rsid w:val="00C058B9"/>
    <w:rsid w:val="00C06535"/>
    <w:rsid w:val="00C12F70"/>
    <w:rsid w:val="00C130D3"/>
    <w:rsid w:val="00C14A36"/>
    <w:rsid w:val="00C14FFF"/>
    <w:rsid w:val="00C1583D"/>
    <w:rsid w:val="00C20069"/>
    <w:rsid w:val="00C20A17"/>
    <w:rsid w:val="00C20CD2"/>
    <w:rsid w:val="00C23857"/>
    <w:rsid w:val="00C23928"/>
    <w:rsid w:val="00C24FF4"/>
    <w:rsid w:val="00C26A81"/>
    <w:rsid w:val="00C26CF7"/>
    <w:rsid w:val="00C3122F"/>
    <w:rsid w:val="00C32787"/>
    <w:rsid w:val="00C33894"/>
    <w:rsid w:val="00C34EC4"/>
    <w:rsid w:val="00C364D8"/>
    <w:rsid w:val="00C37851"/>
    <w:rsid w:val="00C37F8A"/>
    <w:rsid w:val="00C402BD"/>
    <w:rsid w:val="00C439B4"/>
    <w:rsid w:val="00C43B15"/>
    <w:rsid w:val="00C445D9"/>
    <w:rsid w:val="00C453C0"/>
    <w:rsid w:val="00C55AFB"/>
    <w:rsid w:val="00C57BC7"/>
    <w:rsid w:val="00C6455A"/>
    <w:rsid w:val="00C67E56"/>
    <w:rsid w:val="00C70FA6"/>
    <w:rsid w:val="00C71601"/>
    <w:rsid w:val="00C7355E"/>
    <w:rsid w:val="00C73885"/>
    <w:rsid w:val="00C7544D"/>
    <w:rsid w:val="00C7552A"/>
    <w:rsid w:val="00C80B7D"/>
    <w:rsid w:val="00C875F8"/>
    <w:rsid w:val="00C87C9B"/>
    <w:rsid w:val="00C909FE"/>
    <w:rsid w:val="00C9136A"/>
    <w:rsid w:val="00C953FD"/>
    <w:rsid w:val="00C9654D"/>
    <w:rsid w:val="00C9695C"/>
    <w:rsid w:val="00C96B3B"/>
    <w:rsid w:val="00CA0881"/>
    <w:rsid w:val="00CA090B"/>
    <w:rsid w:val="00CA1D51"/>
    <w:rsid w:val="00CA2ADC"/>
    <w:rsid w:val="00CA575B"/>
    <w:rsid w:val="00CB3C76"/>
    <w:rsid w:val="00CB4C7A"/>
    <w:rsid w:val="00CB4D2C"/>
    <w:rsid w:val="00CB4FC8"/>
    <w:rsid w:val="00CB505B"/>
    <w:rsid w:val="00CB530D"/>
    <w:rsid w:val="00CB59CD"/>
    <w:rsid w:val="00CC01EE"/>
    <w:rsid w:val="00CC6F8D"/>
    <w:rsid w:val="00CC7CF9"/>
    <w:rsid w:val="00CD27B2"/>
    <w:rsid w:val="00CD38F7"/>
    <w:rsid w:val="00CD46A4"/>
    <w:rsid w:val="00CD4DEE"/>
    <w:rsid w:val="00CD7A15"/>
    <w:rsid w:val="00CE18D1"/>
    <w:rsid w:val="00CE39FD"/>
    <w:rsid w:val="00CE44F9"/>
    <w:rsid w:val="00CE537A"/>
    <w:rsid w:val="00CE689E"/>
    <w:rsid w:val="00CF51BF"/>
    <w:rsid w:val="00D00580"/>
    <w:rsid w:val="00D013C1"/>
    <w:rsid w:val="00D0502F"/>
    <w:rsid w:val="00D05DFC"/>
    <w:rsid w:val="00D103CA"/>
    <w:rsid w:val="00D10578"/>
    <w:rsid w:val="00D113A9"/>
    <w:rsid w:val="00D11D95"/>
    <w:rsid w:val="00D1306B"/>
    <w:rsid w:val="00D1460D"/>
    <w:rsid w:val="00D14A7C"/>
    <w:rsid w:val="00D14EEC"/>
    <w:rsid w:val="00D15EB3"/>
    <w:rsid w:val="00D207BA"/>
    <w:rsid w:val="00D265D6"/>
    <w:rsid w:val="00D30EE7"/>
    <w:rsid w:val="00D31E58"/>
    <w:rsid w:val="00D33011"/>
    <w:rsid w:val="00D409AF"/>
    <w:rsid w:val="00D43807"/>
    <w:rsid w:val="00D45B3B"/>
    <w:rsid w:val="00D46AD0"/>
    <w:rsid w:val="00D47927"/>
    <w:rsid w:val="00D50CD5"/>
    <w:rsid w:val="00D51093"/>
    <w:rsid w:val="00D52132"/>
    <w:rsid w:val="00D54966"/>
    <w:rsid w:val="00D56A28"/>
    <w:rsid w:val="00D5702A"/>
    <w:rsid w:val="00D57782"/>
    <w:rsid w:val="00D627CB"/>
    <w:rsid w:val="00D640A3"/>
    <w:rsid w:val="00D6480B"/>
    <w:rsid w:val="00D65AD5"/>
    <w:rsid w:val="00D673DF"/>
    <w:rsid w:val="00D74A3D"/>
    <w:rsid w:val="00D756FF"/>
    <w:rsid w:val="00D75E66"/>
    <w:rsid w:val="00D7726A"/>
    <w:rsid w:val="00D77488"/>
    <w:rsid w:val="00D8190A"/>
    <w:rsid w:val="00D81ADF"/>
    <w:rsid w:val="00D82C35"/>
    <w:rsid w:val="00D8329A"/>
    <w:rsid w:val="00D83794"/>
    <w:rsid w:val="00D8419F"/>
    <w:rsid w:val="00D84D4A"/>
    <w:rsid w:val="00D904C6"/>
    <w:rsid w:val="00D908C8"/>
    <w:rsid w:val="00D93D4B"/>
    <w:rsid w:val="00D94D72"/>
    <w:rsid w:val="00D956E5"/>
    <w:rsid w:val="00D958BE"/>
    <w:rsid w:val="00D962D8"/>
    <w:rsid w:val="00DA24A6"/>
    <w:rsid w:val="00DA368A"/>
    <w:rsid w:val="00DA5468"/>
    <w:rsid w:val="00DA55C8"/>
    <w:rsid w:val="00DA60D4"/>
    <w:rsid w:val="00DA674D"/>
    <w:rsid w:val="00DA6C3A"/>
    <w:rsid w:val="00DB19C1"/>
    <w:rsid w:val="00DB2639"/>
    <w:rsid w:val="00DB5689"/>
    <w:rsid w:val="00DC045A"/>
    <w:rsid w:val="00DC05EC"/>
    <w:rsid w:val="00DC098B"/>
    <w:rsid w:val="00DC2358"/>
    <w:rsid w:val="00DC235C"/>
    <w:rsid w:val="00DC5AAF"/>
    <w:rsid w:val="00DC69A9"/>
    <w:rsid w:val="00DD10EC"/>
    <w:rsid w:val="00DD2F83"/>
    <w:rsid w:val="00DD5FD2"/>
    <w:rsid w:val="00DE04EF"/>
    <w:rsid w:val="00DE6028"/>
    <w:rsid w:val="00DE7BD7"/>
    <w:rsid w:val="00DF3007"/>
    <w:rsid w:val="00DF3E8F"/>
    <w:rsid w:val="00DF57B9"/>
    <w:rsid w:val="00DF59BE"/>
    <w:rsid w:val="00DF7331"/>
    <w:rsid w:val="00E00877"/>
    <w:rsid w:val="00E01081"/>
    <w:rsid w:val="00E01B80"/>
    <w:rsid w:val="00E02B94"/>
    <w:rsid w:val="00E0672E"/>
    <w:rsid w:val="00E06A83"/>
    <w:rsid w:val="00E07A60"/>
    <w:rsid w:val="00E10618"/>
    <w:rsid w:val="00E11CE6"/>
    <w:rsid w:val="00E129AA"/>
    <w:rsid w:val="00E1369F"/>
    <w:rsid w:val="00E16B35"/>
    <w:rsid w:val="00E1704E"/>
    <w:rsid w:val="00E23B7C"/>
    <w:rsid w:val="00E24705"/>
    <w:rsid w:val="00E3305F"/>
    <w:rsid w:val="00E357AD"/>
    <w:rsid w:val="00E36954"/>
    <w:rsid w:val="00E37773"/>
    <w:rsid w:val="00E425ED"/>
    <w:rsid w:val="00E428CC"/>
    <w:rsid w:val="00E42D47"/>
    <w:rsid w:val="00E43233"/>
    <w:rsid w:val="00E43983"/>
    <w:rsid w:val="00E44EE7"/>
    <w:rsid w:val="00E45FD4"/>
    <w:rsid w:val="00E47730"/>
    <w:rsid w:val="00E505B9"/>
    <w:rsid w:val="00E5287E"/>
    <w:rsid w:val="00E5338C"/>
    <w:rsid w:val="00E53E30"/>
    <w:rsid w:val="00E57593"/>
    <w:rsid w:val="00E60C28"/>
    <w:rsid w:val="00E656EA"/>
    <w:rsid w:val="00E65B68"/>
    <w:rsid w:val="00E674CF"/>
    <w:rsid w:val="00E7194F"/>
    <w:rsid w:val="00E7463C"/>
    <w:rsid w:val="00E74A90"/>
    <w:rsid w:val="00E74CC3"/>
    <w:rsid w:val="00E754D7"/>
    <w:rsid w:val="00E76B18"/>
    <w:rsid w:val="00E80EB2"/>
    <w:rsid w:val="00E81DF7"/>
    <w:rsid w:val="00E826C7"/>
    <w:rsid w:val="00E83495"/>
    <w:rsid w:val="00E849B5"/>
    <w:rsid w:val="00E84E03"/>
    <w:rsid w:val="00E90198"/>
    <w:rsid w:val="00E91330"/>
    <w:rsid w:val="00E94D03"/>
    <w:rsid w:val="00E95A92"/>
    <w:rsid w:val="00EB2D8D"/>
    <w:rsid w:val="00EB3D9D"/>
    <w:rsid w:val="00EB4924"/>
    <w:rsid w:val="00EB6273"/>
    <w:rsid w:val="00EB6B48"/>
    <w:rsid w:val="00EC0097"/>
    <w:rsid w:val="00EC1948"/>
    <w:rsid w:val="00EC26A1"/>
    <w:rsid w:val="00EC29B0"/>
    <w:rsid w:val="00EC3F64"/>
    <w:rsid w:val="00EC5B8B"/>
    <w:rsid w:val="00ED2906"/>
    <w:rsid w:val="00ED4D6B"/>
    <w:rsid w:val="00ED625F"/>
    <w:rsid w:val="00EE1E71"/>
    <w:rsid w:val="00EE3C29"/>
    <w:rsid w:val="00EE5959"/>
    <w:rsid w:val="00EE68F1"/>
    <w:rsid w:val="00EE6B12"/>
    <w:rsid w:val="00EE6B6E"/>
    <w:rsid w:val="00EF3312"/>
    <w:rsid w:val="00EF3A66"/>
    <w:rsid w:val="00EF4CB4"/>
    <w:rsid w:val="00EF712D"/>
    <w:rsid w:val="00F0103E"/>
    <w:rsid w:val="00F019AB"/>
    <w:rsid w:val="00F0283F"/>
    <w:rsid w:val="00F11A42"/>
    <w:rsid w:val="00F14B05"/>
    <w:rsid w:val="00F1516B"/>
    <w:rsid w:val="00F153FD"/>
    <w:rsid w:val="00F15AD5"/>
    <w:rsid w:val="00F166EE"/>
    <w:rsid w:val="00F20701"/>
    <w:rsid w:val="00F2150B"/>
    <w:rsid w:val="00F259CB"/>
    <w:rsid w:val="00F2735C"/>
    <w:rsid w:val="00F27B39"/>
    <w:rsid w:val="00F32C18"/>
    <w:rsid w:val="00F3305C"/>
    <w:rsid w:val="00F35034"/>
    <w:rsid w:val="00F372DF"/>
    <w:rsid w:val="00F42183"/>
    <w:rsid w:val="00F43F16"/>
    <w:rsid w:val="00F4423B"/>
    <w:rsid w:val="00F4602B"/>
    <w:rsid w:val="00F50198"/>
    <w:rsid w:val="00F502E0"/>
    <w:rsid w:val="00F50421"/>
    <w:rsid w:val="00F5167F"/>
    <w:rsid w:val="00F55428"/>
    <w:rsid w:val="00F555B8"/>
    <w:rsid w:val="00F55B32"/>
    <w:rsid w:val="00F568A3"/>
    <w:rsid w:val="00F609A5"/>
    <w:rsid w:val="00F65372"/>
    <w:rsid w:val="00F6676D"/>
    <w:rsid w:val="00F7053B"/>
    <w:rsid w:val="00F750D8"/>
    <w:rsid w:val="00F812BC"/>
    <w:rsid w:val="00F84568"/>
    <w:rsid w:val="00F86B2B"/>
    <w:rsid w:val="00F90E60"/>
    <w:rsid w:val="00F91DCC"/>
    <w:rsid w:val="00F92785"/>
    <w:rsid w:val="00F9326F"/>
    <w:rsid w:val="00F93C41"/>
    <w:rsid w:val="00F93D2C"/>
    <w:rsid w:val="00F95581"/>
    <w:rsid w:val="00F97093"/>
    <w:rsid w:val="00F97487"/>
    <w:rsid w:val="00FA15E0"/>
    <w:rsid w:val="00FA3D93"/>
    <w:rsid w:val="00FA6477"/>
    <w:rsid w:val="00FB2BE2"/>
    <w:rsid w:val="00FB35BB"/>
    <w:rsid w:val="00FB3702"/>
    <w:rsid w:val="00FB3743"/>
    <w:rsid w:val="00FB3D92"/>
    <w:rsid w:val="00FB580E"/>
    <w:rsid w:val="00FC3BE3"/>
    <w:rsid w:val="00FC5E76"/>
    <w:rsid w:val="00FC6F62"/>
    <w:rsid w:val="00FD044B"/>
    <w:rsid w:val="00FD12F2"/>
    <w:rsid w:val="00FD164E"/>
    <w:rsid w:val="00FD2BD8"/>
    <w:rsid w:val="00FD3F83"/>
    <w:rsid w:val="00FD5E5B"/>
    <w:rsid w:val="00FD788B"/>
    <w:rsid w:val="00FD7B19"/>
    <w:rsid w:val="00FE18F9"/>
    <w:rsid w:val="00FE3983"/>
    <w:rsid w:val="00FE558E"/>
    <w:rsid w:val="00FF1E7E"/>
    <w:rsid w:val="00FF3277"/>
    <w:rsid w:val="00FF6FDD"/>
    <w:rsid w:val="00FF7658"/>
    <w:rsid w:val="59D31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iPriority="0" w:unhideWhenUsed="0"/>
    <w:lsdException w:name="toc 2" w:locked="0"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locked="0" w:semiHidden="0" w:uiPriority="0" w:unhideWhenUsed="0"/>
    <w:lsdException w:name="Body Text 3" w:uiPriority="0" w:qFormat="1"/>
    <w:lsdException w:name="Hyperlink" w:locked="0" w:semiHidden="0" w:uiPriority="0" w:unhideWhenUsed="0"/>
    <w:lsdException w:name="Strong" w:semiHidden="0" w:uiPriority="22" w:unhideWhenUsed="0" w:qFormat="1"/>
    <w:lsdException w:name="Emphasis" w:semiHidden="0" w:uiPriority="20" w:unhideWhenUsed="0" w:qFormat="1"/>
    <w:lsdException w:name="HTML Preformatted"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D0B21"/>
    <w:pPr>
      <w:widowControl w:val="0"/>
      <w:jc w:val="both"/>
    </w:pPr>
    <w:rPr>
      <w:szCs w:val="24"/>
    </w:rPr>
  </w:style>
  <w:style w:type="paragraph" w:styleId="1">
    <w:name w:val="heading 1"/>
    <w:basedOn w:val="a"/>
    <w:next w:val="a0"/>
    <w:link w:val="1Char"/>
    <w:uiPriority w:val="99"/>
    <w:qFormat/>
    <w:rsid w:val="00BD0B21"/>
    <w:pPr>
      <w:keepNext/>
      <w:widowControl/>
      <w:tabs>
        <w:tab w:val="left" w:pos="851"/>
      </w:tabs>
      <w:spacing w:before="120" w:after="120"/>
      <w:ind w:left="851" w:hanging="851"/>
      <w:outlineLvl w:val="0"/>
    </w:pPr>
    <w:rPr>
      <w:rFonts w:ascii="Arial" w:hAnsi="Arial"/>
      <w:b/>
      <w:caps/>
      <w:kern w:val="0"/>
      <w:sz w:val="20"/>
      <w:szCs w:val="20"/>
      <w:lang w:eastAsia="it-IT"/>
    </w:rPr>
  </w:style>
  <w:style w:type="paragraph" w:styleId="2">
    <w:name w:val="heading 2"/>
    <w:basedOn w:val="a"/>
    <w:next w:val="a0"/>
    <w:link w:val="2Char"/>
    <w:uiPriority w:val="99"/>
    <w:qFormat/>
    <w:rsid w:val="00BD0B21"/>
    <w:pPr>
      <w:keepNext/>
      <w:widowControl/>
      <w:tabs>
        <w:tab w:val="left" w:pos="851"/>
      </w:tabs>
      <w:spacing w:before="120" w:after="120"/>
      <w:ind w:left="851" w:hanging="851"/>
      <w:outlineLvl w:val="1"/>
    </w:pPr>
    <w:rPr>
      <w:rFonts w:ascii="Arial" w:hAnsi="Arial"/>
      <w:b/>
      <w:caps/>
      <w:kern w:val="0"/>
      <w:sz w:val="20"/>
      <w:szCs w:val="20"/>
      <w:lang w:eastAsia="it-IT"/>
    </w:rPr>
  </w:style>
  <w:style w:type="paragraph" w:styleId="3">
    <w:name w:val="heading 3"/>
    <w:basedOn w:val="a"/>
    <w:next w:val="a0"/>
    <w:link w:val="3Char"/>
    <w:uiPriority w:val="99"/>
    <w:qFormat/>
    <w:rsid w:val="00BD0B21"/>
    <w:pPr>
      <w:keepNext/>
      <w:widowControl/>
      <w:tabs>
        <w:tab w:val="left" w:pos="851"/>
        <w:tab w:val="left" w:pos="1418"/>
      </w:tabs>
      <w:spacing w:before="120" w:after="120"/>
      <w:ind w:left="851" w:hanging="851"/>
      <w:outlineLvl w:val="2"/>
    </w:pPr>
    <w:rPr>
      <w:rFonts w:ascii="Arial" w:hAnsi="Arial"/>
      <w:b/>
      <w:smallCaps/>
      <w:kern w:val="0"/>
      <w:sz w:val="20"/>
      <w:szCs w:val="20"/>
      <w:lang w:eastAsia="it-IT"/>
    </w:rPr>
  </w:style>
  <w:style w:type="paragraph" w:styleId="4">
    <w:name w:val="heading 4"/>
    <w:basedOn w:val="a"/>
    <w:next w:val="a"/>
    <w:link w:val="4Char"/>
    <w:uiPriority w:val="99"/>
    <w:qFormat/>
    <w:rsid w:val="00BD0B21"/>
    <w:pPr>
      <w:keepNext/>
      <w:widowControl/>
      <w:tabs>
        <w:tab w:val="left" w:pos="851"/>
        <w:tab w:val="left" w:pos="1418"/>
        <w:tab w:val="right" w:pos="10206"/>
      </w:tabs>
      <w:spacing w:after="120" w:line="240" w:lineRule="atLeast"/>
      <w:ind w:left="851" w:hanging="851"/>
      <w:outlineLvl w:val="3"/>
    </w:pPr>
    <w:rPr>
      <w:rFonts w:ascii="Arial" w:eastAsia="??" w:hAnsi="Arial"/>
      <w:kern w:val="0"/>
      <w:sz w:val="20"/>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BD0B21"/>
    <w:rPr>
      <w:rFonts w:ascii="Arial" w:hAnsi="Arial"/>
      <w:b/>
      <w:caps/>
      <w:kern w:val="0"/>
      <w:sz w:val="20"/>
      <w:lang w:eastAsia="it-IT"/>
    </w:rPr>
  </w:style>
  <w:style w:type="character" w:customStyle="1" w:styleId="2Char">
    <w:name w:val="标题 2 Char"/>
    <w:basedOn w:val="a1"/>
    <w:link w:val="2"/>
    <w:uiPriority w:val="99"/>
    <w:locked/>
    <w:rsid w:val="00BD0B21"/>
    <w:rPr>
      <w:rFonts w:ascii="Arial" w:hAnsi="Arial"/>
      <w:b/>
      <w:caps/>
      <w:kern w:val="0"/>
      <w:sz w:val="20"/>
      <w:lang w:eastAsia="it-IT"/>
    </w:rPr>
  </w:style>
  <w:style w:type="character" w:customStyle="1" w:styleId="3Char">
    <w:name w:val="标题 3 Char"/>
    <w:basedOn w:val="a1"/>
    <w:link w:val="3"/>
    <w:uiPriority w:val="99"/>
    <w:locked/>
    <w:rsid w:val="00BD0B21"/>
    <w:rPr>
      <w:rFonts w:ascii="Arial" w:hAnsi="Arial"/>
      <w:b/>
      <w:smallCaps/>
      <w:kern w:val="0"/>
      <w:sz w:val="20"/>
      <w:lang w:eastAsia="it-IT"/>
    </w:rPr>
  </w:style>
  <w:style w:type="character" w:customStyle="1" w:styleId="4Char">
    <w:name w:val="标题 4 Char"/>
    <w:basedOn w:val="a1"/>
    <w:link w:val="4"/>
    <w:uiPriority w:val="99"/>
    <w:locked/>
    <w:rsid w:val="00BD0B21"/>
    <w:rPr>
      <w:rFonts w:ascii="Arial" w:eastAsia="??" w:hAnsi="Arial"/>
      <w:kern w:val="0"/>
      <w:sz w:val="20"/>
      <w:lang w:eastAsia="it-IT"/>
    </w:rPr>
  </w:style>
  <w:style w:type="paragraph" w:styleId="a0">
    <w:name w:val="Body Text"/>
    <w:basedOn w:val="a"/>
    <w:link w:val="Char"/>
    <w:uiPriority w:val="99"/>
    <w:rsid w:val="00BD0B21"/>
    <w:pPr>
      <w:spacing w:after="120"/>
    </w:pPr>
    <w:rPr>
      <w:sz w:val="24"/>
      <w:szCs w:val="20"/>
    </w:rPr>
  </w:style>
  <w:style w:type="character" w:customStyle="1" w:styleId="BodyTextChar">
    <w:name w:val="Body Text Char"/>
    <w:basedOn w:val="a1"/>
    <w:link w:val="a0"/>
    <w:uiPriority w:val="99"/>
    <w:locked/>
    <w:rsid w:val="00BD0B21"/>
    <w:rPr>
      <w:kern w:val="2"/>
      <w:sz w:val="24"/>
    </w:rPr>
  </w:style>
  <w:style w:type="paragraph" w:styleId="a4">
    <w:name w:val="annotation text"/>
    <w:basedOn w:val="a"/>
    <w:link w:val="Char0"/>
    <w:uiPriority w:val="99"/>
    <w:semiHidden/>
    <w:rsid w:val="00BD0B21"/>
    <w:pPr>
      <w:jc w:val="left"/>
    </w:pPr>
    <w:rPr>
      <w:kern w:val="0"/>
      <w:sz w:val="24"/>
      <w:szCs w:val="20"/>
    </w:rPr>
  </w:style>
  <w:style w:type="character" w:customStyle="1" w:styleId="Char0">
    <w:name w:val="批注文字 Char"/>
    <w:basedOn w:val="a1"/>
    <w:link w:val="a4"/>
    <w:uiPriority w:val="99"/>
    <w:semiHidden/>
    <w:locked/>
    <w:rsid w:val="00BD0B21"/>
    <w:rPr>
      <w:sz w:val="24"/>
    </w:rPr>
  </w:style>
  <w:style w:type="paragraph" w:styleId="a5">
    <w:name w:val="annotation subject"/>
    <w:basedOn w:val="a4"/>
    <w:next w:val="a4"/>
    <w:link w:val="Char1"/>
    <w:uiPriority w:val="99"/>
    <w:semiHidden/>
    <w:rsid w:val="00BD0B21"/>
    <w:rPr>
      <w:b/>
      <w:kern w:val="2"/>
    </w:rPr>
  </w:style>
  <w:style w:type="character" w:customStyle="1" w:styleId="Char1">
    <w:name w:val="批注主题 Char"/>
    <w:basedOn w:val="Char0"/>
    <w:link w:val="a5"/>
    <w:uiPriority w:val="99"/>
    <w:locked/>
    <w:rsid w:val="00BD0B21"/>
    <w:rPr>
      <w:rFonts w:eastAsia="宋体"/>
      <w:b/>
      <w:kern w:val="2"/>
      <w:lang w:val="en-US" w:eastAsia="zh-CN"/>
    </w:rPr>
  </w:style>
  <w:style w:type="paragraph" w:styleId="20">
    <w:name w:val="List Number 2"/>
    <w:basedOn w:val="a"/>
    <w:uiPriority w:val="99"/>
    <w:rsid w:val="00BD0B21"/>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30">
    <w:name w:val="Body Text 3"/>
    <w:basedOn w:val="a"/>
    <w:link w:val="3Char0"/>
    <w:qFormat/>
    <w:rsid w:val="00BD0B21"/>
    <w:rPr>
      <w:sz w:val="24"/>
      <w:szCs w:val="20"/>
    </w:rPr>
  </w:style>
  <w:style w:type="character" w:customStyle="1" w:styleId="BodyText3Char">
    <w:name w:val="Body Text 3 Char"/>
    <w:basedOn w:val="a1"/>
    <w:link w:val="30"/>
    <w:uiPriority w:val="99"/>
    <w:locked/>
    <w:rsid w:val="00BD0B21"/>
    <w:rPr>
      <w:kern w:val="2"/>
      <w:sz w:val="24"/>
    </w:rPr>
  </w:style>
  <w:style w:type="paragraph" w:styleId="a6">
    <w:name w:val="Plain Text"/>
    <w:basedOn w:val="a"/>
    <w:link w:val="Char2"/>
    <w:uiPriority w:val="99"/>
    <w:rsid w:val="00BD0B21"/>
    <w:rPr>
      <w:rFonts w:ascii="宋体" w:hAnsi="Courier New"/>
      <w:szCs w:val="20"/>
    </w:rPr>
  </w:style>
  <w:style w:type="character" w:customStyle="1" w:styleId="Char2">
    <w:name w:val="纯文本 Char"/>
    <w:basedOn w:val="a1"/>
    <w:link w:val="a6"/>
    <w:uiPriority w:val="99"/>
    <w:locked/>
    <w:rsid w:val="00BD0B21"/>
    <w:rPr>
      <w:rFonts w:ascii="宋体" w:hAnsi="Courier New"/>
      <w:kern w:val="2"/>
      <w:sz w:val="21"/>
    </w:rPr>
  </w:style>
  <w:style w:type="paragraph" w:styleId="a7">
    <w:name w:val="Date"/>
    <w:basedOn w:val="a"/>
    <w:next w:val="a"/>
    <w:link w:val="Char3"/>
    <w:uiPriority w:val="99"/>
    <w:rsid w:val="00BD0B21"/>
    <w:pPr>
      <w:ind w:leftChars="2500" w:left="100"/>
    </w:pPr>
    <w:rPr>
      <w:sz w:val="24"/>
      <w:szCs w:val="20"/>
    </w:rPr>
  </w:style>
  <w:style w:type="character" w:customStyle="1" w:styleId="Char3">
    <w:name w:val="日期 Char"/>
    <w:basedOn w:val="a1"/>
    <w:link w:val="a7"/>
    <w:uiPriority w:val="99"/>
    <w:locked/>
    <w:rsid w:val="00BD0B21"/>
    <w:rPr>
      <w:kern w:val="2"/>
      <w:sz w:val="24"/>
    </w:rPr>
  </w:style>
  <w:style w:type="paragraph" w:styleId="a8">
    <w:name w:val="Balloon Text"/>
    <w:basedOn w:val="a"/>
    <w:link w:val="Char4"/>
    <w:uiPriority w:val="99"/>
    <w:rsid w:val="00BD0B21"/>
    <w:rPr>
      <w:sz w:val="18"/>
      <w:szCs w:val="20"/>
    </w:rPr>
  </w:style>
  <w:style w:type="character" w:customStyle="1" w:styleId="Char4">
    <w:name w:val="批注框文本 Char"/>
    <w:basedOn w:val="a1"/>
    <w:link w:val="a8"/>
    <w:uiPriority w:val="99"/>
    <w:locked/>
    <w:rsid w:val="00BD0B21"/>
    <w:rPr>
      <w:kern w:val="2"/>
      <w:sz w:val="18"/>
    </w:rPr>
  </w:style>
  <w:style w:type="paragraph" w:styleId="a9">
    <w:name w:val="footer"/>
    <w:basedOn w:val="a"/>
    <w:link w:val="Char5"/>
    <w:uiPriority w:val="99"/>
    <w:rsid w:val="00BD0B21"/>
    <w:pPr>
      <w:tabs>
        <w:tab w:val="center" w:pos="4153"/>
        <w:tab w:val="right" w:pos="8306"/>
      </w:tabs>
      <w:snapToGrid w:val="0"/>
      <w:jc w:val="left"/>
    </w:pPr>
    <w:rPr>
      <w:sz w:val="18"/>
      <w:szCs w:val="20"/>
    </w:rPr>
  </w:style>
  <w:style w:type="character" w:customStyle="1" w:styleId="Char5">
    <w:name w:val="页脚 Char"/>
    <w:basedOn w:val="a1"/>
    <w:link w:val="a9"/>
    <w:uiPriority w:val="99"/>
    <w:locked/>
    <w:rsid w:val="00BD0B21"/>
    <w:rPr>
      <w:kern w:val="2"/>
      <w:sz w:val="18"/>
    </w:rPr>
  </w:style>
  <w:style w:type="paragraph" w:styleId="aa">
    <w:name w:val="header"/>
    <w:basedOn w:val="a"/>
    <w:link w:val="Char6"/>
    <w:uiPriority w:val="99"/>
    <w:rsid w:val="00BD0B21"/>
    <w:pPr>
      <w:tabs>
        <w:tab w:val="center" w:pos="4153"/>
        <w:tab w:val="right" w:pos="8306"/>
      </w:tabs>
      <w:snapToGrid w:val="0"/>
      <w:jc w:val="center"/>
    </w:pPr>
    <w:rPr>
      <w:sz w:val="18"/>
      <w:szCs w:val="20"/>
    </w:rPr>
  </w:style>
  <w:style w:type="character" w:customStyle="1" w:styleId="HeaderChar">
    <w:name w:val="Header Char"/>
    <w:basedOn w:val="a1"/>
    <w:link w:val="aa"/>
    <w:uiPriority w:val="99"/>
    <w:semiHidden/>
    <w:locked/>
    <w:rsid w:val="00BD0B21"/>
    <w:rPr>
      <w:kern w:val="0"/>
      <w:sz w:val="18"/>
    </w:rPr>
  </w:style>
  <w:style w:type="paragraph" w:styleId="10">
    <w:name w:val="toc 1"/>
    <w:basedOn w:val="a"/>
    <w:next w:val="a"/>
    <w:uiPriority w:val="99"/>
    <w:rsid w:val="00BD0B21"/>
  </w:style>
  <w:style w:type="paragraph" w:styleId="21">
    <w:name w:val="toc 2"/>
    <w:basedOn w:val="a"/>
    <w:next w:val="a"/>
    <w:uiPriority w:val="99"/>
    <w:rsid w:val="00BD0B21"/>
    <w:pPr>
      <w:tabs>
        <w:tab w:val="left" w:pos="1050"/>
        <w:tab w:val="right" w:leader="dot" w:pos="9628"/>
      </w:tabs>
      <w:ind w:leftChars="200" w:left="420"/>
    </w:pPr>
    <w:rPr>
      <w:rFonts w:ascii="宋体" w:hAnsi="宋体"/>
    </w:rPr>
  </w:style>
  <w:style w:type="paragraph" w:styleId="HTML">
    <w:name w:val="HTML Preformatted"/>
    <w:basedOn w:val="a"/>
    <w:link w:val="HTMLChar"/>
    <w:uiPriority w:val="99"/>
    <w:rsid w:val="00BD0B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HTMLChar">
    <w:name w:val="HTML 预设格式 Char"/>
    <w:basedOn w:val="a1"/>
    <w:link w:val="HTML"/>
    <w:uiPriority w:val="99"/>
    <w:locked/>
    <w:rsid w:val="00BD0B21"/>
    <w:rPr>
      <w:rFonts w:ascii="宋体" w:eastAsia="宋体"/>
      <w:sz w:val="24"/>
    </w:rPr>
  </w:style>
  <w:style w:type="character" w:styleId="ab">
    <w:name w:val="page number"/>
    <w:basedOn w:val="a1"/>
    <w:uiPriority w:val="99"/>
    <w:rsid w:val="00BD0B21"/>
    <w:rPr>
      <w:rFonts w:cs="Times New Roman"/>
    </w:rPr>
  </w:style>
  <w:style w:type="character" w:styleId="ac">
    <w:name w:val="Hyperlink"/>
    <w:basedOn w:val="a1"/>
    <w:uiPriority w:val="99"/>
    <w:rsid w:val="00BD0B21"/>
    <w:rPr>
      <w:rFonts w:cs="Times New Roman"/>
      <w:color w:val="0000FF"/>
      <w:u w:val="single"/>
    </w:rPr>
  </w:style>
  <w:style w:type="character" w:styleId="ad">
    <w:name w:val="annotation reference"/>
    <w:basedOn w:val="a1"/>
    <w:uiPriority w:val="99"/>
    <w:semiHidden/>
    <w:rsid w:val="00BD0B21"/>
    <w:rPr>
      <w:rFonts w:cs="Times New Roman"/>
      <w:sz w:val="21"/>
    </w:rPr>
  </w:style>
  <w:style w:type="table" w:styleId="ae">
    <w:name w:val="Table Grid"/>
    <w:basedOn w:val="a2"/>
    <w:uiPriority w:val="99"/>
    <w:rsid w:val="00BD0B2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rsid w:val="00BD0B21"/>
    <w:pPr>
      <w:ind w:firstLineChars="200" w:firstLine="420"/>
    </w:pPr>
  </w:style>
  <w:style w:type="paragraph" w:customStyle="1" w:styleId="12">
    <w:name w:val="修订1"/>
    <w:hidden/>
    <w:uiPriority w:val="99"/>
    <w:semiHidden/>
    <w:rsid w:val="00BD0B21"/>
    <w:rPr>
      <w:szCs w:val="24"/>
    </w:rPr>
  </w:style>
  <w:style w:type="paragraph" w:customStyle="1" w:styleId="SOPbody1">
    <w:name w:val="SOP body 1"/>
    <w:basedOn w:val="SOPbody"/>
    <w:uiPriority w:val="99"/>
    <w:rsid w:val="00BD0B21"/>
    <w:pPr>
      <w:numPr>
        <w:ilvl w:val="2"/>
      </w:numPr>
      <w:tabs>
        <w:tab w:val="num" w:pos="780"/>
        <w:tab w:val="left" w:pos="1930"/>
      </w:tabs>
      <w:ind w:left="1260" w:firstLine="0"/>
    </w:pPr>
  </w:style>
  <w:style w:type="paragraph" w:customStyle="1" w:styleId="SOPbody">
    <w:name w:val="SOP body"/>
    <w:basedOn w:val="a"/>
    <w:uiPriority w:val="99"/>
    <w:rsid w:val="00BD0B21"/>
    <w:pPr>
      <w:widowControl/>
      <w:numPr>
        <w:numId w:val="3"/>
      </w:numPr>
      <w:tabs>
        <w:tab w:val="left" w:pos="1208"/>
      </w:tabs>
      <w:spacing w:line="312" w:lineRule="auto"/>
    </w:pPr>
    <w:rPr>
      <w:rFonts w:ascii="Arial" w:hAnsi="Arial" w:cs="Arial"/>
      <w:kern w:val="0"/>
      <w:sz w:val="20"/>
      <w:lang w:val="en-GB" w:eastAsia="en-US"/>
    </w:rPr>
  </w:style>
  <w:style w:type="character" w:customStyle="1" w:styleId="3Char0">
    <w:name w:val="正文文本 3 Char"/>
    <w:link w:val="30"/>
    <w:qFormat/>
    <w:locked/>
    <w:rsid w:val="00BD0B21"/>
    <w:rPr>
      <w:kern w:val="2"/>
      <w:sz w:val="24"/>
    </w:rPr>
  </w:style>
  <w:style w:type="character" w:customStyle="1" w:styleId="Char6">
    <w:name w:val="页眉 Char"/>
    <w:link w:val="aa"/>
    <w:uiPriority w:val="99"/>
    <w:locked/>
    <w:rsid w:val="00BD0B21"/>
    <w:rPr>
      <w:kern w:val="2"/>
      <w:sz w:val="18"/>
    </w:rPr>
  </w:style>
  <w:style w:type="character" w:customStyle="1" w:styleId="Char">
    <w:name w:val="正文文本 Char"/>
    <w:link w:val="a0"/>
    <w:uiPriority w:val="99"/>
    <w:locked/>
    <w:rsid w:val="00BD0B21"/>
    <w:rPr>
      <w:kern w:val="2"/>
      <w:sz w:val="24"/>
    </w:rPr>
  </w:style>
  <w:style w:type="paragraph" w:customStyle="1" w:styleId="Tabletext">
    <w:name w:val="Table text"/>
    <w:basedOn w:val="a"/>
    <w:uiPriority w:val="99"/>
    <w:rsid w:val="00BD0B21"/>
    <w:pPr>
      <w:widowControl/>
      <w:spacing w:before="120" w:after="120"/>
    </w:pPr>
    <w:rPr>
      <w:kern w:val="0"/>
      <w:sz w:val="24"/>
      <w:szCs w:val="20"/>
      <w:lang w:eastAsia="en-US"/>
    </w:rPr>
  </w:style>
  <w:style w:type="character" w:customStyle="1" w:styleId="CharChar2">
    <w:name w:val="Char Char2"/>
    <w:uiPriority w:val="99"/>
    <w:rsid w:val="00BD0B21"/>
    <w:rPr>
      <w:kern w:val="2"/>
      <w:sz w:val="24"/>
    </w:rPr>
  </w:style>
  <w:style w:type="character" w:customStyle="1" w:styleId="CharChar1">
    <w:name w:val="Char Char1"/>
    <w:uiPriority w:val="99"/>
    <w:rsid w:val="00BD0B21"/>
    <w:rPr>
      <w:kern w:val="2"/>
      <w:sz w:val="24"/>
    </w:rPr>
  </w:style>
  <w:style w:type="paragraph" w:styleId="af">
    <w:name w:val="List Paragraph"/>
    <w:basedOn w:val="a"/>
    <w:uiPriority w:val="99"/>
    <w:qFormat/>
    <w:rsid w:val="003E62D8"/>
    <w:pPr>
      <w:ind w:firstLineChars="200" w:firstLine="420"/>
    </w:pPr>
  </w:style>
  <w:style w:type="paragraph" w:customStyle="1" w:styleId="Default">
    <w:name w:val="Default"/>
    <w:uiPriority w:val="99"/>
    <w:rsid w:val="00701422"/>
    <w:pPr>
      <w:widowControl w:val="0"/>
      <w:autoSpaceDE w:val="0"/>
      <w:autoSpaceDN w:val="0"/>
      <w:adjustRightInd w:val="0"/>
    </w:pPr>
    <w:rPr>
      <w:rFonts w:ascii="宋体" w:cs="宋体"/>
      <w:color w:val="000000"/>
      <w:kern w:val="0"/>
      <w:sz w:val="24"/>
      <w:szCs w:val="24"/>
    </w:rPr>
  </w:style>
  <w:style w:type="paragraph" w:styleId="af0">
    <w:name w:val="Normal Indent"/>
    <w:basedOn w:val="a"/>
    <w:uiPriority w:val="99"/>
    <w:rsid w:val="00701422"/>
    <w:pPr>
      <w:ind w:firstLine="420"/>
    </w:pPr>
    <w:rPr>
      <w:szCs w:val="20"/>
    </w:rPr>
  </w:style>
  <w:style w:type="paragraph" w:customStyle="1" w:styleId="af1">
    <w:name w:val="小标题"/>
    <w:basedOn w:val="4"/>
    <w:uiPriority w:val="99"/>
    <w:rsid w:val="000B39E5"/>
    <w:pPr>
      <w:keepNext w:val="0"/>
      <w:widowControl w:val="0"/>
      <w:tabs>
        <w:tab w:val="clear" w:pos="851"/>
        <w:tab w:val="clear" w:pos="1418"/>
        <w:tab w:val="clear" w:pos="10206"/>
      </w:tabs>
      <w:spacing w:after="0" w:line="360" w:lineRule="auto"/>
      <w:ind w:left="420" w:hanging="420"/>
    </w:pPr>
    <w:rPr>
      <w:rFonts w:ascii="宋体" w:eastAsia="宋体" w:hAnsi="宋体" w:cs="宋体"/>
      <w:b/>
      <w:color w:val="000000"/>
      <w:kern w:val="2"/>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1322</Words>
  <Characters>7536</Characters>
  <Application>Microsoft Office Word</Application>
  <DocSecurity>0</DocSecurity>
  <Lines>62</Lines>
  <Paragraphs>17</Paragraphs>
  <ScaleCrop>false</ScaleCrop>
  <Company>Microsoft</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admin</cp:lastModifiedBy>
  <cp:revision>4</cp:revision>
  <cp:lastPrinted>2018-04-12T03:20:00Z</cp:lastPrinted>
  <dcterms:created xsi:type="dcterms:W3CDTF">2018-06-26T02:42:00Z</dcterms:created>
  <dcterms:modified xsi:type="dcterms:W3CDTF">2018-06-26T05:17:00Z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