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400307"/>
      <w:bookmarkStart w:id="1" w:name="_Toc483227223"/>
      <w:bookmarkStart w:id="2" w:name="_Toc483666358"/>
      <w:bookmarkStart w:id="3" w:name="_Toc484532399"/>
      <w:bookmarkStart w:id="4" w:name="_Toc482717189"/>
    </w:p>
    <w:p>
      <w:pPr>
        <w:spacing w:afterLines="50"/>
        <w:jc w:val="center"/>
        <w:rPr>
          <w:b/>
          <w:szCs w:val="21"/>
          <w:lang w:eastAsia="zh-CN"/>
        </w:rPr>
      </w:pPr>
      <w:permStart w:id="0" w:edGrp="everyone"/>
      <w:r>
        <w:rPr>
          <w:rFonts w:hint="eastAsia" w:ascii="宋体" w:hAnsi="宋体"/>
          <w:b/>
          <w:sz w:val="28"/>
          <w:szCs w:val="28"/>
          <w:lang w:val="en-US" w:eastAsia="zh-CN"/>
        </w:rPr>
        <w:t>金港产业园区实验动物室负压解剖取材台</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10</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0"/>
        <w:numPr>
          <w:ilvl w:val="0"/>
          <w:numId w:val="3"/>
        </w:numPr>
        <w:spacing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2370061"/>
      <w:bookmarkStart w:id="9" w:name="_Toc482359936"/>
      <w:bookmarkStart w:id="10" w:name="_Toc481702475"/>
      <w:bookmarkStart w:id="11" w:name="_Toc482625279"/>
      <w:bookmarkStart w:id="12" w:name="_Toc482370757"/>
      <w:bookmarkStart w:id="13" w:name="_Toc482369805"/>
      <w:bookmarkStart w:id="14" w:name="_Toc482360281"/>
      <w:bookmarkStart w:id="15" w:name="_Toc482370349"/>
      <w:bookmarkStart w:id="16" w:name="_Toc482370141"/>
      <w:r>
        <w:rPr>
          <w:szCs w:val="21"/>
          <w:lang w:eastAsia="zh-CN"/>
        </w:rPr>
        <w:t>本文件的目的是描述武汉生物制品研究所有限责任公司</w:t>
      </w:r>
      <w:permStart w:id="3" w:edGrp="everyone"/>
      <w:r>
        <w:rPr>
          <w:rFonts w:hint="eastAsia" w:ascii="宋体" w:hAnsi="宋体"/>
          <w:bCs/>
          <w:szCs w:val="21"/>
          <w:lang w:eastAsia="zh-CN"/>
        </w:rPr>
        <w:t>金港产业园区实验动物室负压解剖取材台</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ascii="宋体" w:hAnsi="宋体"/>
          <w:bCs/>
          <w:szCs w:val="21"/>
          <w:lang w:eastAsia="zh-CN"/>
        </w:rPr>
        <w:t>金港产业园区实验动物室负压解剖取材台</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spacing w:before="0" w:line="360" w:lineRule="auto"/>
        <w:ind w:left="357"/>
        <w:jc w:val="left"/>
        <w:rPr>
          <w:iCs/>
          <w:szCs w:val="21"/>
          <w:lang w:eastAsia="zh-CN"/>
        </w:rPr>
      </w:pPr>
      <w:permStart w:id="5" w:edGrp="everyone"/>
      <w:r>
        <w:rPr>
          <w:rFonts w:hint="eastAsia"/>
          <w:iCs/>
          <w:szCs w:val="21"/>
          <w:lang w:eastAsia="zh-CN"/>
        </w:rPr>
        <w:t>GB 14925-2010 《实验动物 环境及设施》</w:t>
      </w:r>
    </w:p>
    <w:p>
      <w:pPr>
        <w:pStyle w:val="34"/>
        <w:spacing w:before="0" w:line="360" w:lineRule="auto"/>
        <w:ind w:left="357"/>
        <w:jc w:val="left"/>
        <w:rPr>
          <w:iCs/>
          <w:szCs w:val="21"/>
          <w:lang w:eastAsia="zh-CN"/>
        </w:rPr>
      </w:pPr>
      <w:r>
        <w:rPr>
          <w:rFonts w:hint="eastAsia"/>
          <w:iCs/>
          <w:szCs w:val="21"/>
          <w:lang w:eastAsia="zh-CN"/>
        </w:rPr>
        <w:t>《中华人民共和国药典》2020年版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34"/>
        <w:spacing w:before="0" w:line="360" w:lineRule="auto"/>
        <w:ind w:left="357"/>
        <w:jc w:val="left"/>
        <w:rPr>
          <w:i/>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21" w:name="_Toc522107739"/>
      <w:bookmarkStart w:id="22" w:name="_Toc522716119"/>
      <w:permStart w:id="7" w:edGrp="everyone"/>
      <w:permEnd w:id="7"/>
      <w:bookmarkStart w:id="48" w:name="_GoBack"/>
      <w:bookmarkEnd w:id="48"/>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permStart w:id="8" w:edGrp="everyone"/>
      <w:r>
        <w:rPr>
          <w:rFonts w:hint="eastAsia"/>
          <w:iCs/>
          <w:szCs w:val="21"/>
          <w:lang w:eastAsia="zh-CN"/>
        </w:rPr>
        <w:t>金港产业园区实验动物室需要一台负压解剖取材台，主要用于实验动物的解剖观察和组织取样。</w:t>
      </w:r>
      <w:permEnd w:id="8"/>
    </w:p>
    <w:p>
      <w:pPr>
        <w:pStyle w:val="30"/>
        <w:numPr>
          <w:ilvl w:val="0"/>
          <w:numId w:val="3"/>
        </w:numPr>
        <w:spacing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rFonts w:hint="default"/>
                <w:i/>
                <w:color w:val="0070C0"/>
                <w:szCs w:val="21"/>
                <w:lang w:val="en-US" w:eastAsia="zh-CN"/>
              </w:rPr>
            </w:pPr>
            <w:r>
              <w:rPr>
                <w:rFonts w:hint="eastAsia" w:ascii="宋体" w:hAnsi="宋体"/>
                <w:color w:val="000000"/>
                <w:szCs w:val="21"/>
                <w:lang w:val="en-US" w:eastAsia="zh-CN"/>
              </w:rPr>
              <w:t>解剖台</w:t>
            </w:r>
            <w:r>
              <w:rPr>
                <w:rFonts w:ascii="宋体" w:hAnsi="宋体"/>
                <w:color w:val="000000"/>
                <w:szCs w:val="21"/>
                <w:lang w:eastAsia="zh-CN"/>
              </w:rPr>
              <w:t>到货后必须按要求放置于</w:t>
            </w:r>
            <w:r>
              <w:rPr>
                <w:rFonts w:hint="eastAsia" w:ascii="宋体" w:hAnsi="宋体"/>
                <w:color w:val="000000"/>
                <w:szCs w:val="21"/>
                <w:lang w:val="en-US" w:eastAsia="zh-CN"/>
              </w:rPr>
              <w:t>金港产业园区</w:t>
            </w:r>
            <w:r>
              <w:rPr>
                <w:rFonts w:ascii="宋体" w:hAnsi="宋体"/>
                <w:color w:val="000000"/>
                <w:szCs w:val="21"/>
                <w:lang w:eastAsia="zh-CN"/>
              </w:rPr>
              <w:t>实验动物室</w:t>
            </w:r>
            <w:r>
              <w:rPr>
                <w:rFonts w:hint="eastAsia" w:ascii="宋体" w:hAnsi="宋体"/>
                <w:color w:val="000000"/>
                <w:szCs w:val="21"/>
                <w:lang w:val="en-US" w:eastAsia="zh-CN"/>
              </w:rPr>
              <w:t>解剖室</w:t>
            </w:r>
          </w:p>
        </w:tc>
        <w:tc>
          <w:tcPr>
            <w:tcW w:w="2125" w:type="dxa"/>
            <w:vAlign w:val="center"/>
          </w:tcPr>
          <w:p>
            <w:pPr>
              <w:jc w:val="both"/>
              <w:rPr>
                <w:i/>
                <w:szCs w:val="21"/>
                <w:lang w:val="en-US" w:eastAsia="zh-CN"/>
              </w:rPr>
            </w:pPr>
            <w:r>
              <w:rPr>
                <w:rFonts w:hint="eastAsia"/>
                <w:iCs/>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
                <w:szCs w:val="21"/>
                <w:lang w:eastAsia="zh-CN"/>
              </w:rPr>
            </w:pPr>
            <w:r>
              <w:rPr>
                <w:rFonts w:hint="eastAsia"/>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iCs/>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70C0"/>
                <w:szCs w:val="21"/>
                <w:lang w:val="en-US" w:eastAsia="zh-CN"/>
              </w:rPr>
            </w:pPr>
            <w:r>
              <w:rPr>
                <w:rFonts w:hint="eastAsia" w:ascii="宋体" w:hAnsi="宋体"/>
                <w:szCs w:val="21"/>
                <w:lang w:eastAsia="zh-CN"/>
              </w:rPr>
              <w:t>外形尺寸：</w:t>
            </w:r>
            <w:r>
              <w:rPr>
                <w:rFonts w:ascii="宋体" w:hAnsi="宋体"/>
                <w:szCs w:val="21"/>
                <w:lang w:eastAsia="zh-CN"/>
              </w:rPr>
              <w:t>1620*750*2120</w:t>
            </w:r>
            <w:r>
              <w:rPr>
                <w:rFonts w:hint="eastAsia" w:ascii="宋体" w:hAnsi="宋体"/>
                <w:szCs w:val="21"/>
                <w:lang w:eastAsia="zh-CN"/>
              </w:rPr>
              <w:t>mm，升降至最高时设备总高度2620mm；台面高度调节范围825mm-1325mm；</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iCs/>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color w:val="0070C0"/>
                <w:szCs w:val="21"/>
                <w:lang w:val="en-US" w:eastAsia="zh-CN"/>
              </w:rPr>
            </w:pPr>
            <w:r>
              <w:rPr>
                <w:rFonts w:hint="eastAsia"/>
                <w:iCs/>
                <w:szCs w:val="21"/>
                <w:lang w:val="en-US" w:eastAsia="zh-CN"/>
              </w:rPr>
              <w:t>不超过地面承重</w:t>
            </w:r>
          </w:p>
        </w:tc>
        <w:tc>
          <w:tcPr>
            <w:tcW w:w="2125" w:type="dxa"/>
            <w:vAlign w:val="center"/>
          </w:tcPr>
          <w:p>
            <w:pPr>
              <w:jc w:val="both"/>
              <w:rPr>
                <w:szCs w:val="21"/>
                <w:lang w:eastAsia="zh-CN"/>
              </w:rPr>
            </w:pPr>
            <w:r>
              <w:rPr>
                <w:rFonts w:hint="eastAsia"/>
                <w:iCs/>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i/>
                <w:iCs/>
                <w:szCs w:val="21"/>
              </w:rPr>
            </w:pPr>
            <w:permStart w:id="14" w:edGrp="everyone"/>
          </w:p>
        </w:tc>
        <w:tc>
          <w:tcPr>
            <w:tcW w:w="7128" w:type="dxa"/>
            <w:vAlign w:val="center"/>
          </w:tcPr>
          <w:p>
            <w:pPr>
              <w:spacing w:line="276" w:lineRule="auto"/>
              <w:jc w:val="both"/>
              <w:rPr>
                <w:i/>
                <w:iCs/>
                <w:szCs w:val="21"/>
                <w:lang w:val="en-US" w:eastAsia="zh-CN"/>
              </w:rPr>
            </w:pPr>
            <w:r>
              <w:rPr>
                <w:rFonts w:hint="eastAsia"/>
                <w:szCs w:val="21"/>
                <w:lang w:val="en-US" w:eastAsia="zh-CN"/>
              </w:rPr>
              <w:t>水源：可直接利用我公司自来水</w:t>
            </w:r>
          </w:p>
        </w:tc>
        <w:tc>
          <w:tcPr>
            <w:tcW w:w="2125" w:type="dxa"/>
            <w:vAlign w:val="center"/>
          </w:tcPr>
          <w:p>
            <w:pPr>
              <w:jc w:val="both"/>
              <w:rPr>
                <w:szCs w:val="21"/>
                <w:lang w:eastAsia="zh-CN"/>
              </w:rPr>
            </w:pPr>
            <w:r>
              <w:rPr>
                <w:rFonts w:hint="eastAsia"/>
                <w:iCs/>
                <w:szCs w:val="21"/>
                <w:lang w:val="en-US"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val="en-US" w:eastAsia="zh-CN"/>
              </w:rPr>
            </w:pPr>
            <w:r>
              <w:rPr>
                <w:rFonts w:hint="eastAsia"/>
                <w:szCs w:val="21"/>
                <w:lang w:val="en-US" w:eastAsia="zh-CN"/>
              </w:rPr>
              <w:t>设备排水管直径40mm，需要室内有洁净地漏。</w:t>
            </w:r>
          </w:p>
        </w:tc>
        <w:tc>
          <w:tcPr>
            <w:tcW w:w="2125" w:type="dxa"/>
            <w:vAlign w:val="center"/>
          </w:tcPr>
          <w:p>
            <w:pPr>
              <w:jc w:val="both"/>
              <w:rPr>
                <w:szCs w:val="21"/>
                <w:lang w:eastAsia="zh-CN"/>
              </w:rPr>
            </w:pPr>
            <w:r>
              <w:rPr>
                <w:rFonts w:hint="eastAsia"/>
                <w:iCs/>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iCs/>
                <w:lang w:eastAsia="zh-CN"/>
              </w:rPr>
              <w:t>工作环境</w:t>
            </w:r>
            <w:r>
              <w:rPr>
                <w:lang w:eastAsia="zh-CN"/>
              </w:rPr>
              <w:t>温度：能适应10</w:t>
            </w:r>
            <w:r>
              <w:rPr>
                <w:rFonts w:hint="eastAsia" w:ascii="宋体" w:hAnsi="宋体" w:cs="宋体"/>
                <w:lang w:eastAsia="zh-CN"/>
              </w:rPr>
              <w:t>℃</w:t>
            </w:r>
            <w:r>
              <w:rPr>
                <w:lang w:eastAsia="zh-CN"/>
              </w:rPr>
              <w:t>～32</w:t>
            </w:r>
            <w:r>
              <w:rPr>
                <w:rFonts w:hint="eastAsia" w:ascii="宋体" w:hAnsi="宋体" w:cs="宋体"/>
                <w:lang w:eastAsia="zh-CN"/>
              </w:rPr>
              <w:t>℃</w:t>
            </w:r>
            <w:r>
              <w:rPr>
                <w:lang w:eastAsia="zh-CN"/>
              </w:rPr>
              <w:t xml:space="preserve">环境 </w:t>
            </w:r>
          </w:p>
        </w:tc>
        <w:tc>
          <w:tcPr>
            <w:tcW w:w="2125" w:type="dxa"/>
            <w:vAlign w:val="center"/>
          </w:tcPr>
          <w:p>
            <w:pPr>
              <w:jc w:val="both"/>
              <w:rPr>
                <w:szCs w:val="21"/>
                <w:lang w:eastAsia="zh-CN"/>
              </w:rPr>
            </w:pPr>
            <w:r>
              <w:rPr>
                <w:rFonts w:hint="eastAsia"/>
                <w:iCs/>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szCs w:val="21"/>
                <w:lang w:eastAsia="zh-CN"/>
              </w:rPr>
            </w:pPr>
            <w:r>
              <w:rPr>
                <w:lang w:eastAsia="zh-CN"/>
              </w:rPr>
              <w:t>工作环境湿度：至少包括45%～65%</w:t>
            </w:r>
          </w:p>
        </w:tc>
        <w:tc>
          <w:tcPr>
            <w:tcW w:w="2125" w:type="dxa"/>
            <w:vAlign w:val="center"/>
          </w:tcPr>
          <w:p>
            <w:pPr>
              <w:jc w:val="both"/>
              <w:rPr>
                <w:szCs w:val="21"/>
                <w:lang w:eastAsia="zh-CN"/>
              </w:rPr>
            </w:pPr>
            <w:r>
              <w:rPr>
                <w:rFonts w:hint="eastAsia"/>
                <w:iCs/>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val="en-US" w:eastAsia="zh-CN"/>
              </w:rPr>
            </w:pPr>
            <w:r>
              <w:rPr>
                <w:color w:val="000000"/>
                <w:lang w:eastAsia="zh-CN"/>
              </w:rPr>
              <w:t>工作环境洁净级别：</w:t>
            </w:r>
            <w:r>
              <w:rPr>
                <w:rFonts w:hint="eastAsia"/>
                <w:color w:val="000000"/>
                <w:lang w:val="en-US" w:eastAsia="zh-CN"/>
              </w:rPr>
              <w:t>普通级</w:t>
            </w:r>
          </w:p>
        </w:tc>
        <w:tc>
          <w:tcPr>
            <w:tcW w:w="2125" w:type="dxa"/>
            <w:vAlign w:val="center"/>
          </w:tcPr>
          <w:p>
            <w:pPr>
              <w:jc w:val="both"/>
              <w:rPr>
                <w:szCs w:val="21"/>
                <w:lang w:eastAsia="zh-CN"/>
              </w:rPr>
            </w:pPr>
            <w:r>
              <w:rPr>
                <w:rFonts w:hint="eastAsia"/>
                <w:iCs/>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color w:val="000000"/>
                <w:lang w:eastAsia="zh-CN"/>
              </w:rPr>
            </w:pPr>
            <w:r>
              <w:rPr>
                <w:color w:val="000000"/>
                <w:lang w:eastAsia="zh-CN"/>
              </w:rPr>
              <w:t>交流电电源：</w:t>
            </w:r>
            <w:r>
              <w:rPr>
                <w:rFonts w:hint="eastAsia" w:ascii="宋体" w:hAnsi="宋体"/>
                <w:szCs w:val="21"/>
                <w:lang w:val="en-US" w:eastAsia="zh-CN"/>
              </w:rPr>
              <w:t>220VAC/50Hz  功率：1500W。</w:t>
            </w:r>
          </w:p>
        </w:tc>
        <w:tc>
          <w:tcPr>
            <w:tcW w:w="2125" w:type="dxa"/>
            <w:vAlign w:val="center"/>
          </w:tcPr>
          <w:p>
            <w:pPr>
              <w:jc w:val="both"/>
              <w:rPr>
                <w:szCs w:val="21"/>
                <w:lang w:eastAsia="zh-CN"/>
              </w:rPr>
            </w:pPr>
            <w:r>
              <w:rPr>
                <w:rFonts w:hint="eastAsia"/>
                <w:iCs/>
                <w:szCs w:val="21"/>
                <w:lang w:val="en-US"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0" w:edGrp="everyone"/>
          </w:p>
        </w:tc>
        <w:tc>
          <w:tcPr>
            <w:tcW w:w="7128" w:type="dxa"/>
            <w:vAlign w:val="center"/>
          </w:tcPr>
          <w:p>
            <w:pPr>
              <w:spacing w:line="276" w:lineRule="auto"/>
              <w:jc w:val="both"/>
              <w:rPr>
                <w:i/>
                <w:color w:val="000000"/>
                <w:lang w:val="en-US" w:eastAsia="zh-CN"/>
              </w:rPr>
            </w:pPr>
            <w:r>
              <w:rPr>
                <w:rFonts w:hint="eastAsia"/>
                <w:iCs/>
                <w:color w:val="000000"/>
                <w:lang w:val="en-US" w:eastAsia="zh-CN"/>
              </w:rPr>
              <w:t>设备整体采用304不锈钢制成，前后操作视窗采用亚克力制成。</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color w:val="000000"/>
                <w:lang w:val="en-US" w:eastAsia="zh-CN"/>
              </w:rPr>
            </w:pPr>
            <w:r>
              <w:rPr>
                <w:rFonts w:hint="eastAsia"/>
                <w:szCs w:val="21"/>
                <w:lang w:val="en-US" w:eastAsia="zh-CN"/>
              </w:rPr>
              <w:t>表面无明显的划痕、凹陷、脱落、裂纹、锈蚀、以及其它肉眼可见的外观缺陷，易清洗。</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pPr>
              <w:jc w:val="both"/>
              <w:rPr>
                <w:szCs w:val="21"/>
                <w:lang w:eastAsia="zh-CN"/>
              </w:rPr>
            </w:pPr>
            <w:r>
              <w:rPr>
                <w:rFonts w:hint="eastAsia"/>
                <w:iCs/>
                <w:szCs w:val="21"/>
                <w:lang w:val="en-US" w:eastAsia="zh-CN"/>
              </w:rPr>
              <w:t>关键</w:t>
            </w:r>
          </w:p>
        </w:tc>
      </w:tr>
      <w:bookmarkEnd w:id="24"/>
      <w:bookmarkEnd w:id="25"/>
      <w:permEnd w:id="20"/>
    </w:tbl>
    <w:p>
      <w:pPr>
        <w:pStyle w:val="30"/>
        <w:spacing w:afterLines="50"/>
        <w:ind w:left="425" w:firstLine="0" w:firstLineChars="0"/>
        <w:rPr>
          <w:rFonts w:ascii="Times New Roman" w:hAnsi="Times New Roman"/>
          <w:szCs w:val="21"/>
        </w:rPr>
      </w:pPr>
    </w:p>
    <w:p>
      <w:pPr>
        <w:pStyle w:val="30"/>
        <w:numPr>
          <w:ilvl w:val="0"/>
          <w:numId w:val="3"/>
        </w:numPr>
        <w:spacing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p>
      <w:pPr>
        <w:pStyle w:val="34"/>
        <w:spacing w:before="0" w:line="360" w:lineRule="auto"/>
        <w:ind w:left="357"/>
        <w:jc w:val="left"/>
        <w:rPr>
          <w:bCs/>
          <w:i/>
          <w:color w:val="4472C4"/>
          <w:kern w:val="44"/>
          <w:szCs w:val="21"/>
          <w:lang w:eastAsia="zh-CN"/>
        </w:rPr>
      </w:pPr>
      <w:permStart w:id="21" w:edGrp="everyone"/>
    </w:p>
    <w:permEnd w:id="21"/>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szCs w:val="21"/>
                <w:lang w:val="en-US" w:eastAsia="zh-CN"/>
              </w:rPr>
            </w:pPr>
            <w:r>
              <w:rPr>
                <w:rFonts w:hint="eastAsia"/>
                <w:szCs w:val="21"/>
                <w:lang w:val="en-US" w:eastAsia="zh-CN"/>
              </w:rPr>
              <w:t>N/A</w:t>
            </w:r>
          </w:p>
        </w:tc>
        <w:tc>
          <w:tcPr>
            <w:tcW w:w="2125" w:type="dxa"/>
            <w:vAlign w:val="center"/>
          </w:tcPr>
          <w:p>
            <w:pPr>
              <w:jc w:val="both"/>
              <w:rPr>
                <w:szCs w:val="21"/>
                <w:lang w:eastAsia="zh-CN"/>
              </w:rPr>
            </w:pPr>
            <w:r>
              <w:rPr>
                <w:rFonts w:hint="eastAsia"/>
                <w:iCs/>
                <w:szCs w:val="21"/>
                <w:lang w:val="en-US"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szCs w:val="21"/>
                <w:lang w:val="en-US" w:eastAsia="zh-CN"/>
              </w:rPr>
            </w:pPr>
            <w:r>
              <w:rPr>
                <w:rFonts w:hint="eastAsia"/>
                <w:iCs/>
                <w:color w:val="000000"/>
                <w:lang w:val="en-US" w:eastAsia="zh-CN"/>
              </w:rPr>
              <w:t>N/A</w:t>
            </w:r>
          </w:p>
        </w:tc>
        <w:tc>
          <w:tcPr>
            <w:tcW w:w="2125" w:type="dxa"/>
            <w:vAlign w:val="center"/>
          </w:tcPr>
          <w:p>
            <w:pPr>
              <w:jc w:val="both"/>
              <w:rPr>
                <w:szCs w:val="21"/>
                <w:lang w:eastAsia="zh-CN"/>
              </w:rPr>
            </w:pPr>
            <w:r>
              <w:rPr>
                <w:rFonts w:hint="eastAsia"/>
                <w:iCs/>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val="en-US" w:eastAsia="zh-CN"/>
              </w:rPr>
            </w:pPr>
            <w:r>
              <w:rPr>
                <w:rFonts w:hint="eastAsia"/>
                <w:szCs w:val="21"/>
                <w:lang w:val="en-US" w:eastAsia="zh-CN"/>
              </w:rPr>
              <w:t>解剖台至少包括升降台、工作边台、控制系统、排风系统。</w:t>
            </w:r>
          </w:p>
        </w:tc>
        <w:tc>
          <w:tcPr>
            <w:tcW w:w="2125" w:type="dxa"/>
            <w:vAlign w:val="center"/>
          </w:tcPr>
          <w:p>
            <w:pPr>
              <w:jc w:val="both"/>
              <w:rPr>
                <w:szCs w:val="21"/>
                <w:lang w:eastAsia="zh-CN"/>
              </w:rPr>
            </w:pPr>
            <w:r>
              <w:rPr>
                <w:rFonts w:hint="eastAsia"/>
                <w:iCs/>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szCs w:val="21"/>
                <w:lang w:val="en-US" w:eastAsia="zh-CN"/>
              </w:rPr>
            </w:pPr>
            <w:r>
              <w:rPr>
                <w:rFonts w:hint="eastAsia"/>
                <w:szCs w:val="21"/>
                <w:lang w:val="en-US" w:eastAsia="zh-CN"/>
              </w:rPr>
              <w:t>升降台为电动控制，可根据工作人员操作内容和操作习惯将工作台调整到最佳位置。</w:t>
            </w:r>
          </w:p>
        </w:tc>
        <w:tc>
          <w:tcPr>
            <w:tcW w:w="2125" w:type="dxa"/>
            <w:vAlign w:val="center"/>
          </w:tcPr>
          <w:p>
            <w:pPr>
              <w:jc w:val="both"/>
              <w:rPr>
                <w:szCs w:val="21"/>
                <w:lang w:eastAsia="zh-CN"/>
              </w:rPr>
            </w:pPr>
            <w:r>
              <w:rPr>
                <w:rFonts w:hint="eastAsia"/>
                <w:iCs/>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szCs w:val="21"/>
                <w:lang w:val="en-US" w:eastAsia="zh-CN"/>
              </w:rPr>
            </w:pPr>
            <w:r>
              <w:rPr>
                <w:rFonts w:hint="eastAsia"/>
                <w:szCs w:val="21"/>
                <w:lang w:val="en-US" w:eastAsia="zh-CN"/>
              </w:rPr>
              <w:t>照明：工作台顶部需设LED照明灯，平均照度不低于900Lux，同时局部设置照明灯，增加部分解剖位置的照度。</w:t>
            </w:r>
          </w:p>
        </w:tc>
        <w:tc>
          <w:tcPr>
            <w:tcW w:w="2125" w:type="dxa"/>
            <w:vAlign w:val="center"/>
          </w:tcPr>
          <w:p>
            <w:pPr>
              <w:jc w:val="both"/>
              <w:rPr>
                <w:szCs w:val="21"/>
                <w:lang w:eastAsia="zh-CN"/>
              </w:rPr>
            </w:pPr>
            <w:r>
              <w:rPr>
                <w:rFonts w:hint="eastAsia"/>
                <w:iCs/>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szCs w:val="21"/>
                <w:lang w:val="en-US" w:eastAsia="zh-CN"/>
              </w:rPr>
            </w:pPr>
            <w:r>
              <w:rPr>
                <w:rFonts w:hint="eastAsia"/>
                <w:szCs w:val="21"/>
                <w:lang w:val="en-US" w:eastAsia="zh-CN"/>
              </w:rPr>
              <w:t>工作台可满足两人同时操作，前后均设置电动升降视窗</w:t>
            </w:r>
          </w:p>
        </w:tc>
        <w:tc>
          <w:tcPr>
            <w:tcW w:w="2125" w:type="dxa"/>
            <w:vAlign w:val="center"/>
          </w:tcPr>
          <w:p>
            <w:pPr>
              <w:jc w:val="both"/>
              <w:rPr>
                <w:szCs w:val="21"/>
                <w:lang w:val="en-US" w:eastAsia="zh-CN"/>
              </w:rPr>
            </w:pPr>
            <w:r>
              <w:rPr>
                <w:rFonts w:hint="eastAsia"/>
                <w:iCs/>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szCs w:val="21"/>
                <w:lang w:val="en-US" w:eastAsia="zh-CN"/>
              </w:rPr>
            </w:pPr>
            <w:r>
              <w:rPr>
                <w:rFonts w:hint="eastAsia"/>
                <w:szCs w:val="21"/>
                <w:lang w:val="en-US" w:eastAsia="zh-CN"/>
              </w:rPr>
              <w:t>工作边台顶部设置360°摄像头，可记录整个实验操作过程</w:t>
            </w:r>
          </w:p>
        </w:tc>
        <w:tc>
          <w:tcPr>
            <w:tcW w:w="2125" w:type="dxa"/>
            <w:vAlign w:val="center"/>
          </w:tcPr>
          <w:p>
            <w:pPr>
              <w:jc w:val="both"/>
              <w:rPr>
                <w:szCs w:val="21"/>
                <w:lang w:val="en-US" w:eastAsia="zh-CN"/>
              </w:rPr>
            </w:pPr>
            <w:r>
              <w:rPr>
                <w:rFonts w:hint="eastAsia"/>
                <w:iCs/>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szCs w:val="21"/>
                <w:lang w:val="en-US" w:eastAsia="zh-CN"/>
              </w:rPr>
            </w:pPr>
            <w:r>
              <w:rPr>
                <w:rFonts w:hint="eastAsia"/>
                <w:szCs w:val="21"/>
                <w:lang w:val="en-US" w:eastAsia="zh-CN"/>
              </w:rPr>
              <w:t>工作边台内部设置有清洗设施及器械磁铁</w:t>
            </w:r>
          </w:p>
        </w:tc>
        <w:tc>
          <w:tcPr>
            <w:tcW w:w="2125" w:type="dxa"/>
            <w:vAlign w:val="center"/>
          </w:tcPr>
          <w:p>
            <w:pPr>
              <w:jc w:val="both"/>
              <w:rPr>
                <w:szCs w:val="21"/>
                <w:lang w:eastAsia="zh-CN"/>
              </w:rPr>
            </w:pPr>
            <w:r>
              <w:rPr>
                <w:rFonts w:hint="eastAsia"/>
                <w:iCs/>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spacing w:line="276" w:lineRule="auto"/>
              <w:jc w:val="both"/>
              <w:rPr>
                <w:szCs w:val="21"/>
                <w:lang w:val="en-US" w:eastAsia="zh-CN"/>
              </w:rPr>
            </w:pPr>
            <w:r>
              <w:rPr>
                <w:rFonts w:hint="eastAsia"/>
                <w:szCs w:val="21"/>
                <w:lang w:val="en-US" w:eastAsia="zh-CN"/>
              </w:rPr>
              <w:t>配备触摸控制显示屏，可实时显示设备运行状态，进行参数设置</w:t>
            </w:r>
          </w:p>
        </w:tc>
        <w:tc>
          <w:tcPr>
            <w:tcW w:w="2125" w:type="dxa"/>
            <w:vAlign w:val="center"/>
          </w:tcPr>
          <w:p>
            <w:pPr>
              <w:jc w:val="both"/>
              <w:rPr>
                <w:szCs w:val="21"/>
                <w:lang w:eastAsia="zh-CN"/>
              </w:rPr>
            </w:pPr>
            <w:r>
              <w:rPr>
                <w:rFonts w:hint="eastAsia"/>
                <w:iCs/>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spacing w:line="276" w:lineRule="auto"/>
              <w:jc w:val="both"/>
              <w:rPr>
                <w:szCs w:val="21"/>
                <w:lang w:val="en-US" w:eastAsia="zh-CN"/>
              </w:rPr>
            </w:pPr>
            <w:r>
              <w:rPr>
                <w:rFonts w:hint="eastAsia"/>
                <w:szCs w:val="21"/>
                <w:lang w:val="en-US" w:eastAsia="zh-CN"/>
              </w:rPr>
              <w:t>设置有风速传感器，可实时监测设备排风运行状态和工作窗口的平均流速</w:t>
            </w:r>
          </w:p>
        </w:tc>
        <w:tc>
          <w:tcPr>
            <w:tcW w:w="2125" w:type="dxa"/>
            <w:vAlign w:val="center"/>
          </w:tcPr>
          <w:p>
            <w:pPr>
              <w:jc w:val="both"/>
              <w:rPr>
                <w:szCs w:val="21"/>
                <w:lang w:eastAsia="zh-CN"/>
              </w:rPr>
            </w:pPr>
            <w:r>
              <w:rPr>
                <w:rFonts w:hint="eastAsia"/>
                <w:iCs/>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adjustRightInd/>
              <w:spacing w:line="440" w:lineRule="exact"/>
              <w:textAlignment w:val="auto"/>
              <w:rPr>
                <w:szCs w:val="21"/>
                <w:lang w:val="en-US" w:eastAsia="zh-CN"/>
              </w:rPr>
            </w:pPr>
            <w:r>
              <w:rPr>
                <w:rFonts w:hint="eastAsia" w:ascii="宋体" w:hAnsi="宋体"/>
                <w:szCs w:val="21"/>
                <w:lang w:eastAsia="zh-CN"/>
              </w:rPr>
              <w:t>工作窗口气流平均流速 ≥0.5m/s，双操作窗口，便于开展中动物解剖取材操作；</w:t>
            </w:r>
          </w:p>
        </w:tc>
        <w:tc>
          <w:tcPr>
            <w:tcW w:w="2125" w:type="dxa"/>
            <w:vAlign w:val="center"/>
          </w:tcPr>
          <w:p>
            <w:pPr>
              <w:tabs>
                <w:tab w:val="center" w:pos="954"/>
              </w:tabs>
              <w:jc w:val="both"/>
              <w:rPr>
                <w:szCs w:val="21"/>
                <w:lang w:val="en-US" w:eastAsia="zh-CN"/>
              </w:rPr>
            </w:pPr>
            <w:r>
              <w:rPr>
                <w:rFonts w:hint="eastAsia"/>
                <w:iCs/>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adjustRightInd/>
              <w:spacing w:line="440" w:lineRule="exact"/>
              <w:textAlignment w:val="auto"/>
              <w:rPr>
                <w:szCs w:val="21"/>
                <w:lang w:val="en-US" w:eastAsia="zh-CN"/>
              </w:rPr>
            </w:pPr>
            <w:r>
              <w:rPr>
                <w:rFonts w:hint="eastAsia" w:ascii="宋体" w:hAnsi="宋体"/>
                <w:szCs w:val="21"/>
                <w:lang w:eastAsia="zh-CN"/>
              </w:rPr>
              <w:t>气流模式：工作窗口断面所有位置的气流均明显向内，无外逸；</w:t>
            </w:r>
          </w:p>
        </w:tc>
        <w:tc>
          <w:tcPr>
            <w:tcW w:w="2125" w:type="dxa"/>
            <w:vAlign w:val="center"/>
          </w:tcPr>
          <w:p>
            <w:pPr>
              <w:jc w:val="both"/>
              <w:rPr>
                <w:szCs w:val="21"/>
                <w:lang w:eastAsia="zh-CN"/>
              </w:rPr>
            </w:pPr>
            <w:r>
              <w:rPr>
                <w:rFonts w:hint="eastAsia"/>
                <w:iCs/>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adjustRightInd/>
              <w:spacing w:line="440" w:lineRule="exact"/>
              <w:textAlignment w:val="auto"/>
              <w:rPr>
                <w:szCs w:val="21"/>
                <w:lang w:val="en-US" w:eastAsia="zh-CN"/>
              </w:rPr>
            </w:pPr>
            <w:r>
              <w:rPr>
                <w:rFonts w:hint="eastAsia" w:ascii="宋体" w:hAnsi="宋体"/>
                <w:szCs w:val="21"/>
              </w:rPr>
              <w:t>排风过滤效率≥99.99%@0.3μm；</w:t>
            </w:r>
          </w:p>
        </w:tc>
        <w:tc>
          <w:tcPr>
            <w:tcW w:w="2125" w:type="dxa"/>
            <w:vAlign w:val="center"/>
          </w:tcPr>
          <w:p>
            <w:pPr>
              <w:jc w:val="both"/>
              <w:rPr>
                <w:szCs w:val="21"/>
                <w:lang w:val="en-US" w:eastAsia="zh-CN"/>
              </w:rPr>
            </w:pPr>
            <w:r>
              <w:rPr>
                <w:rFonts w:hint="eastAsia"/>
                <w:iCs/>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adjustRightInd/>
              <w:spacing w:line="440" w:lineRule="exact"/>
              <w:textAlignment w:val="auto"/>
              <w:rPr>
                <w:szCs w:val="21"/>
                <w:lang w:val="en-US" w:eastAsia="zh-CN"/>
              </w:rPr>
            </w:pPr>
            <w:r>
              <w:rPr>
                <w:rFonts w:hint="eastAsia" w:ascii="宋体" w:hAnsi="宋体"/>
                <w:szCs w:val="21"/>
                <w:lang w:val="en-US" w:eastAsia="zh-CN"/>
              </w:rPr>
              <w:t>配备有高效过滤器扫描采样口，</w:t>
            </w:r>
            <w:r>
              <w:rPr>
                <w:rFonts w:hint="eastAsia" w:ascii="宋体" w:hAnsi="宋体"/>
                <w:szCs w:val="21"/>
                <w:lang w:eastAsia="zh-CN"/>
              </w:rPr>
              <w:t>排风高效过滤器可进行原位扫描检漏；</w:t>
            </w:r>
          </w:p>
        </w:tc>
        <w:tc>
          <w:tcPr>
            <w:tcW w:w="2125" w:type="dxa"/>
            <w:vAlign w:val="center"/>
          </w:tcPr>
          <w:p>
            <w:pPr>
              <w:jc w:val="both"/>
              <w:rPr>
                <w:szCs w:val="21"/>
                <w:lang w:eastAsia="zh-CN"/>
              </w:rPr>
            </w:pPr>
            <w:r>
              <w:rPr>
                <w:rFonts w:hint="eastAsia"/>
                <w:iCs/>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adjustRightInd/>
              <w:spacing w:line="440" w:lineRule="exact"/>
              <w:textAlignment w:val="auto"/>
              <w:rPr>
                <w:szCs w:val="21"/>
                <w:lang w:val="en-US" w:eastAsia="zh-CN"/>
              </w:rPr>
            </w:pPr>
            <w:r>
              <w:rPr>
                <w:rFonts w:hint="eastAsia" w:ascii="宋体" w:hAnsi="宋体"/>
                <w:szCs w:val="21"/>
              </w:rPr>
              <w:t>可室内排风。</w:t>
            </w:r>
          </w:p>
        </w:tc>
        <w:tc>
          <w:tcPr>
            <w:tcW w:w="2125" w:type="dxa"/>
            <w:vAlign w:val="center"/>
          </w:tcPr>
          <w:p>
            <w:pPr>
              <w:jc w:val="both"/>
              <w:rPr>
                <w:szCs w:val="21"/>
                <w:lang w:eastAsia="zh-CN"/>
              </w:rPr>
            </w:pPr>
            <w:r>
              <w:rPr>
                <w:rFonts w:hint="eastAsia"/>
                <w:iCs/>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val="en-US" w:eastAsia="zh-CN"/>
              </w:rPr>
            </w:pPr>
            <w:r>
              <w:rPr>
                <w:rFonts w:hint="eastAsia"/>
                <w:szCs w:val="21"/>
                <w:lang w:val="en-US" w:eastAsia="zh-CN"/>
              </w:rPr>
              <w:t>摄像头可接入计算机，对实验操作进行远程观察</w:t>
            </w:r>
          </w:p>
        </w:tc>
        <w:tc>
          <w:tcPr>
            <w:tcW w:w="2125" w:type="dxa"/>
            <w:vAlign w:val="center"/>
          </w:tcPr>
          <w:p>
            <w:pPr>
              <w:jc w:val="both"/>
              <w:rPr>
                <w:szCs w:val="21"/>
                <w:lang w:eastAsia="zh-CN"/>
              </w:rPr>
            </w:pPr>
            <w:r>
              <w:rPr>
                <w:rFonts w:hint="eastAsia"/>
                <w:iCs/>
                <w:szCs w:val="21"/>
                <w:lang w:val="en-US" w:eastAsia="zh-CN"/>
              </w:rPr>
              <w:t>关键</w:t>
            </w:r>
          </w:p>
        </w:tc>
      </w:tr>
      <w:permEnd w:id="37"/>
    </w:tbl>
    <w:p>
      <w:pPr>
        <w:pStyle w:val="30"/>
        <w:numPr>
          <w:ilvl w:val="0"/>
          <w:numId w:val="3"/>
        </w:numPr>
        <w:spacing w:afterLines="50"/>
        <w:ind w:left="426" w:hanging="426" w:hangingChars="202"/>
        <w:outlineLvl w:val="0"/>
        <w:rPr>
          <w:rFonts w:ascii="Times New Roman" w:hAnsi="Times New Roman"/>
          <w:b/>
        </w:rPr>
      </w:pPr>
      <w:bookmarkStart w:id="28" w:name="_Toc522716122"/>
      <w:bookmarkStart w:id="29" w:name="_Toc522107742"/>
      <w:bookmarkStart w:id="30" w:name="_Toc483400317"/>
      <w:bookmarkStart w:id="31" w:name="_Toc482360291"/>
      <w:bookmarkStart w:id="32" w:name="_Toc482370071"/>
      <w:bookmarkStart w:id="33" w:name="_Toc482369815"/>
      <w:bookmarkStart w:id="34" w:name="_Toc481702480"/>
      <w:bookmarkStart w:id="35" w:name="_Toc483227237"/>
      <w:bookmarkStart w:id="36" w:name="_Toc482717202"/>
      <w:bookmarkStart w:id="37" w:name="_Toc482370767"/>
      <w:bookmarkStart w:id="38" w:name="_Toc482625289"/>
      <w:bookmarkStart w:id="39" w:name="_Toc482359946"/>
      <w:bookmarkStart w:id="40" w:name="_Toc482370151"/>
      <w:bookmarkStart w:id="41" w:name="_Toc482370359"/>
      <w:r>
        <w:rPr>
          <w:rFonts w:ascii="Times New Roman" w:hAnsi="Times New Roman"/>
          <w:b/>
        </w:rPr>
        <w:t>电气、自动控制要求</w:t>
      </w:r>
      <w:bookmarkEnd w:id="28"/>
    </w:p>
    <w:p>
      <w:pPr>
        <w:pStyle w:val="34"/>
        <w:spacing w:before="0" w:line="360" w:lineRule="auto"/>
        <w:ind w:left="425"/>
        <w:jc w:val="left"/>
        <w:rPr>
          <w:i/>
          <w:color w:val="4472C4"/>
          <w:szCs w:val="21"/>
          <w:lang w:eastAsia="zh-CN"/>
        </w:rPr>
      </w:pPr>
      <w:permStart w:id="38" w:edGrp="everyone"/>
    </w:p>
    <w:permEnd w:id="38"/>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i/>
                <w:szCs w:val="21"/>
                <w:lang w:val="en-US" w:eastAsia="zh-CN"/>
              </w:rPr>
            </w:pPr>
            <w:r>
              <w:rPr>
                <w:rFonts w:hint="eastAsia"/>
                <w:iCs/>
                <w:color w:val="000000"/>
                <w:szCs w:val="21"/>
                <w:lang w:val="en-US" w:eastAsia="zh-CN"/>
              </w:rPr>
              <w:t>可自动监测过滤器迎面风速</w:t>
            </w:r>
          </w:p>
        </w:tc>
        <w:tc>
          <w:tcPr>
            <w:tcW w:w="2125" w:type="dxa"/>
            <w:vAlign w:val="center"/>
          </w:tcPr>
          <w:p>
            <w:pPr>
              <w:jc w:val="both"/>
              <w:rPr>
                <w:szCs w:val="21"/>
                <w:lang w:eastAsia="zh-CN"/>
              </w:rPr>
            </w:pPr>
            <w:r>
              <w:rPr>
                <w:rFonts w:hint="eastAsia"/>
                <w:iCs/>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val="en-US" w:eastAsia="zh-CN"/>
              </w:rPr>
            </w:pPr>
            <w:r>
              <w:rPr>
                <w:rFonts w:hint="eastAsia"/>
                <w:szCs w:val="21"/>
                <w:lang w:val="en-US" w:eastAsia="zh-CN"/>
              </w:rPr>
              <w:t>可自动监测高效过滤器阻力值，提醒及时更换高效过滤器</w:t>
            </w:r>
          </w:p>
        </w:tc>
        <w:tc>
          <w:tcPr>
            <w:tcW w:w="2125" w:type="dxa"/>
            <w:vAlign w:val="center"/>
          </w:tcPr>
          <w:p>
            <w:pPr>
              <w:jc w:val="both"/>
              <w:rPr>
                <w:szCs w:val="21"/>
                <w:lang w:val="en-US" w:eastAsia="zh-CN"/>
              </w:rPr>
            </w:pPr>
            <w:r>
              <w:rPr>
                <w:rFonts w:hint="eastAsia"/>
                <w:iCs/>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val="en-US" w:eastAsia="zh-CN"/>
              </w:rPr>
            </w:pPr>
            <w:r>
              <w:rPr>
                <w:rFonts w:hint="eastAsia"/>
                <w:szCs w:val="21"/>
                <w:lang w:val="en-US" w:eastAsia="zh-CN"/>
              </w:rPr>
              <w:t>自动报警：当设备发生异常情况，有蜂鸣器报警，显示屏上显示报警信息</w:t>
            </w:r>
          </w:p>
        </w:tc>
        <w:tc>
          <w:tcPr>
            <w:tcW w:w="2125" w:type="dxa"/>
            <w:vAlign w:val="center"/>
          </w:tcPr>
          <w:p>
            <w:pPr>
              <w:jc w:val="both"/>
              <w:rPr>
                <w:szCs w:val="21"/>
                <w:lang w:val="en-US" w:eastAsia="zh-CN"/>
              </w:rPr>
            </w:pPr>
            <w:r>
              <w:rPr>
                <w:rFonts w:hint="eastAsia"/>
                <w:iCs/>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val="en-US" w:eastAsia="zh-CN"/>
              </w:rPr>
            </w:pPr>
            <w:r>
              <w:rPr>
                <w:rFonts w:hint="eastAsia"/>
                <w:szCs w:val="21"/>
                <w:lang w:val="en-US" w:eastAsia="zh-CN"/>
              </w:rPr>
              <w:t>厂家提供免费软件升级服务</w:t>
            </w:r>
          </w:p>
        </w:tc>
        <w:tc>
          <w:tcPr>
            <w:tcW w:w="2125" w:type="dxa"/>
            <w:vAlign w:val="center"/>
          </w:tcPr>
          <w:p>
            <w:pPr>
              <w:jc w:val="both"/>
              <w:rPr>
                <w:szCs w:val="21"/>
                <w:lang w:eastAsia="zh-CN"/>
              </w:rPr>
            </w:pPr>
            <w:r>
              <w:rPr>
                <w:rFonts w:hint="eastAsia"/>
                <w:iCs/>
                <w:szCs w:val="21"/>
                <w:lang w:val="en-US" w:eastAsia="zh-CN"/>
              </w:rPr>
              <w:t>关键</w:t>
            </w:r>
          </w:p>
        </w:tc>
      </w:tr>
      <w:permEnd w:id="42"/>
    </w:tbl>
    <w:p>
      <w:pPr>
        <w:spacing w:afterLines="50"/>
        <w:rPr>
          <w:b/>
          <w:lang w:eastAsia="zh-CN"/>
        </w:rPr>
      </w:pPr>
    </w:p>
    <w:p>
      <w:pPr>
        <w:pStyle w:val="30"/>
        <w:numPr>
          <w:ilvl w:val="0"/>
          <w:numId w:val="3"/>
        </w:numPr>
        <w:spacing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3" w:edGrp="everyone"/>
            <w:permEnd w:id="4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val="en-US" w:eastAsia="zh-CN"/>
              </w:rPr>
            </w:pPr>
            <w:r>
              <w:rPr>
                <w:rFonts w:hint="eastAsia"/>
                <w:lang w:eastAsia="zh-CN"/>
              </w:rPr>
              <w:t>设备的防尘防水能力至少达到IP</w:t>
            </w:r>
            <w:r>
              <w:rPr>
                <w:lang w:eastAsia="zh-CN"/>
              </w:rPr>
              <w:t>63</w:t>
            </w:r>
          </w:p>
        </w:tc>
        <w:tc>
          <w:tcPr>
            <w:tcW w:w="2125" w:type="dxa"/>
            <w:vAlign w:val="center"/>
          </w:tcPr>
          <w:p>
            <w:pPr>
              <w:jc w:val="both"/>
              <w:rPr>
                <w:szCs w:val="21"/>
                <w:lang w:eastAsia="zh-CN"/>
              </w:rPr>
            </w:pPr>
            <w:r>
              <w:rPr>
                <w:rFonts w:hint="eastAsia"/>
                <w:iCs/>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ermStart w:id="45" w:edGrp="everyone"/>
            <w:permEnd w:id="45"/>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6" w:edGrp="everyone"/>
          </w:p>
        </w:tc>
        <w:tc>
          <w:tcPr>
            <w:tcW w:w="7128" w:type="dxa"/>
            <w:vAlign w:val="center"/>
          </w:tcPr>
          <w:p>
            <w:pPr>
              <w:pStyle w:val="7"/>
              <w:numPr>
                <w:ilvl w:val="0"/>
                <w:numId w:val="11"/>
              </w:numPr>
              <w:rPr>
                <w:lang w:eastAsia="zh-CN"/>
              </w:rPr>
            </w:pPr>
            <w:r>
              <w:rPr>
                <w:rFonts w:hint="eastAsia"/>
                <w:lang w:eastAsia="zh-CN"/>
              </w:rPr>
              <w:t>设备的金属外壳应有良好的接地；</w:t>
            </w:r>
          </w:p>
          <w:p>
            <w:pPr>
              <w:jc w:val="both"/>
              <w:rPr>
                <w:szCs w:val="21"/>
                <w:lang w:val="en-US" w:eastAsia="zh-CN"/>
              </w:rPr>
            </w:pPr>
            <w:r>
              <w:rPr>
                <w:rFonts w:hint="eastAsia"/>
                <w:lang w:val="en-US" w:eastAsia="zh-CN"/>
              </w:rPr>
              <w:t>2、</w:t>
            </w:r>
            <w:r>
              <w:rPr>
                <w:rFonts w:hint="eastAsia"/>
                <w:lang w:eastAsia="zh-CN"/>
              </w:rPr>
              <w:t>设备的电器线路应有耐消毒气体腐蚀的能力；</w:t>
            </w:r>
          </w:p>
        </w:tc>
        <w:tc>
          <w:tcPr>
            <w:tcW w:w="2125" w:type="dxa"/>
            <w:vAlign w:val="center"/>
          </w:tcPr>
          <w:p>
            <w:pPr>
              <w:jc w:val="both"/>
              <w:rPr>
                <w:szCs w:val="21"/>
                <w:lang w:eastAsia="zh-CN"/>
              </w:rPr>
            </w:pPr>
            <w:r>
              <w:rPr>
                <w:rFonts w:hint="eastAsia"/>
                <w:iCs/>
                <w:szCs w:val="21"/>
                <w:lang w:val="en-US" w:eastAsia="zh-CN"/>
              </w:rPr>
              <w:t>关键</w:t>
            </w:r>
          </w:p>
        </w:tc>
      </w:tr>
      <w:permEnd w:id="46"/>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ind w:left="357"/>
        <w:jc w:val="left"/>
        <w:rPr>
          <w:i/>
          <w:szCs w:val="21"/>
          <w:lang w:eastAsia="zh-CN"/>
        </w:rPr>
      </w:pPr>
      <w:permStart w:id="47" w:edGrp="everyone"/>
    </w:p>
    <w:permEnd w:id="47"/>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8" w:edGrp="everyone"/>
          </w:p>
        </w:tc>
        <w:tc>
          <w:tcPr>
            <w:tcW w:w="7128" w:type="dxa"/>
            <w:vAlign w:val="center"/>
          </w:tcPr>
          <w:p>
            <w:pPr>
              <w:jc w:val="both"/>
              <w:rPr>
                <w:szCs w:val="21"/>
                <w:lang w:val="en-US" w:eastAsia="zh-CN"/>
              </w:rPr>
            </w:pPr>
            <w:r>
              <w:rPr>
                <w:rFonts w:hint="eastAsia"/>
                <w:szCs w:val="21"/>
                <w:lang w:eastAsia="zh-CN"/>
              </w:rPr>
              <w:t>整机（包括计算机化系统）运行及维护手册应为中文，纸质文件至少一式三份，</w:t>
            </w:r>
            <w:r>
              <w:rPr>
                <w:rFonts w:hint="eastAsia" w:hAnsi="宋体"/>
                <w:szCs w:val="21"/>
                <w:u w:val="none" w:color="333333"/>
                <w:lang w:eastAsia="zh-CN"/>
              </w:rPr>
              <w:t>电子版</w:t>
            </w:r>
            <w:r>
              <w:rPr>
                <w:rFonts w:hint="eastAsia"/>
                <w:szCs w:val="21"/>
                <w:lang w:eastAsia="zh-CN"/>
              </w:rPr>
              <w:t>至少一份</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szCs w:val="21"/>
                <w:lang w:eastAsia="zh-CN"/>
              </w:rPr>
              <w:t>投标文件（必须包含性能确认报告）、合同、订单及</w:t>
            </w:r>
            <w:r>
              <w:rPr>
                <w:rFonts w:hint="eastAsia" w:ascii="宋体" w:hAnsi="宋体" w:cs="宋体"/>
                <w:szCs w:val="21"/>
                <w:u w:val="none" w:color="333333"/>
                <w:lang w:val="zh-TW" w:eastAsia="zh-TW"/>
              </w:rPr>
              <w:t>设备交付计划表</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设计选型文件：软硬件</w:t>
            </w:r>
            <w:r>
              <w:rPr>
                <w:rFonts w:hint="eastAsia" w:hAnsi="宋体"/>
                <w:szCs w:val="21"/>
                <w:u w:val="none" w:color="333333"/>
                <w:lang w:val="zh-TW" w:eastAsia="zh-CN"/>
              </w:rPr>
              <w:t>功能</w:t>
            </w:r>
            <w:r>
              <w:rPr>
                <w:rFonts w:hint="eastAsia" w:hAnsi="宋体"/>
                <w:szCs w:val="21"/>
                <w:u w:val="none" w:color="333333"/>
                <w:lang w:val="zh-TW" w:eastAsia="zh-TW"/>
              </w:rPr>
              <w:t>说明</w:t>
            </w:r>
            <w:r>
              <w:rPr>
                <w:rFonts w:hint="eastAsia" w:hAnsi="宋体"/>
                <w:szCs w:val="21"/>
                <w:u w:val="none" w:color="333333"/>
                <w:lang w:val="zh-TW" w:eastAsia="zh-CN"/>
              </w:rPr>
              <w:t>、</w:t>
            </w:r>
            <w:r>
              <w:rPr>
                <w:rFonts w:hint="eastAsia" w:hAnsi="宋体"/>
                <w:szCs w:val="21"/>
                <w:u w:val="none" w:color="333333"/>
                <w:lang w:val="zh-TW" w:eastAsia="zh-TW"/>
              </w:rPr>
              <w:t>设计说明</w:t>
            </w:r>
            <w:r>
              <w:rPr>
                <w:rFonts w:hint="eastAsia" w:hAnsi="宋体"/>
                <w:szCs w:val="21"/>
                <w:u w:val="none" w:color="333333"/>
                <w:lang w:val="zh-TW" w:eastAsia="zh-CN"/>
              </w:rPr>
              <w:t>、</w:t>
            </w:r>
            <w:r>
              <w:rPr>
                <w:rFonts w:hint="eastAsia" w:hAnsi="宋体"/>
                <w:szCs w:val="21"/>
                <w:u w:val="none" w:color="333333"/>
                <w:lang w:val="zh-TW" w:eastAsia="zh-TW"/>
              </w:rPr>
              <w:t>配置清单与说明</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C00000"/>
                <w:szCs w:val="21"/>
                <w:lang w:eastAsia="zh-CN"/>
              </w:rPr>
            </w:pPr>
            <w:r>
              <w:rPr>
                <w:rFonts w:hint="eastAsia"/>
                <w:szCs w:val="21"/>
                <w:lang w:eastAsia="zh-CN"/>
              </w:rPr>
              <w:t>图纸：实物图；各种验证、维修等活动所需的电子版及打印版设备布局图</w:t>
            </w:r>
            <w:r>
              <w:rPr>
                <w:rFonts w:hint="eastAsia"/>
                <w:color w:val="auto"/>
                <w:szCs w:val="21"/>
                <w:lang w:eastAsia="zh-CN"/>
              </w:rPr>
              <w:t>、设备尺寸图、设备局部图（与功能相关的细节图）</w:t>
            </w:r>
          </w:p>
          <w:p>
            <w:pPr>
              <w:jc w:val="both"/>
              <w:rPr>
                <w:szCs w:val="21"/>
                <w:lang w:eastAsia="zh-CN"/>
              </w:rPr>
            </w:pPr>
            <w:r>
              <w:rPr>
                <w:rFonts w:hint="eastAsia"/>
                <w:szCs w:val="21"/>
                <w:lang w:eastAsia="zh-CN"/>
              </w:rPr>
              <w:t>提供设备及其零部件使用寿命清单。</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哦</w:t>
            </w:r>
          </w:p>
        </w:tc>
        <w:tc>
          <w:tcPr>
            <w:tcW w:w="7128" w:type="dxa"/>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hAnsi="宋体"/>
                <w:szCs w:val="21"/>
                <w:u w:val="none" w:color="333333"/>
                <w:lang w:val="zh-TW" w:eastAsia="zh-TW"/>
              </w:rPr>
              <w:t>设备操作手册（</w:t>
            </w:r>
            <w:r>
              <w:rPr>
                <w:szCs w:val="21"/>
                <w:u w:val="none" w:color="333333"/>
                <w:lang w:eastAsia="zh-CN"/>
              </w:rPr>
              <w:t>SOP</w:t>
            </w:r>
            <w:r>
              <w:rPr>
                <w:rFonts w:hint="eastAsia" w:hAnsi="宋体"/>
                <w:szCs w:val="21"/>
                <w:u w:val="none" w:color="333333"/>
                <w:lang w:val="zh-TW" w:eastAsia="zh-TW"/>
              </w:rPr>
              <w:t>）：语言为中文，应说明设备维护内容、校准周期，并能提供校准服务</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eastAsia="zh-TW"/>
              </w:rPr>
              <w:t>有资质的第三方检测机构出具的</w:t>
            </w:r>
            <w:r>
              <w:rPr>
                <w:rFonts w:hint="eastAsia" w:hAnsi="宋体"/>
                <w:szCs w:val="21"/>
                <w:u w:val="none" w:color="333333"/>
                <w:lang w:val="zh-TW" w:eastAsia="zh-TW"/>
              </w:rPr>
              <w:t>首次校验报告及计量证书</w:t>
            </w:r>
            <w:r>
              <w:rPr>
                <w:rFonts w:hint="eastAsia" w:hAnsi="宋体"/>
                <w:szCs w:val="21"/>
                <w:u w:val="none" w:color="333333"/>
                <w:lang w:eastAsia="zh-TW"/>
              </w:rPr>
              <w:t>，设备到厂验收时有效期不得少于</w:t>
            </w:r>
            <w:r>
              <w:rPr>
                <w:rFonts w:hAnsi="宋体"/>
                <w:szCs w:val="21"/>
                <w:u w:val="none" w:color="333333"/>
                <w:lang w:eastAsia="zh-TW"/>
              </w:rPr>
              <w:t>6</w:t>
            </w:r>
            <w:r>
              <w:rPr>
                <w:rFonts w:hint="eastAsia" w:hAnsi="宋体"/>
                <w:szCs w:val="21"/>
                <w:u w:val="none" w:color="333333"/>
                <w:lang w:eastAsia="zh-TW"/>
              </w:rPr>
              <w:t>个月</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hAnsi="宋体"/>
                <w:szCs w:val="21"/>
                <w:u w:val="none" w:color="333333"/>
                <w:lang w:val="zh-TW" w:eastAsia="zh-TW"/>
              </w:rPr>
              <w:t>安全报告</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CN"/>
              </w:rPr>
            </w:pPr>
            <w:r>
              <w:rPr>
                <w:rFonts w:hint="eastAsia" w:hAnsi="宋体"/>
                <w:szCs w:val="21"/>
                <w:u w:val="none" w:color="333333"/>
                <w:lang w:val="zh-TW" w:eastAsia="zh-TW"/>
              </w:rPr>
              <w:t>材质证书（写明材料有效期）</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CN"/>
              </w:rPr>
            </w:pPr>
            <w:r>
              <w:rPr>
                <w:rFonts w:hint="eastAsia" w:hAnsi="宋体"/>
                <w:szCs w:val="21"/>
                <w:u w:val="none" w:color="333333"/>
                <w:lang w:val="zh-TW" w:eastAsia="zh-TW"/>
              </w:rPr>
              <w:t>调试文件：调试计划（调试说明、调试清单、现场验收测试、保修信息、培训计划等），总测试计划，检查计划，检测清单，各测试结果，调试总结报告等。</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CN"/>
              </w:rPr>
              <w:t>现场验收报告</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验证文件：</w:t>
            </w:r>
            <w:r>
              <w:rPr>
                <w:rFonts w:hint="eastAsia" w:hAnsi="宋体"/>
                <w:szCs w:val="21"/>
                <w:u w:val="none" w:color="333333"/>
                <w:lang w:eastAsia="zh-TW"/>
              </w:rPr>
              <w:t>应在合同签订后设备发运前交付审核</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color w:val="000000"/>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w:t>
            </w:r>
            <w:r>
              <w:rPr>
                <w:color w:val="auto"/>
                <w:szCs w:val="21"/>
                <w:lang w:eastAsia="zh-CN"/>
              </w:rPr>
              <w:t>P</w:t>
            </w:r>
            <w:r>
              <w:rPr>
                <w:rFonts w:hint="eastAsia"/>
                <w:color w:val="000000"/>
                <w:szCs w:val="21"/>
                <w:lang w:eastAsia="zh-CN"/>
              </w:rPr>
              <w:t>相关法规的评估文件</w:t>
            </w:r>
          </w:p>
          <w:p>
            <w:pPr>
              <w:rPr>
                <w:szCs w:val="21"/>
                <w:lang w:eastAsia="zh-CN"/>
              </w:rPr>
            </w:pPr>
            <w:r>
              <w:rPr>
                <w:rFonts w:hint="eastAsia"/>
                <w:szCs w:val="21"/>
                <w:lang w:eastAsia="zh-CN"/>
              </w:rPr>
              <w:t>（</w:t>
            </w:r>
            <w:r>
              <w:rPr>
                <w:szCs w:val="21"/>
                <w:lang w:eastAsia="zh-CN"/>
              </w:rPr>
              <w:t>3</w:t>
            </w:r>
            <w:r>
              <w:rPr>
                <w:rFonts w:hint="eastAsia"/>
                <w:szCs w:val="21"/>
                <w:lang w:eastAsia="zh-CN"/>
              </w:rPr>
              <w:t>）设计确认及文件（</w:t>
            </w:r>
            <w:r>
              <w:rPr>
                <w:szCs w:val="21"/>
                <w:lang w:eastAsia="zh-CN"/>
              </w:rPr>
              <w:t>DQ</w:t>
            </w:r>
            <w:r>
              <w:rPr>
                <w:rFonts w:hint="eastAsia"/>
                <w:szCs w:val="21"/>
                <w:lang w:eastAsia="zh-CN"/>
              </w:rPr>
              <w:t>），</w:t>
            </w:r>
          </w:p>
          <w:p>
            <w:pPr>
              <w:rPr>
                <w:szCs w:val="21"/>
                <w:lang w:eastAsia="zh-CN"/>
              </w:rPr>
            </w:pPr>
            <w:r>
              <w:rPr>
                <w:rFonts w:hint="eastAsia"/>
                <w:szCs w:val="21"/>
                <w:lang w:eastAsia="zh-CN"/>
              </w:rPr>
              <w:t>（</w:t>
            </w:r>
            <w:r>
              <w:rPr>
                <w:szCs w:val="21"/>
                <w:lang w:eastAsia="zh-CN"/>
              </w:rPr>
              <w:t>4</w:t>
            </w:r>
            <w:r>
              <w:rPr>
                <w:rFonts w:hint="eastAsia"/>
                <w:szCs w:val="21"/>
                <w:lang w:eastAsia="zh-CN"/>
              </w:rPr>
              <w:t>）安装确认及文件（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w:t>
            </w:r>
            <w:r>
              <w:rPr>
                <w:szCs w:val="21"/>
                <w:lang w:eastAsia="zh-CN"/>
              </w:rPr>
              <w:t>5</w:t>
            </w:r>
            <w:r>
              <w:rPr>
                <w:rFonts w:hint="eastAsia"/>
                <w:szCs w:val="21"/>
                <w:lang w:eastAsia="zh-CN"/>
              </w:rPr>
              <w:t>）运行确认及文件（</w:t>
            </w:r>
            <w:r>
              <w:rPr>
                <w:szCs w:val="21"/>
                <w:lang w:eastAsia="zh-CN"/>
              </w:rPr>
              <w:t>OQ</w:t>
            </w:r>
            <w:r>
              <w:rPr>
                <w:rFonts w:hint="eastAsia"/>
                <w:szCs w:val="21"/>
                <w:lang w:eastAsia="zh-CN"/>
              </w:rPr>
              <w:t>）；</w:t>
            </w:r>
          </w:p>
          <w:p>
            <w:pPr>
              <w:jc w:val="both"/>
              <w:rPr>
                <w:rFonts w:hAnsi="宋体"/>
                <w:szCs w:val="21"/>
                <w:u w:val="none" w:color="333333"/>
                <w:lang w:val="zh-TW" w:eastAsia="zh-CN"/>
              </w:rPr>
            </w:pPr>
            <w:r>
              <w:rPr>
                <w:rFonts w:hint="eastAsia"/>
                <w:szCs w:val="21"/>
                <w:lang w:eastAsia="zh-CN"/>
              </w:rPr>
              <w:t>（</w:t>
            </w:r>
            <w:r>
              <w:rPr>
                <w:rFonts w:hint="eastAsia"/>
                <w:szCs w:val="21"/>
                <w:lang w:val="en-US" w:eastAsia="zh-CN"/>
              </w:rPr>
              <w:t>6</w:t>
            </w:r>
            <w:r>
              <w:rPr>
                <w:rFonts w:hint="eastAsia"/>
                <w:szCs w:val="21"/>
                <w:lang w:eastAsia="zh-CN"/>
              </w:rPr>
              <w:t>）设备生产商负责制定设备验证计划、评估文件、</w:t>
            </w:r>
            <w:r>
              <w:rPr>
                <w:szCs w:val="21"/>
                <w:lang w:eastAsia="zh-CN"/>
              </w:rPr>
              <w:t>DQ/IQ/OQ</w:t>
            </w:r>
            <w:r>
              <w:rPr>
                <w:rFonts w:hint="eastAsia"/>
                <w:szCs w:val="21"/>
                <w:lang w:eastAsia="zh-CN"/>
              </w:rPr>
              <w:t>验证文件、并负责验证工作的实施，该验证文件作为设备必备文件。</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文件具体要求：</w:t>
            </w:r>
          </w:p>
          <w:p>
            <w:pPr>
              <w:rPr>
                <w:szCs w:val="21"/>
                <w:u w:val="none" w:color="333333"/>
                <w:lang w:eastAsia="zh-CN"/>
              </w:rPr>
            </w:pPr>
            <w:r>
              <w:rPr>
                <w:rFonts w:hint="eastAsia" w:hAnsi="宋体"/>
                <w:szCs w:val="21"/>
                <w:u w:val="none" w:color="333333"/>
                <w:lang w:val="zh-TW" w:eastAsia="zh-TW"/>
              </w:rPr>
              <w:t>（</w:t>
            </w:r>
            <w:r>
              <w:rPr>
                <w:szCs w:val="21"/>
                <w:u w:val="none" w:color="333333"/>
                <w:lang w:eastAsia="zh-CN"/>
              </w:rPr>
              <w:t>1</w:t>
            </w:r>
            <w:r>
              <w:rPr>
                <w:rFonts w:hint="eastAsia" w:hAnsi="宋体"/>
                <w:szCs w:val="21"/>
                <w:u w:val="none" w:color="333333"/>
                <w:lang w:val="zh-TW" w:eastAsia="zh-TW"/>
              </w:rPr>
              <w:t>）系统相关方案中，应明确本系统的配置、规格，并且通过分析阐述每一个系统环节的必要性；</w:t>
            </w:r>
          </w:p>
          <w:p>
            <w:pPr>
              <w:rPr>
                <w:rFonts w:hAnsi="宋体"/>
                <w:szCs w:val="21"/>
                <w:u w:val="none" w:color="333333"/>
                <w:lang w:val="zh-TW" w:eastAsia="zh-TW"/>
              </w:rPr>
            </w:pPr>
            <w:r>
              <w:rPr>
                <w:rFonts w:hint="eastAsia" w:hAnsi="宋体"/>
                <w:szCs w:val="21"/>
                <w:u w:val="none" w:color="333333"/>
                <w:lang w:val="zh-TW" w:eastAsia="zh-TW"/>
              </w:rPr>
              <w:t>（</w:t>
            </w:r>
            <w:r>
              <w:rPr>
                <w:szCs w:val="21"/>
                <w:u w:val="none" w:color="333333"/>
                <w:lang w:eastAsia="zh-CN"/>
              </w:rPr>
              <w:t>2</w:t>
            </w:r>
            <w:r>
              <w:rPr>
                <w:rFonts w:hint="eastAsia" w:hAnsi="宋体"/>
                <w:szCs w:val="21"/>
                <w:u w:val="none" w:color="333333"/>
                <w:lang w:val="zh-TW" w:eastAsia="zh-TW"/>
              </w:rPr>
              <w:t>）标书中明确系统所有组件的品牌、材质、型号，并且注明每一个组件的保修期；</w:t>
            </w:r>
          </w:p>
          <w:p>
            <w:pPr>
              <w:jc w:val="both"/>
              <w:rPr>
                <w:szCs w:val="21"/>
                <w:lang w:eastAsia="zh-CN"/>
              </w:rPr>
            </w:pPr>
            <w:r>
              <w:rPr>
                <w:rFonts w:hint="eastAsia" w:hAnsi="宋体"/>
                <w:szCs w:val="21"/>
                <w:u w:val="none" w:color="333333"/>
                <w:lang w:eastAsia="zh-TW"/>
              </w:rPr>
              <w:t>（</w:t>
            </w:r>
            <w:r>
              <w:rPr>
                <w:rFonts w:hAnsi="宋体"/>
                <w:szCs w:val="21"/>
                <w:u w:val="none" w:color="333333"/>
                <w:lang w:eastAsia="zh-TW"/>
              </w:rPr>
              <w:t>3</w:t>
            </w:r>
            <w:r>
              <w:rPr>
                <w:rFonts w:hint="eastAsia" w:hAnsi="宋体"/>
                <w:szCs w:val="21"/>
                <w:u w:val="none" w:color="333333"/>
                <w:lang w:eastAsia="zh-TW"/>
              </w:rPr>
              <w:t>）除另有约定外，上述文件中方案或计划类文件应在合同签订后设备发运前交付审核</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bCs/>
                <w:szCs w:val="21"/>
                <w:lang w:eastAsia="zh-CN"/>
              </w:rPr>
              <w:t>上述条款规定的文件需提供电子版，并在设备开箱验收时将最终批准的电子版及纸质版全套资料交工程技术部存档。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iCs/>
                <w:szCs w:val="21"/>
                <w:lang w:val="en-US" w:eastAsia="zh-CN"/>
              </w:rPr>
              <w:t>关键</w:t>
            </w:r>
          </w:p>
        </w:tc>
      </w:tr>
      <w:permEnd w:id="48"/>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4"/>
        <w:spacing w:before="0" w:line="360" w:lineRule="auto"/>
        <w:ind w:left="357"/>
        <w:jc w:val="left"/>
        <w:rPr>
          <w:i/>
          <w:color w:val="4472C4"/>
          <w:szCs w:val="21"/>
          <w:lang w:eastAsia="zh-CN"/>
        </w:rPr>
      </w:pPr>
      <w:permStart w:id="49" w:edGrp="everyone"/>
    </w:p>
    <w:permEnd w:id="49"/>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0" w:edGrp="everyone"/>
          </w:p>
        </w:tc>
        <w:tc>
          <w:tcPr>
            <w:tcW w:w="7128" w:type="dxa"/>
            <w:vAlign w:val="center"/>
          </w:tcPr>
          <w:p>
            <w:pPr>
              <w:pStyle w:val="7"/>
              <w:rPr>
                <w:color w:val="0070C0"/>
                <w:szCs w:val="21"/>
                <w:lang w:eastAsia="zh-CN"/>
              </w:rPr>
            </w:pPr>
            <w:r>
              <w:rPr>
                <w:lang w:eastAsia="zh-CN"/>
              </w:rPr>
              <w:t>设备供应商应免费对设备使用方人员进行全面培训，包括对生产操作人员及设备维护、维修人员，并填写培训记录。</w:t>
            </w:r>
            <w:r>
              <w:rPr>
                <w:rFonts w:hint="eastAsia"/>
                <w:lang w:eastAsia="zh-CN"/>
              </w:rPr>
              <w:t>培训还应有安全使用和应急处置措施相关的内容</w:t>
            </w:r>
          </w:p>
        </w:tc>
        <w:tc>
          <w:tcPr>
            <w:tcW w:w="2125" w:type="dxa"/>
            <w:vAlign w:val="center"/>
          </w:tcPr>
          <w:p>
            <w:pPr>
              <w:jc w:val="both"/>
              <w:rPr>
                <w:szCs w:val="21"/>
                <w:lang w:eastAsia="zh-CN"/>
              </w:rPr>
            </w:pPr>
            <w:r>
              <w:rPr>
                <w:rFonts w:hint="eastAsia"/>
                <w:iCs/>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1" w:edGrp="everyone"/>
          </w:p>
        </w:tc>
        <w:tc>
          <w:tcPr>
            <w:tcW w:w="7128" w:type="dxa"/>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iCs/>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iCs/>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3"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iCs/>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4" w:edGrp="everyone"/>
          </w:p>
        </w:tc>
        <w:tc>
          <w:tcPr>
            <w:tcW w:w="7128" w:type="dxa"/>
            <w:vAlign w:val="center"/>
          </w:tcPr>
          <w:p>
            <w:pPr>
              <w:spacing w:line="276" w:lineRule="auto"/>
              <w:jc w:val="both"/>
              <w:rPr>
                <w:szCs w:val="21"/>
                <w:lang w:val="en-US" w:eastAsia="zh-CN"/>
              </w:rPr>
            </w:pPr>
            <w:r>
              <w:rPr>
                <w:rFonts w:hint="eastAsia" w:ascii="宋体" w:hAnsi="宋体"/>
                <w:szCs w:val="21"/>
                <w:lang w:eastAsia="zh-CN"/>
              </w:rPr>
              <w:t>验证包括验证计划、系统评估、</w:t>
            </w:r>
            <w:r>
              <w:rPr>
                <w:rFonts w:ascii="宋体" w:hAnsi="宋体"/>
                <w:szCs w:val="21"/>
                <w:lang w:eastAsia="zh-CN"/>
              </w:rPr>
              <w:t>DQ</w:t>
            </w:r>
            <w:r>
              <w:rPr>
                <w:rFonts w:hint="eastAsia" w:ascii="宋体" w:hAnsi="宋体"/>
                <w:szCs w:val="21"/>
                <w:lang w:eastAsia="zh-CN"/>
              </w:rPr>
              <w:t>、</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与服务，供应商必须派出具备该类系统验证经验，且熟悉验证相关文件编写及验证工作实施的验证工程师开展验证工作。供应商协助完成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25" w:type="dxa"/>
            <w:vAlign w:val="center"/>
          </w:tcPr>
          <w:p>
            <w:pPr>
              <w:jc w:val="both"/>
              <w:rPr>
                <w:szCs w:val="21"/>
                <w:lang w:eastAsia="zh-CN"/>
              </w:rPr>
            </w:pPr>
            <w:r>
              <w:rPr>
                <w:rFonts w:hint="eastAsia"/>
                <w:iCs/>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szCs w:val="21"/>
                <w:lang w:val="en-US"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hAnsi="宋体"/>
                <w:szCs w:val="21"/>
                <w:u w:val="none" w:color="333333"/>
                <w:lang w:val="zh-TW" w:eastAsia="zh-TW"/>
              </w:rPr>
              <w:t>各验证工作开始前验证方案需经过本公司相关部门审核，并经质量保证部批准</w:t>
            </w:r>
          </w:p>
        </w:tc>
        <w:tc>
          <w:tcPr>
            <w:tcW w:w="2125" w:type="dxa"/>
            <w:vAlign w:val="center"/>
          </w:tcPr>
          <w:p>
            <w:pPr>
              <w:jc w:val="both"/>
              <w:rPr>
                <w:szCs w:val="21"/>
                <w:lang w:eastAsia="zh-CN"/>
              </w:rPr>
            </w:pPr>
            <w:r>
              <w:rPr>
                <w:rFonts w:hint="eastAsia"/>
                <w:iCs/>
                <w:szCs w:val="21"/>
                <w:lang w:val="en-US"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rFonts w:ascii="宋体" w:hAnsi="宋体" w:cs="宋体"/>
                <w:szCs w:val="21"/>
                <w:lang w:val="en-US" w:eastAsia="zh-CN"/>
              </w:rPr>
            </w:pPr>
            <w:r>
              <w:rPr>
                <w:rFonts w:hint="eastAsia" w:hAnsi="宋体"/>
                <w:szCs w:val="21"/>
                <w:u w:val="none" w:color="333333"/>
                <w:lang w:val="zh-TW" w:eastAsia="zh-TW"/>
              </w:rPr>
              <w:t>验证工作应按时保质完成，供应商需提供验证工作计划表</w:t>
            </w:r>
          </w:p>
        </w:tc>
        <w:tc>
          <w:tcPr>
            <w:tcW w:w="2125" w:type="dxa"/>
            <w:vAlign w:val="center"/>
          </w:tcPr>
          <w:p>
            <w:pPr>
              <w:jc w:val="both"/>
              <w:rPr>
                <w:szCs w:val="21"/>
                <w:lang w:eastAsia="zh-CN"/>
              </w:rPr>
            </w:pPr>
            <w:r>
              <w:rPr>
                <w:rFonts w:hint="eastAsia"/>
                <w:iCs/>
                <w:szCs w:val="21"/>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7" w:edGrp="everyone"/>
          </w:p>
        </w:tc>
        <w:tc>
          <w:tcPr>
            <w:tcW w:w="7128" w:type="dxa"/>
            <w:vAlign w:val="center"/>
          </w:tcPr>
          <w:p>
            <w:pPr>
              <w:spacing w:line="276" w:lineRule="auto"/>
              <w:jc w:val="both"/>
              <w:rPr>
                <w:rFonts w:hAnsi="宋体"/>
                <w:szCs w:val="21"/>
                <w:u w:val="none" w:color="333333"/>
                <w:lang w:val="en-US" w:eastAsia="zh-CN"/>
              </w:rPr>
            </w:pPr>
            <w:r>
              <w:rPr>
                <w:rFonts w:hint="eastAsia" w:hAnsi="宋体"/>
                <w:szCs w:val="21"/>
                <w:u w:val="none" w:color="333333"/>
                <w:lang w:val="zh-TW" w:eastAsia="zh-TW"/>
              </w:rPr>
              <w:t>验证项目应包含法规要求的测试项目，以及本公司提出的测试项目</w:t>
            </w:r>
          </w:p>
        </w:tc>
        <w:tc>
          <w:tcPr>
            <w:tcW w:w="2125" w:type="dxa"/>
            <w:vAlign w:val="center"/>
          </w:tcPr>
          <w:p>
            <w:pPr>
              <w:jc w:val="both"/>
              <w:rPr>
                <w:szCs w:val="21"/>
                <w:lang w:eastAsia="zh-CN"/>
              </w:rPr>
            </w:pPr>
            <w:r>
              <w:rPr>
                <w:rFonts w:hint="eastAsia"/>
                <w:iCs/>
                <w:szCs w:val="21"/>
                <w:lang w:val="en-US"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8" w:edGrp="everyone"/>
          </w:p>
        </w:tc>
        <w:tc>
          <w:tcPr>
            <w:tcW w:w="7128" w:type="dxa"/>
            <w:vAlign w:val="center"/>
          </w:tcPr>
          <w:p>
            <w:pPr>
              <w:spacing w:line="276" w:lineRule="auto"/>
              <w:jc w:val="both"/>
              <w:rPr>
                <w:rFonts w:hAnsi="宋体"/>
                <w:szCs w:val="21"/>
                <w:u w:val="none" w:color="333333"/>
                <w:lang w:val="en-US" w:eastAsia="zh-CN"/>
              </w:rPr>
            </w:pPr>
            <w:r>
              <w:rPr>
                <w:rFonts w:hint="eastAsia" w:hAnsi="宋体"/>
                <w:szCs w:val="21"/>
                <w:u w:val="none" w:color="333333"/>
                <w:lang w:val="zh-TW" w:eastAsia="zh-TW"/>
              </w:rPr>
              <w:t>验证工作完成后，验证记录经本公司相关部门审核，并经质量保证部批准。</w:t>
            </w:r>
          </w:p>
        </w:tc>
        <w:tc>
          <w:tcPr>
            <w:tcW w:w="2125" w:type="dxa"/>
            <w:vAlign w:val="center"/>
          </w:tcPr>
          <w:p>
            <w:pPr>
              <w:jc w:val="both"/>
              <w:rPr>
                <w:szCs w:val="21"/>
                <w:lang w:eastAsia="zh-CN"/>
              </w:rPr>
            </w:pPr>
            <w:r>
              <w:rPr>
                <w:rFonts w:hint="eastAsia"/>
                <w:iCs/>
                <w:szCs w:val="21"/>
                <w:lang w:val="en-US"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9" w:edGrp="everyone"/>
          </w:p>
        </w:tc>
        <w:tc>
          <w:tcPr>
            <w:tcW w:w="7128" w:type="dxa"/>
            <w:vAlign w:val="center"/>
          </w:tcPr>
          <w:p>
            <w:pPr>
              <w:spacing w:line="276" w:lineRule="auto"/>
              <w:jc w:val="both"/>
              <w:rPr>
                <w:rFonts w:hAnsi="宋体"/>
                <w:szCs w:val="21"/>
                <w:u w:val="none" w:color="333333"/>
                <w:lang w:val="en-US" w:eastAsia="zh-CN"/>
              </w:rPr>
            </w:pPr>
            <w:r>
              <w:rPr>
                <w:rFonts w:hint="eastAsia" w:hAnsi="宋体"/>
                <w:szCs w:val="21"/>
                <w:u w:val="none" w:color="333333"/>
                <w:lang w:val="zh-TW" w:eastAsia="zh-TW"/>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iCs/>
                <w:szCs w:val="21"/>
                <w:lang w:val="en-US"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ermStart w:id="60" w:edGrp="everyone"/>
            <w:permEnd w:id="60"/>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1" w:edGrp="everyone"/>
          </w:p>
        </w:tc>
        <w:tc>
          <w:tcPr>
            <w:tcW w:w="7128" w:type="dxa"/>
            <w:vAlign w:val="center"/>
          </w:tcPr>
          <w:p>
            <w:pPr>
              <w:spacing w:line="276" w:lineRule="auto"/>
              <w:jc w:val="both"/>
              <w:rPr>
                <w:szCs w:val="21"/>
                <w:lang w:val="en-US" w:eastAsia="zh-CN"/>
              </w:rPr>
            </w:pPr>
            <w:r>
              <w:rPr>
                <w:rFonts w:hint="eastAsia"/>
                <w:szCs w:val="21"/>
                <w:lang w:eastAsia="zh-CN"/>
              </w:rPr>
              <w:t>保质期从确认验收的阶段开始计算</w:t>
            </w:r>
          </w:p>
        </w:tc>
        <w:tc>
          <w:tcPr>
            <w:tcW w:w="2125" w:type="dxa"/>
            <w:vAlign w:val="center"/>
          </w:tcPr>
          <w:p>
            <w:pPr>
              <w:jc w:val="both"/>
              <w:rPr>
                <w:szCs w:val="21"/>
                <w:lang w:eastAsia="zh-CN"/>
              </w:rPr>
            </w:pPr>
            <w:r>
              <w:rPr>
                <w:rFonts w:hint="eastAsia"/>
                <w:iCs/>
                <w:szCs w:val="21"/>
                <w:lang w:val="en-US" w:eastAsia="zh-CN"/>
              </w:rPr>
              <w:t>关键</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2" w:edGrp="everyone"/>
          </w:p>
        </w:tc>
        <w:tc>
          <w:tcPr>
            <w:tcW w:w="7128" w:type="dxa"/>
            <w:vAlign w:val="center"/>
          </w:tcPr>
          <w:p>
            <w:pPr>
              <w:spacing w:line="276" w:lineRule="auto"/>
              <w:jc w:val="both"/>
              <w:rPr>
                <w:szCs w:val="21"/>
                <w:lang w:val="en-US" w:eastAsia="zh-CN"/>
              </w:rPr>
            </w:pPr>
            <w:r>
              <w:rPr>
                <w:rFonts w:hint="eastAsia"/>
                <w:szCs w:val="21"/>
                <w:lang w:eastAsia="zh-CN"/>
              </w:rPr>
              <w:t>设备保质期为一年，一年内免费保修，一年提供优质售后服务。</w:t>
            </w:r>
          </w:p>
        </w:tc>
        <w:tc>
          <w:tcPr>
            <w:tcW w:w="2125" w:type="dxa"/>
            <w:vAlign w:val="center"/>
          </w:tcPr>
          <w:p>
            <w:pPr>
              <w:jc w:val="both"/>
              <w:rPr>
                <w:szCs w:val="21"/>
                <w:lang w:eastAsia="zh-CN"/>
              </w:rPr>
            </w:pPr>
            <w:r>
              <w:rPr>
                <w:rFonts w:hint="eastAsia"/>
                <w:iCs/>
                <w:szCs w:val="21"/>
                <w:lang w:val="en-US" w:eastAsia="zh-CN"/>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3" w:edGrp="everyone"/>
          </w:p>
        </w:tc>
        <w:tc>
          <w:tcPr>
            <w:tcW w:w="7128" w:type="dxa"/>
            <w:vAlign w:val="center"/>
          </w:tcPr>
          <w:p>
            <w:pPr>
              <w:spacing w:line="276" w:lineRule="auto"/>
              <w:jc w:val="both"/>
              <w:rPr>
                <w:szCs w:val="21"/>
                <w:lang w:val="en-US" w:eastAsia="zh-CN"/>
              </w:rPr>
            </w:pPr>
            <w:r>
              <w:rPr>
                <w:rFonts w:hint="eastAsia"/>
                <w:szCs w:val="21"/>
                <w:lang w:eastAsia="zh-CN"/>
              </w:rPr>
              <w:t>售后服务必须响应及时，要求设备出现须厂家维修的故障后，应在4小时内明确答复，当电话沟通无法解决时，须24小时内派人至现场解决。</w:t>
            </w:r>
          </w:p>
        </w:tc>
        <w:tc>
          <w:tcPr>
            <w:tcW w:w="2125" w:type="dxa"/>
            <w:vAlign w:val="center"/>
          </w:tcPr>
          <w:p>
            <w:pPr>
              <w:jc w:val="both"/>
              <w:rPr>
                <w:szCs w:val="21"/>
                <w:lang w:eastAsia="zh-CN"/>
              </w:rPr>
            </w:pPr>
            <w:r>
              <w:rPr>
                <w:rFonts w:hint="eastAsia"/>
                <w:iCs/>
                <w:szCs w:val="21"/>
                <w:lang w:val="en-US" w:eastAsia="zh-CN"/>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4" w:edGrp="everyone"/>
          </w:p>
        </w:tc>
        <w:tc>
          <w:tcPr>
            <w:tcW w:w="7128" w:type="dxa"/>
            <w:vAlign w:val="center"/>
          </w:tcPr>
          <w:p>
            <w:pPr>
              <w:spacing w:line="276" w:lineRule="auto"/>
              <w:jc w:val="both"/>
              <w:rPr>
                <w:szCs w:val="21"/>
                <w:lang w:val="en-US" w:eastAsia="zh-CN"/>
              </w:rPr>
            </w:pPr>
            <w:r>
              <w:rPr>
                <w:rFonts w:hint="eastAsia"/>
                <w:szCs w:val="21"/>
                <w:lang w:eastAsia="zh-CN"/>
              </w:rPr>
              <w:t>厂家应提供合格的备件，用于设备相应部件的维修、更换。</w:t>
            </w:r>
          </w:p>
        </w:tc>
        <w:tc>
          <w:tcPr>
            <w:tcW w:w="2125" w:type="dxa"/>
            <w:vAlign w:val="center"/>
          </w:tcPr>
          <w:p>
            <w:pPr>
              <w:jc w:val="both"/>
              <w:rPr>
                <w:szCs w:val="21"/>
                <w:lang w:eastAsia="zh-CN"/>
              </w:rPr>
            </w:pPr>
            <w:r>
              <w:rPr>
                <w:rFonts w:hint="eastAsia"/>
                <w:iCs/>
                <w:szCs w:val="21"/>
                <w:lang w:val="en-US" w:eastAsia="zh-CN"/>
              </w:rPr>
              <w:t>关键</w:t>
            </w:r>
          </w:p>
        </w:tc>
      </w:tr>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ermStart w:id="65" w:edGrp="everyone"/>
            <w:permEnd w:id="65"/>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6" w:edGrp="everyone"/>
          </w:p>
        </w:tc>
        <w:tc>
          <w:tcPr>
            <w:tcW w:w="7128" w:type="dxa"/>
            <w:vAlign w:val="center"/>
          </w:tcPr>
          <w:p>
            <w:pPr>
              <w:spacing w:line="276" w:lineRule="auto"/>
              <w:jc w:val="both"/>
              <w:rPr>
                <w:szCs w:val="21"/>
                <w:lang w:val="en-US" w:eastAsia="zh-CN"/>
              </w:rPr>
            </w:pPr>
            <w:r>
              <w:rPr>
                <w:rFonts w:hint="eastAsia" w:ascii="宋体" w:hAnsi="宋体"/>
                <w:szCs w:val="21"/>
                <w:lang w:eastAsia="zh-CN"/>
              </w:rPr>
              <w:t>货物到达使用现场后，由购买方（采购部、储运部、QA、实验动物室四方一起验收入库）验收确认。</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eastAsia="zh-CN"/>
              </w:rPr>
              <w:t>使用方检查确认数量、质量、外包装和相关资质证明是否符合本URS要求。若不符合按合同要求处理。</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eastAsia="zh-CN"/>
              </w:rPr>
              <w:t>卖方工程师免费为买方提供调试。</w:t>
            </w:r>
          </w:p>
        </w:tc>
        <w:tc>
          <w:tcPr>
            <w:tcW w:w="2125" w:type="dxa"/>
            <w:vAlign w:val="center"/>
          </w:tcPr>
          <w:p>
            <w:pPr>
              <w:jc w:val="both"/>
              <w:rPr>
                <w:szCs w:val="21"/>
                <w:lang w:eastAsia="zh-CN"/>
              </w:rPr>
            </w:pPr>
            <w:r>
              <w:rPr>
                <w:rFonts w:hint="eastAsia"/>
                <w:iCs/>
                <w:szCs w:val="21"/>
                <w:lang w:val="en-US" w:eastAsia="zh-CN"/>
              </w:rPr>
              <w:t>关键</w:t>
            </w:r>
          </w:p>
        </w:tc>
      </w:tr>
      <w:permEnd w:id="66"/>
    </w:tbl>
    <w:p/>
    <w:p>
      <w:pPr>
        <w:pStyle w:val="30"/>
        <w:numPr>
          <w:ilvl w:val="0"/>
          <w:numId w:val="3"/>
        </w:numPr>
        <w:spacing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szCs w:val="21"/>
          <w:lang w:eastAsia="zh-CN"/>
        </w:rPr>
      </w:pPr>
      <w:permStart w:id="67" w:edGrp="everyone"/>
      <w:r>
        <w:rPr>
          <w:rFonts w:hint="eastAsia"/>
          <w:szCs w:val="21"/>
          <w:lang w:eastAsia="zh-CN"/>
        </w:rPr>
        <w:t>不适用</w:t>
      </w:r>
      <w:permEnd w:id="67"/>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rPr>
        <w:sz w:val="18"/>
        <w:szCs w:val="18"/>
      </w:rPr>
    </w:pPr>
    <w:r>
      <w:rPr>
        <w:rFonts w:ascii="Times New Roman" w:hAnsi="Times New Roman" w:eastAsia="宋体" w:cs="Times New Roman"/>
        <w:sz w:val="18"/>
        <w:szCs w:val="18"/>
        <w:lang w:eastAsia="en-US" w:bidi="ar-SA"/>
      </w:rPr>
      <w:pict>
        <v:line id="Line 3073" o:spid="_x0000_s1025" style="position:absolute;left:0;margin-left:0pt;margin-top:0.05pt;height:0.05pt;width:510.25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p>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84796216">
    <w:nsid w:val="528A5038"/>
    <w:multiLevelType w:val="multilevel"/>
    <w:tmpl w:val="528A5038"/>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384796216"/>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359D"/>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5AF7"/>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5547"/>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2BE020D"/>
    <w:rsid w:val="05BC4065"/>
    <w:rsid w:val="0C010C2B"/>
    <w:rsid w:val="0D012710"/>
    <w:rsid w:val="0F7902F7"/>
    <w:rsid w:val="13341B1B"/>
    <w:rsid w:val="1A9323AC"/>
    <w:rsid w:val="1B4D655F"/>
    <w:rsid w:val="211D6765"/>
    <w:rsid w:val="213D7266"/>
    <w:rsid w:val="25DA3AD2"/>
    <w:rsid w:val="287F72B7"/>
    <w:rsid w:val="29E40002"/>
    <w:rsid w:val="2AF21068"/>
    <w:rsid w:val="2B4D0345"/>
    <w:rsid w:val="2D7D0073"/>
    <w:rsid w:val="2FE7435A"/>
    <w:rsid w:val="37BD0904"/>
    <w:rsid w:val="38C76B9A"/>
    <w:rsid w:val="448C1CA9"/>
    <w:rsid w:val="47893AE3"/>
    <w:rsid w:val="4B5D1CEE"/>
    <w:rsid w:val="4C72498A"/>
    <w:rsid w:val="50C84541"/>
    <w:rsid w:val="583E7D68"/>
    <w:rsid w:val="684F73AC"/>
    <w:rsid w:val="6FFE05F6"/>
    <w:rsid w:val="76386DDF"/>
    <w:rsid w:val="7AE91E2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qFormat/>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7"/>
    <w:semiHidden/>
    <w:qFormat/>
    <w:uiPriority w:val="99"/>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8"/>
    <w:qFormat/>
    <w:uiPriority w:val="99"/>
    <w:pPr>
      <w:tabs>
        <w:tab w:val="center" w:pos="4320"/>
        <w:tab w:val="right" w:pos="8640"/>
      </w:tabs>
    </w:pPr>
  </w:style>
  <w:style w:type="paragraph" w:styleId="15">
    <w:name w:val="header"/>
    <w:basedOn w:val="1"/>
    <w:link w:val="36"/>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
    <w:link w:val="15"/>
    <w:qFormat/>
    <w:uiPriority w:val="0"/>
    <w:rPr>
      <w:rFonts w:eastAsia="宋体"/>
      <w:sz w:val="24"/>
      <w:lang w:eastAsia="en-US" w:bidi="ar-SA"/>
    </w:rPr>
  </w:style>
  <w:style w:type="character" w:customStyle="1" w:styleId="37">
    <w:name w:val="批注文字 Char"/>
    <w:link w:val="7"/>
    <w:semiHidden/>
    <w:qFormat/>
    <w:uiPriority w:val="99"/>
    <w:rPr>
      <w:sz w:val="24"/>
      <w:lang w:eastAsia="en-US"/>
    </w:rPr>
  </w:style>
  <w:style w:type="character" w:customStyle="1" w:styleId="38">
    <w:name w:val="页脚 Char"/>
    <w:link w:val="14"/>
    <w:qFormat/>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qFormat/>
    <w:uiPriority w:val="0"/>
    <w:rPr/>
  </w:style>
  <w:style w:type="character" w:customStyle="1" w:styleId="41">
    <w:name w:val="numbering blue Zchn"/>
    <w:link w:val="32"/>
    <w:qFormat/>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Char"/>
    <w:link w:val="18"/>
    <w:qFormat/>
    <w:uiPriority w:val="0"/>
    <w:rPr>
      <w:rFonts w:ascii="Calibri Light" w:hAnsi="Calibri Light" w:cs="Times New Roman"/>
      <w:b/>
      <w:bCs/>
      <w:sz w:val="32"/>
      <w:szCs w:val="32"/>
      <w:lang w:eastAsia="en-US"/>
    </w:rPr>
  </w:style>
  <w:style w:type="character" w:customStyle="1" w:styleId="46">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11</Pages>
  <Words>760</Words>
  <Characters>4333</Characters>
  <Lines>36</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2017-06-22T01:53:00Z</cp:lastPrinted>
  <dcterms:modified xsi:type="dcterms:W3CDTF">2021-05-07T01:11:24Z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90190D3212A649CE9AC3DAA728B25126</vt:lpwstr>
  </property>
</Properties>
</file>