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3666358"/>
      <w:bookmarkStart w:id="2" w:name="_Toc484532399"/>
      <w:bookmarkStart w:id="3" w:name="_Toc482717189"/>
      <w:bookmarkStart w:id="4" w:name="_Toc483400307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储运部撕碎机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>目录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  <w:rFonts w:hint="eastAsia"/>
          <w:lang w:val="en-US" w:eastAsia="zh-CN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</w:t>
      </w:r>
      <w:r>
        <w:rPr>
          <w:rStyle w:val="21"/>
          <w:rFonts w:hint="eastAsia"/>
          <w:lang w:val="en-US" w:eastAsia="zh-CN"/>
        </w:rPr>
        <w:t>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rPr>
          <w:b/>
          <w:bCs/>
          <w:caps/>
          <w:kern w:val="2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141"/>
      <w:bookmarkStart w:id="8" w:name="_Toc482369805"/>
      <w:bookmarkStart w:id="9" w:name="_Toc481702475"/>
      <w:bookmarkStart w:id="10" w:name="_Toc482360281"/>
      <w:bookmarkStart w:id="11" w:name="_Toc482370757"/>
      <w:bookmarkStart w:id="12" w:name="_Toc482370061"/>
      <w:bookmarkStart w:id="13" w:name="_Toc482370349"/>
      <w:bookmarkStart w:id="14" w:name="_Toc482625279"/>
      <w:bookmarkStart w:id="15" w:name="_Toc482359936"/>
      <w:r>
        <w:rPr>
          <w:szCs w:val="21"/>
          <w:lang w:eastAsia="zh-CN"/>
        </w:rPr>
        <w:t>本文件的目的是描述武汉生物制品研究所有限责任公司</w:t>
      </w:r>
      <w:bookmarkStart w:id="16" w:name="_Hlk16842116"/>
      <w:permStart w:id="3" w:edGrp="everyone"/>
      <w:r>
        <w:rPr>
          <w:rFonts w:hint="eastAsia"/>
          <w:szCs w:val="21"/>
          <w:lang w:val="en-US" w:eastAsia="zh-CN"/>
        </w:rPr>
        <w:t>储运部</w:t>
      </w:r>
      <w:bookmarkEnd w:id="16"/>
      <w:r>
        <w:rPr>
          <w:rFonts w:hint="eastAsia"/>
          <w:szCs w:val="21"/>
          <w:lang w:val="en-US" w:eastAsia="zh-CN"/>
        </w:rPr>
        <w:t>撕碎机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US" w:eastAsia="zh-CN"/>
        </w:rPr>
        <w:t>储运部撕碎机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>中国药典</w:t>
      </w:r>
      <w:r>
        <w:rPr>
          <w:rFonts w:hint="eastAsia"/>
          <w:iCs/>
          <w:szCs w:val="21"/>
          <w:lang w:eastAsia="zh-CN"/>
        </w:rPr>
        <w:t>（现行版）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《药品生产质量管理规范》（现行版）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《良好自动化生产实践指南第五版》GAMP5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6" w:edGrp="everyone"/>
      <w:r>
        <w:rPr>
          <w:iCs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spacing w:line="360" w:lineRule="auto"/>
        <w:rPr>
          <w:rFonts w:ascii="宋体" w:hAnsi="宋体"/>
          <w:bCs/>
          <w:sz w:val="24"/>
          <w:lang w:eastAsia="zh-CN"/>
        </w:rPr>
      </w:pPr>
      <w:permStart w:id="8" w:edGrp="everyone"/>
      <w:r>
        <w:rPr>
          <w:rFonts w:hint="eastAsia" w:ascii="宋体" w:hAnsi="宋体"/>
          <w:sz w:val="24"/>
          <w:lang w:val="en-US" w:eastAsia="zh-CN"/>
        </w:rPr>
        <w:t>储运部</w:t>
      </w:r>
      <w:r>
        <w:rPr>
          <w:rFonts w:hint="eastAsia" w:ascii="宋体" w:hAnsi="宋体"/>
          <w:sz w:val="24"/>
          <w:lang w:eastAsia="zh-CN"/>
        </w:rPr>
        <w:t>需要购买1台</w:t>
      </w:r>
      <w:r>
        <w:rPr>
          <w:rFonts w:hint="eastAsia" w:ascii="宋体" w:hAnsi="宋体"/>
          <w:bCs/>
          <w:sz w:val="24"/>
          <w:lang w:val="en-US" w:eastAsia="zh-CN"/>
        </w:rPr>
        <w:t>撕碎机</w:t>
      </w:r>
      <w:r>
        <w:rPr>
          <w:rFonts w:hint="eastAsia" w:ascii="Arial" w:hAnsi="宋体" w:cs="Arial"/>
          <w:sz w:val="24"/>
          <w:lang w:eastAsia="zh-CN"/>
        </w:rPr>
        <w:t>，</w:t>
      </w:r>
      <w:r>
        <w:rPr>
          <w:rFonts w:hint="eastAsia" w:ascii="宋体" w:hAnsi="宋体"/>
          <w:bCs/>
          <w:sz w:val="24"/>
          <w:lang w:eastAsia="zh-CN"/>
        </w:rPr>
        <w:t>要求该设备具有操作简单，易于清洁，以满足工艺特点的需要。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46" w:name="_GoBack"/>
      <w:bookmarkEnd w:id="46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储运部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/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最大允许安装尺寸：3000*1300*1800mm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cs="Times New Roman"/>
                <w:kern w:val="1"/>
              </w:rPr>
              <w:t>转速（r/min）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hint="eastAsia" w:cs="Times New Roman"/>
                <w:kern w:val="1"/>
                <w:lang w:val="en-US" w:eastAsia="zh-CN"/>
              </w:rPr>
              <w:t>8-16</w:t>
            </w:r>
            <w:r>
              <w:rPr>
                <w:rFonts w:cs="Times New Roman"/>
                <w:kern w:val="1"/>
              </w:rPr>
              <w:t>转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工作环境温度：能适应18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～</w:t>
            </w:r>
            <w:r>
              <w:rPr>
                <w:rFonts w:hint="eastAsia"/>
                <w:iCs/>
                <w:lang w:eastAsia="zh-CN"/>
              </w:rPr>
              <w:t>2</w:t>
            </w:r>
            <w:r>
              <w:rPr>
                <w:iCs/>
                <w:lang w:eastAsia="zh-CN"/>
              </w:rPr>
              <w:t>6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环境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工作环境湿度：至少包括45%～65%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iCs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cs="Times New Roman"/>
                <w:kern w:val="1"/>
              </w:rPr>
              <w:t>减速机速比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hint="eastAsia" w:cs="Times New Roman"/>
                <w:kern w:val="1"/>
                <w:lang w:val="en-US" w:eastAsia="zh-CN"/>
              </w:rPr>
              <w:t>48.57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cs="Times New Roman"/>
                <w:kern w:val="1"/>
              </w:rPr>
              <w:t>配用功率（kw）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hint="eastAsia" w:cs="Times New Roman"/>
                <w:kern w:val="1"/>
                <w:lang w:val="en-US" w:eastAsia="zh-CN"/>
              </w:rPr>
              <w:t>22千瓦6级</w:t>
            </w:r>
            <w:r>
              <w:rPr>
                <w:rFonts w:cs="Times New Roman"/>
                <w:kern w:val="1"/>
              </w:rPr>
              <w:t>x</w:t>
            </w:r>
            <w:r>
              <w:rPr>
                <w:rFonts w:hint="eastAsia" w:cs="Times New Roman"/>
                <w:kern w:val="1"/>
                <w:lang w:val="en-US" w:eastAsia="zh-CN"/>
              </w:rPr>
              <w:t>2</w:t>
            </w:r>
            <w:r>
              <w:rPr>
                <w:rFonts w:cs="Times New Roman"/>
                <w:kern w:val="1"/>
              </w:rPr>
              <w:t>台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iCs/>
                <w:lang w:eastAsia="zh-CN"/>
              </w:rPr>
            </w:pPr>
            <w:r>
              <w:rPr>
                <w:rFonts w:cs="Times New Roman"/>
                <w:kern w:val="1"/>
              </w:rPr>
              <w:t>机体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cs="Times New Roman"/>
                <w:kern w:val="1"/>
              </w:rPr>
              <w:t>采用分体式拆装方便，Q235钢板焊接而成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iCs/>
                <w:lang w:eastAsia="zh-CN"/>
              </w:rPr>
            </w:pPr>
            <w:r>
              <w:rPr>
                <w:rFonts w:cs="Times New Roman"/>
                <w:b w:val="0"/>
                <w:bCs w:val="0"/>
                <w:kern w:val="1"/>
              </w:rPr>
              <w:t>机架</w:t>
            </w:r>
            <w:r>
              <w:rPr>
                <w:rFonts w:hint="eastAsia" w:cs="Times New Roman"/>
                <w:b w:val="0"/>
                <w:bCs w:val="0"/>
                <w:kern w:val="1"/>
                <w:lang w:eastAsia="zh-CN"/>
              </w:rPr>
              <w:t>：</w:t>
            </w:r>
            <w:r>
              <w:rPr>
                <w:rFonts w:hint="eastAsia" w:cs="Times New Roman"/>
                <w:kern w:val="1"/>
                <w:lang w:val="en-US" w:eastAsia="zh-CN"/>
              </w:rPr>
              <w:t>120</w:t>
            </w:r>
            <w:r>
              <w:rPr>
                <w:rFonts w:cs="Times New Roman"/>
                <w:kern w:val="1"/>
              </w:rPr>
              <w:t>x</w:t>
            </w:r>
            <w:r>
              <w:rPr>
                <w:rFonts w:hint="eastAsia" w:cs="Times New Roman"/>
                <w:kern w:val="1"/>
                <w:lang w:val="en-US" w:eastAsia="zh-CN"/>
              </w:rPr>
              <w:t>120</w:t>
            </w:r>
            <w:r>
              <w:rPr>
                <w:rFonts w:cs="Times New Roman"/>
                <w:kern w:val="1"/>
              </w:rPr>
              <w:t>方</w:t>
            </w:r>
            <w:r>
              <w:rPr>
                <w:rFonts w:hint="eastAsia" w:cs="Times New Roman"/>
                <w:kern w:val="1"/>
                <w:lang w:eastAsia="zh-CN"/>
              </w:rPr>
              <w:t>钢</w:t>
            </w:r>
            <w:r>
              <w:rPr>
                <w:rFonts w:cs="Times New Roman"/>
                <w:kern w:val="1"/>
              </w:rPr>
              <w:t>焊接而成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所有组件均选用知名品牌配件，质量稳定、经久耐用、使用方便。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>：至少应有以下永久贴牢和清楚易认的标识：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>设备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转速功能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cs="Times New Roman"/>
                <w:b w:val="0"/>
                <w:bCs w:val="0"/>
                <w:kern w:val="1"/>
              </w:rPr>
              <w:t>转速（r/min）</w:t>
            </w:r>
            <w:r>
              <w:rPr>
                <w:rFonts w:hint="eastAsia" w:cs="Times New Roman"/>
                <w:b w:val="0"/>
                <w:bCs w:val="0"/>
                <w:kern w:val="1"/>
                <w:lang w:val="en-US" w:eastAsia="zh-CN"/>
              </w:rPr>
              <w:t>不低于8-16</w:t>
            </w:r>
            <w:r>
              <w:rPr>
                <w:rFonts w:cs="Times New Roman"/>
                <w:b w:val="0"/>
                <w:bCs w:val="0"/>
                <w:kern w:val="1"/>
              </w:rPr>
              <w:t>转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1"/>
                <w:lang w:val="en-US" w:eastAsia="zh-CN"/>
              </w:rPr>
              <w:t>刀片</w:t>
            </w:r>
            <w:r>
              <w:rPr>
                <w:rFonts w:cs="Times New Roman"/>
                <w:kern w:val="1"/>
              </w:rPr>
              <w:t>数量（片）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hint="eastAsia" w:cs="Times New Roman"/>
                <w:kern w:val="1"/>
                <w:lang w:val="en-US" w:eastAsia="zh-CN"/>
              </w:rPr>
              <w:t>≥25片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Times New Roman"/>
                <w:kern w:val="1"/>
                <w:lang w:val="en-US" w:eastAsia="zh-CN"/>
              </w:rPr>
            </w:pPr>
            <w:r>
              <w:rPr>
                <w:rFonts w:cs="Times New Roman"/>
                <w:kern w:val="1"/>
              </w:rPr>
              <w:t>刀盘硬度范围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cs="Times New Roman"/>
                <w:kern w:val="1"/>
              </w:rPr>
              <w:t>53-55硬度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cs="Times New Roman"/>
                <w:kern w:val="1"/>
              </w:rPr>
              <w:t>刀</w:t>
            </w:r>
            <w:r>
              <w:rPr>
                <w:rFonts w:hint="eastAsia" w:cs="Times New Roman"/>
                <w:kern w:val="1"/>
                <w:lang w:eastAsia="zh-CN"/>
              </w:rPr>
              <w:t>型以及材质：</w:t>
            </w:r>
            <w:r>
              <w:rPr>
                <w:rFonts w:cs="Times New Roman"/>
                <w:kern w:val="1"/>
              </w:rPr>
              <w:t>外齿采用小勾角外三角齿形，内孔为六方形</w:t>
            </w:r>
            <w:r>
              <w:rPr>
                <w:rFonts w:hint="eastAsia" w:cs="Times New Roman"/>
                <w:kern w:val="1"/>
                <w:lang w:eastAsia="zh-CN"/>
              </w:rPr>
              <w:t>材质</w:t>
            </w:r>
            <w:r>
              <w:rPr>
                <w:rFonts w:hint="eastAsia" w:cs="Times New Roman"/>
                <w:kern w:val="1"/>
                <w:lang w:val="en-US" w:eastAsia="zh-CN"/>
              </w:rPr>
              <w:t>9crsi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iCs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1"/>
              </w:rPr>
              <w:t>轴</w:t>
            </w:r>
            <w:r>
              <w:rPr>
                <w:rFonts w:hint="eastAsia" w:ascii="Times New Roman" w:hAnsi="Times New Roman" w:cs="Times New Roman"/>
                <w:kern w:val="1"/>
                <w:lang w:val="en-US" w:eastAsia="zh-CN"/>
              </w:rPr>
              <w:t xml:space="preserve"> ：</w:t>
            </w:r>
            <w:r>
              <w:rPr>
                <w:rFonts w:cs="Times New Roman"/>
                <w:kern w:val="1"/>
              </w:rPr>
              <w:t>主轴形式</w:t>
            </w:r>
            <w:r>
              <w:rPr>
                <w:rFonts w:hint="eastAsia" w:cs="Times New Roman"/>
                <w:kern w:val="1"/>
                <w:lang w:val="en-US" w:eastAsia="zh-CN"/>
              </w:rPr>
              <w:t>为</w:t>
            </w:r>
            <w:r>
              <w:rPr>
                <w:rFonts w:cs="Times New Roman"/>
                <w:kern w:val="1"/>
              </w:rPr>
              <w:t>六方轴</w:t>
            </w:r>
            <w:r>
              <w:rPr>
                <w:rFonts w:hint="eastAsia" w:cs="Times New Roman"/>
                <w:kern w:val="1"/>
                <w:lang w:eastAsia="zh-CN"/>
              </w:rPr>
              <w:t>，</w:t>
            </w:r>
            <w:r>
              <w:rPr>
                <w:rFonts w:cs="Times New Roman"/>
                <w:kern w:val="1"/>
              </w:rPr>
              <w:t>主轴材质</w:t>
            </w:r>
            <w:r>
              <w:rPr>
                <w:rFonts w:hint="eastAsia" w:cs="Times New Roman"/>
                <w:kern w:val="1"/>
                <w:lang w:val="en-US" w:eastAsia="zh-CN"/>
              </w:rPr>
              <w:t>为</w:t>
            </w:r>
            <w:r>
              <w:rPr>
                <w:rFonts w:cs="Times New Roman"/>
                <w:kern w:val="1"/>
              </w:rPr>
              <w:t>4</w:t>
            </w:r>
            <w:r>
              <w:rPr>
                <w:rFonts w:hint="eastAsia" w:cs="Times New Roman"/>
                <w:kern w:val="1"/>
                <w:lang w:val="en-US" w:eastAsia="zh-CN"/>
              </w:rPr>
              <w:t>5#调制，</w:t>
            </w:r>
            <w:r>
              <w:rPr>
                <w:rFonts w:cs="Times New Roman"/>
                <w:kern w:val="1"/>
              </w:rPr>
              <w:t>轴直径</w:t>
            </w:r>
            <w:r>
              <w:rPr>
                <w:rFonts w:hint="eastAsia" w:cs="Times New Roman"/>
                <w:kern w:val="1"/>
                <w:lang w:val="en-US" w:eastAsia="zh-CN"/>
              </w:rPr>
              <w:t>130mm，</w:t>
            </w:r>
            <w:r>
              <w:rPr>
                <w:rFonts w:cs="Times New Roman"/>
                <w:kern w:val="1"/>
              </w:rPr>
              <w:t>轴长</w:t>
            </w:r>
            <w:r>
              <w:rPr>
                <w:rFonts w:hint="eastAsia" w:cs="Times New Roman"/>
                <w:kern w:val="1"/>
                <w:lang w:val="en-US" w:eastAsia="zh-CN"/>
              </w:rPr>
              <w:t>1150mm。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lang w:val="en-US" w:eastAsia="zh-CN"/>
              </w:rPr>
              <w:t>隔套：</w:t>
            </w:r>
            <w:r>
              <w:rPr>
                <w:rFonts w:cs="Times New Roman"/>
                <w:kern w:val="1"/>
              </w:rPr>
              <w:t>材质</w:t>
            </w:r>
            <w:r>
              <w:rPr>
                <w:rFonts w:hint="eastAsia" w:cs="Times New Roman"/>
                <w:kern w:val="1"/>
                <w:lang w:val="en-US" w:eastAsia="zh-CN"/>
              </w:rPr>
              <w:t>为45#调制，</w:t>
            </w:r>
            <w:r>
              <w:rPr>
                <w:rFonts w:cs="Times New Roman"/>
                <w:kern w:val="1"/>
              </w:rPr>
              <w:t>数量</w:t>
            </w:r>
            <w:r>
              <w:rPr>
                <w:rFonts w:hint="eastAsia" w:cs="Times New Roman"/>
                <w:kern w:val="1"/>
                <w:lang w:val="en-US" w:eastAsia="zh-CN"/>
              </w:rPr>
              <w:t>不少于25个。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625289"/>
      <w:bookmarkStart w:id="31" w:name="_Toc482370071"/>
      <w:bookmarkStart w:id="32" w:name="_Toc482359946"/>
      <w:bookmarkStart w:id="33" w:name="_Toc482369815"/>
      <w:bookmarkStart w:id="34" w:name="_Toc482717202"/>
      <w:bookmarkStart w:id="35" w:name="_Toc483400317"/>
      <w:bookmarkStart w:id="36" w:name="_Toc481702480"/>
      <w:bookmarkStart w:id="37" w:name="_Toc482360291"/>
      <w:bookmarkStart w:id="38" w:name="_Toc483227237"/>
      <w:bookmarkStart w:id="39" w:name="_Toc482370151"/>
      <w:bookmarkStart w:id="40" w:name="_Toc482370359"/>
      <w:bookmarkStart w:id="41" w:name="_Toc482370767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5" w:edGrp="everyone"/>
            <w:permEnd w:id="2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cs="Times New Roman"/>
                <w:kern w:val="1"/>
                <w:lang w:eastAsia="zh-CN"/>
              </w:rPr>
              <w:t>智能：星三角降压一键启动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cs="Times New Roman"/>
                <w:kern w:val="1"/>
              </w:rPr>
              <w:t>保护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cs="Times New Roman"/>
                <w:kern w:val="1"/>
              </w:rPr>
              <w:t>电流过载时自动反转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cs="Times New Roman"/>
                <w:kern w:val="1"/>
              </w:rPr>
              <w:t>主机链接方式</w:t>
            </w:r>
            <w:r>
              <w:rPr>
                <w:rFonts w:hint="eastAsia" w:cs="Times New Roman"/>
                <w:kern w:val="1"/>
                <w:lang w:eastAsia="zh-CN"/>
              </w:rPr>
              <w:t>：</w:t>
            </w:r>
            <w:r>
              <w:rPr>
                <w:rFonts w:cs="Times New Roman"/>
                <w:kern w:val="1"/>
              </w:rPr>
              <w:t>减速机轴与主机主轴采用链条联轴器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8" w:edGrp="everyone"/>
            <w:permEnd w:id="2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ind w:left="426"/>
              <w:rPr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shd w:val="clear" w:color="auto" w:fill="FFFFFF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5"/>
      <w:r>
        <w:rPr>
          <w:rFonts w:ascii="Times New Roman" w:hAnsi="Times New Roman"/>
          <w:b/>
          <w:szCs w:val="21"/>
        </w:rPr>
        <w:t>服务要求</w:t>
      </w:r>
      <w:bookmarkEnd w:id="43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设备质保期为一年以上，保质期内免费保修并免费更换所有配件，保质期后应提供良好的售后服务。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完成后由供应商和我方共同验收，供应商工程师免费为买方提供调试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确认验收合格后，甲乙双方签订验收报告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6"/>
      <w:bookmarkStart w:id="45" w:name="_Toc522107746"/>
      <w:r>
        <w:rPr>
          <w:rFonts w:ascii="Times New Roman" w:hAnsi="Times New Roman"/>
          <w:b/>
        </w:rPr>
        <w:t>附件</w:t>
      </w:r>
      <w:bookmarkEnd w:id="44"/>
      <w:bookmarkEnd w:id="45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permStart w:id="40" w:edGrp="everyone"/>
      <w:r>
        <w:rPr>
          <w:rFonts w:hint="eastAsia"/>
          <w:szCs w:val="21"/>
          <w:lang w:eastAsia="zh-CN"/>
        </w:rPr>
        <w:t>N</w:t>
      </w:r>
      <w:r>
        <w:rPr>
          <w:szCs w:val="21"/>
          <w:lang w:eastAsia="zh-CN"/>
        </w:rPr>
        <w:t>/A</w:t>
      </w:r>
      <w:permEnd w:id="40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732"/>
    <w:rsid w:val="00023B07"/>
    <w:rsid w:val="00023CAD"/>
    <w:rsid w:val="0002457E"/>
    <w:rsid w:val="000275E7"/>
    <w:rsid w:val="000303D0"/>
    <w:rsid w:val="00031243"/>
    <w:rsid w:val="00031900"/>
    <w:rsid w:val="000328FE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1A2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367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1B7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43F"/>
    <w:rsid w:val="00132F4C"/>
    <w:rsid w:val="00134C68"/>
    <w:rsid w:val="00135FD6"/>
    <w:rsid w:val="00137404"/>
    <w:rsid w:val="001374CF"/>
    <w:rsid w:val="00142358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CB2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5C15"/>
    <w:rsid w:val="001A64C0"/>
    <w:rsid w:val="001A65E2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272F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55B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EA6"/>
    <w:rsid w:val="00261F30"/>
    <w:rsid w:val="002637FB"/>
    <w:rsid w:val="00263CB5"/>
    <w:rsid w:val="0026571F"/>
    <w:rsid w:val="00267357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50A3"/>
    <w:rsid w:val="0029741F"/>
    <w:rsid w:val="00297DDC"/>
    <w:rsid w:val="002A18C8"/>
    <w:rsid w:val="002A42F8"/>
    <w:rsid w:val="002A547B"/>
    <w:rsid w:val="002A588E"/>
    <w:rsid w:val="002A7980"/>
    <w:rsid w:val="002B0A7C"/>
    <w:rsid w:val="002B0E1F"/>
    <w:rsid w:val="002B14F3"/>
    <w:rsid w:val="002B480A"/>
    <w:rsid w:val="002B67A2"/>
    <w:rsid w:val="002B6854"/>
    <w:rsid w:val="002B6FFA"/>
    <w:rsid w:val="002C1817"/>
    <w:rsid w:val="002C1DAB"/>
    <w:rsid w:val="002C4FCF"/>
    <w:rsid w:val="002C527C"/>
    <w:rsid w:val="002C6112"/>
    <w:rsid w:val="002D0253"/>
    <w:rsid w:val="002D03CD"/>
    <w:rsid w:val="002D1E68"/>
    <w:rsid w:val="002D2477"/>
    <w:rsid w:val="002D2AAB"/>
    <w:rsid w:val="002D3F5E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34A"/>
    <w:rsid w:val="002F340E"/>
    <w:rsid w:val="002F4392"/>
    <w:rsid w:val="002F4641"/>
    <w:rsid w:val="002F4B22"/>
    <w:rsid w:val="002F5B31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0FD6"/>
    <w:rsid w:val="003647CA"/>
    <w:rsid w:val="00365F1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299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1F88"/>
    <w:rsid w:val="003A2EC5"/>
    <w:rsid w:val="003A3AAC"/>
    <w:rsid w:val="003A4CAE"/>
    <w:rsid w:val="003A5D60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4D74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171"/>
    <w:rsid w:val="003D7249"/>
    <w:rsid w:val="003D77E5"/>
    <w:rsid w:val="003E49F8"/>
    <w:rsid w:val="003E5109"/>
    <w:rsid w:val="003E60EE"/>
    <w:rsid w:val="003E6B48"/>
    <w:rsid w:val="003E748F"/>
    <w:rsid w:val="003F3F47"/>
    <w:rsid w:val="003F4B8B"/>
    <w:rsid w:val="003F6E0C"/>
    <w:rsid w:val="004003A8"/>
    <w:rsid w:val="0040240E"/>
    <w:rsid w:val="00402756"/>
    <w:rsid w:val="004057B3"/>
    <w:rsid w:val="00405B3A"/>
    <w:rsid w:val="004074DC"/>
    <w:rsid w:val="004111CC"/>
    <w:rsid w:val="004122A3"/>
    <w:rsid w:val="00413975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1A1F"/>
    <w:rsid w:val="00467A39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517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7C0"/>
    <w:rsid w:val="004F5AE6"/>
    <w:rsid w:val="004F5C19"/>
    <w:rsid w:val="004F7B6A"/>
    <w:rsid w:val="0050090F"/>
    <w:rsid w:val="0050208D"/>
    <w:rsid w:val="00502789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6180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1F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D673E"/>
    <w:rsid w:val="005E2725"/>
    <w:rsid w:val="005E65FA"/>
    <w:rsid w:val="005E7F54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719"/>
    <w:rsid w:val="00673EB3"/>
    <w:rsid w:val="00680BE8"/>
    <w:rsid w:val="006830CC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0138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C49"/>
    <w:rsid w:val="00726CB6"/>
    <w:rsid w:val="00727255"/>
    <w:rsid w:val="0072779B"/>
    <w:rsid w:val="00727CCF"/>
    <w:rsid w:val="007303F5"/>
    <w:rsid w:val="007330CF"/>
    <w:rsid w:val="0073446D"/>
    <w:rsid w:val="007349FF"/>
    <w:rsid w:val="00734B45"/>
    <w:rsid w:val="00735C38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77DEE"/>
    <w:rsid w:val="00780A5F"/>
    <w:rsid w:val="00784913"/>
    <w:rsid w:val="00785B90"/>
    <w:rsid w:val="0078639C"/>
    <w:rsid w:val="007913D3"/>
    <w:rsid w:val="00793BC4"/>
    <w:rsid w:val="00794A9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056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6D51"/>
    <w:rsid w:val="007C723F"/>
    <w:rsid w:val="007C778D"/>
    <w:rsid w:val="007D07D6"/>
    <w:rsid w:val="007D119D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10A0"/>
    <w:rsid w:val="007E1556"/>
    <w:rsid w:val="007E1705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5ECA"/>
    <w:rsid w:val="00896CEC"/>
    <w:rsid w:val="008A06BC"/>
    <w:rsid w:val="008A0AA3"/>
    <w:rsid w:val="008A0EAA"/>
    <w:rsid w:val="008A1025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400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26F11"/>
    <w:rsid w:val="00927BC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25D"/>
    <w:rsid w:val="00964A78"/>
    <w:rsid w:val="009656B4"/>
    <w:rsid w:val="00966CA0"/>
    <w:rsid w:val="00966D74"/>
    <w:rsid w:val="00967F9D"/>
    <w:rsid w:val="00970275"/>
    <w:rsid w:val="00970ABF"/>
    <w:rsid w:val="009710E2"/>
    <w:rsid w:val="00971113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542B"/>
    <w:rsid w:val="009E6973"/>
    <w:rsid w:val="009E6DDB"/>
    <w:rsid w:val="009F0466"/>
    <w:rsid w:val="009F1999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19E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3DB6"/>
    <w:rsid w:val="00AB5E2B"/>
    <w:rsid w:val="00AB6069"/>
    <w:rsid w:val="00AB6467"/>
    <w:rsid w:val="00AC0575"/>
    <w:rsid w:val="00AC0758"/>
    <w:rsid w:val="00AC0934"/>
    <w:rsid w:val="00AC17EE"/>
    <w:rsid w:val="00AC2BFD"/>
    <w:rsid w:val="00AC3302"/>
    <w:rsid w:val="00AC4DDD"/>
    <w:rsid w:val="00AC5158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28AE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267C8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4734B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77C9F"/>
    <w:rsid w:val="00B8115B"/>
    <w:rsid w:val="00B81AE2"/>
    <w:rsid w:val="00B82D30"/>
    <w:rsid w:val="00B8746A"/>
    <w:rsid w:val="00B87F62"/>
    <w:rsid w:val="00B914A4"/>
    <w:rsid w:val="00B92497"/>
    <w:rsid w:val="00B92D41"/>
    <w:rsid w:val="00B93679"/>
    <w:rsid w:val="00B9422D"/>
    <w:rsid w:val="00B95A1D"/>
    <w:rsid w:val="00B9634B"/>
    <w:rsid w:val="00BA0F5B"/>
    <w:rsid w:val="00BA3F22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0795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28FF"/>
    <w:rsid w:val="00C432B3"/>
    <w:rsid w:val="00C4771E"/>
    <w:rsid w:val="00C47D15"/>
    <w:rsid w:val="00C47EF9"/>
    <w:rsid w:val="00C50279"/>
    <w:rsid w:val="00C505EC"/>
    <w:rsid w:val="00C5165A"/>
    <w:rsid w:val="00C52841"/>
    <w:rsid w:val="00C54FC6"/>
    <w:rsid w:val="00C56F88"/>
    <w:rsid w:val="00C57B7E"/>
    <w:rsid w:val="00C60217"/>
    <w:rsid w:val="00C617A6"/>
    <w:rsid w:val="00C66D15"/>
    <w:rsid w:val="00C671D0"/>
    <w:rsid w:val="00C67699"/>
    <w:rsid w:val="00C70449"/>
    <w:rsid w:val="00C7071B"/>
    <w:rsid w:val="00C73904"/>
    <w:rsid w:val="00C73B8D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B2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11A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56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368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61B1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37E39"/>
    <w:rsid w:val="00F42FCF"/>
    <w:rsid w:val="00F44A83"/>
    <w:rsid w:val="00F51743"/>
    <w:rsid w:val="00F529D4"/>
    <w:rsid w:val="00F54F27"/>
    <w:rsid w:val="00F55FC8"/>
    <w:rsid w:val="00F604E3"/>
    <w:rsid w:val="00F60775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C7B1A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5D413AC"/>
    <w:rsid w:val="061D03AD"/>
    <w:rsid w:val="10025CCE"/>
    <w:rsid w:val="127F52DC"/>
    <w:rsid w:val="19512BAD"/>
    <w:rsid w:val="2037422A"/>
    <w:rsid w:val="23A16E2C"/>
    <w:rsid w:val="25CD42FD"/>
    <w:rsid w:val="25DB5223"/>
    <w:rsid w:val="311F3DCA"/>
    <w:rsid w:val="3A06449D"/>
    <w:rsid w:val="466F12E3"/>
    <w:rsid w:val="4D8C2BD5"/>
    <w:rsid w:val="507B2209"/>
    <w:rsid w:val="5B954A7E"/>
    <w:rsid w:val="5C857F7B"/>
    <w:rsid w:val="60BB66B8"/>
    <w:rsid w:val="63D02BF2"/>
    <w:rsid w:val="64EB6E28"/>
    <w:rsid w:val="78F06F79"/>
    <w:rsid w:val="7BA33F6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US"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629</Words>
  <Characters>3589</Characters>
  <Lines>29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2020-08-10T02:23:00Z</dcterms:created>
  <dc:creator>Lilly</dc:creator>
  <cp:lastModifiedBy>汪洋</cp:lastModifiedBy>
  <cp:lastPrinted>2020-12-04T04:03:00Z</cp:lastPrinted>
  <dcterms:modified xsi:type="dcterms:W3CDTF">2021-11-09T01:45:46Z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7EC5CA1F3FCF4AB5982E55E6847B8BF3</vt:lpwstr>
  </property>
</Properties>
</file>