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bookmarkStart w:id="0" w:name="_Toc483227223"/>
      <w:bookmarkStart w:id="1" w:name="_Toc483666358"/>
      <w:bookmarkStart w:id="2" w:name="_Toc483400307"/>
      <w:bookmarkStart w:id="3" w:name="_Toc482717189"/>
      <w:bookmarkStart w:id="4" w:name="_Toc484532399"/>
    </w:p>
    <w:p>
      <w:pPr>
        <w:spacing w:after="158" w:afterLines="50"/>
        <w:jc w:val="center"/>
        <w:rPr>
          <w:b/>
          <w:szCs w:val="21"/>
          <w:lang w:eastAsia="zh-CN"/>
        </w:rPr>
      </w:pPr>
      <w:permStart w:id="0" w:edGrp="everyone"/>
      <w:r>
        <w:rPr>
          <w:rFonts w:hint="eastAsia"/>
          <w:b/>
          <w:sz w:val="28"/>
          <w:szCs w:val="28"/>
          <w:lang w:val="en-US" w:eastAsia="zh-CN"/>
        </w:rPr>
        <w:t>流感病毒疫苗室微滤系统</w:t>
      </w:r>
      <w:permEnd w:id="0"/>
      <w:r>
        <w:rPr>
          <w:b/>
          <w:sz w:val="28"/>
          <w:szCs w:val="28"/>
          <w:lang w:eastAsia="zh-CN"/>
        </w:rPr>
        <w:t>用户需求说明（URS</w:t>
      </w:r>
      <w:r>
        <w:rPr>
          <w:b/>
          <w:szCs w:val="21"/>
          <w:lang w:eastAsia="zh-CN"/>
        </w:rPr>
        <w:t>）</w:t>
      </w:r>
      <w:bookmarkEnd w:id="0"/>
      <w:bookmarkEnd w:id="1"/>
      <w:bookmarkEnd w:id="2"/>
      <w:bookmarkEnd w:id="3"/>
      <w:bookmarkEnd w:id="4"/>
    </w:p>
    <w:p>
      <w:pPr>
        <w:pStyle w:val="33"/>
        <w:keepNext w:val="0"/>
        <w:keepLines w:val="0"/>
        <w:widowControl w:val="0"/>
        <w:spacing w:after="158" w:afterLines="50" w:line="240" w:lineRule="auto"/>
        <w:jc w:val="center"/>
        <w:rPr>
          <w:sz w:val="21"/>
          <w:szCs w:val="21"/>
          <w:lang w:val="zh-CN" w:eastAsia="zh-CN"/>
        </w:rPr>
      </w:pPr>
      <w:permStart w:id="1" w:edGrp="everyone"/>
      <w:permEnd w:id="1"/>
      <w:r>
        <w:rPr>
          <w:sz w:val="21"/>
          <w:szCs w:val="21"/>
          <w:lang w:val="zh-CN" w:eastAsia="zh-CN"/>
        </w:rPr>
        <w:t xml:space="preserve">目录 </w:t>
      </w:r>
    </w:p>
    <w:p>
      <w:pPr>
        <w:pStyle w:val="15"/>
        <w:rPr>
          <w:rFonts w:asciiTheme="minorHAnsi" w:hAnsiTheme="minorHAnsi" w:eastAsiaTheme="minorEastAsia" w:cstheme="minorBidi"/>
          <w:b w:val="0"/>
          <w:bCs w:val="0"/>
          <w:caps w:val="0"/>
          <w:szCs w:val="22"/>
        </w:rPr>
      </w:pPr>
      <w:permStart w:id="2" w:edGrp="everyone"/>
      <w:r>
        <w:fldChar w:fldCharType="begin"/>
      </w:r>
      <w:r>
        <w:instrText xml:space="preserve"> TOC \o "1-2" \h \z \u </w:instrText>
      </w:r>
      <w:r>
        <w:fldChar w:fldCharType="separate"/>
      </w:r>
      <w:r>
        <w:fldChar w:fldCharType="begin"/>
      </w:r>
      <w:r>
        <w:instrText xml:space="preserve"> HYPERLINK \l "_Toc64914902" </w:instrText>
      </w:r>
      <w:r>
        <w:fldChar w:fldCharType="separate"/>
      </w:r>
      <w:r>
        <w:rPr>
          <w:rStyle w:val="23"/>
        </w:rPr>
        <w:t>修订历史</w:t>
      </w:r>
      <w:r>
        <w:tab/>
      </w:r>
      <w:r>
        <w:fldChar w:fldCharType="begin"/>
      </w:r>
      <w:r>
        <w:instrText xml:space="preserve"> PAGEREF _Toc64914902 \h </w:instrText>
      </w:r>
      <w:r>
        <w:fldChar w:fldCharType="separate"/>
      </w:r>
      <w:r>
        <w:t>3</w:t>
      </w:r>
      <w:r>
        <w:fldChar w:fldCharType="end"/>
      </w:r>
      <w:r>
        <w:fldChar w:fldCharType="end"/>
      </w:r>
    </w:p>
    <w:p>
      <w:pPr>
        <w:pStyle w:val="15"/>
        <w:rPr>
          <w:rFonts w:asciiTheme="minorHAnsi" w:hAnsiTheme="minorHAnsi" w:eastAsiaTheme="minorEastAsia" w:cstheme="minorBidi"/>
          <w:b w:val="0"/>
          <w:bCs w:val="0"/>
          <w:caps w:val="0"/>
          <w:szCs w:val="22"/>
        </w:rPr>
      </w:pPr>
      <w:r>
        <w:fldChar w:fldCharType="begin"/>
      </w:r>
      <w:r>
        <w:instrText xml:space="preserve"> HYPERLINK \l "_Toc64914903" </w:instrText>
      </w:r>
      <w:r>
        <w:fldChar w:fldCharType="separate"/>
      </w:r>
      <w:r>
        <w:rPr>
          <w:rStyle w:val="23"/>
        </w:rPr>
        <w:t>1</w:t>
      </w:r>
      <w:r>
        <w:rPr>
          <w:rFonts w:asciiTheme="minorHAnsi" w:hAnsiTheme="minorHAnsi" w:eastAsiaTheme="minorEastAsia" w:cstheme="minorBidi"/>
          <w:b w:val="0"/>
          <w:bCs w:val="0"/>
          <w:caps w:val="0"/>
          <w:szCs w:val="22"/>
        </w:rPr>
        <w:tab/>
      </w:r>
      <w:r>
        <w:rPr>
          <w:rStyle w:val="23"/>
        </w:rPr>
        <w:t>目的</w:t>
      </w:r>
      <w:r>
        <w:tab/>
      </w:r>
      <w:r>
        <w:fldChar w:fldCharType="begin"/>
      </w:r>
      <w:r>
        <w:instrText xml:space="preserve"> PAGEREF _Toc64914903 \h </w:instrText>
      </w:r>
      <w:r>
        <w:fldChar w:fldCharType="separate"/>
      </w:r>
      <w:r>
        <w:t>4</w:t>
      </w:r>
      <w:r>
        <w:fldChar w:fldCharType="end"/>
      </w:r>
      <w:r>
        <w:fldChar w:fldCharType="end"/>
      </w:r>
    </w:p>
    <w:p>
      <w:pPr>
        <w:pStyle w:val="15"/>
        <w:rPr>
          <w:rFonts w:asciiTheme="minorHAnsi" w:hAnsiTheme="minorHAnsi" w:eastAsiaTheme="minorEastAsia" w:cstheme="minorBidi"/>
          <w:b w:val="0"/>
          <w:bCs w:val="0"/>
          <w:caps w:val="0"/>
          <w:szCs w:val="22"/>
        </w:rPr>
      </w:pPr>
      <w:r>
        <w:fldChar w:fldCharType="begin"/>
      </w:r>
      <w:r>
        <w:instrText xml:space="preserve"> HYPERLINK \l "_Toc64914904" </w:instrText>
      </w:r>
      <w:r>
        <w:fldChar w:fldCharType="separate"/>
      </w:r>
      <w:r>
        <w:rPr>
          <w:rStyle w:val="23"/>
        </w:rPr>
        <w:t>2</w:t>
      </w:r>
      <w:r>
        <w:rPr>
          <w:rFonts w:asciiTheme="minorHAnsi" w:hAnsiTheme="minorHAnsi" w:eastAsiaTheme="minorEastAsia" w:cstheme="minorBidi"/>
          <w:b w:val="0"/>
          <w:bCs w:val="0"/>
          <w:caps w:val="0"/>
          <w:szCs w:val="22"/>
        </w:rPr>
        <w:tab/>
      </w:r>
      <w:r>
        <w:rPr>
          <w:rStyle w:val="23"/>
        </w:rPr>
        <w:t>范围</w:t>
      </w:r>
      <w:r>
        <w:tab/>
      </w:r>
      <w:r>
        <w:fldChar w:fldCharType="begin"/>
      </w:r>
      <w:r>
        <w:instrText xml:space="preserve"> PAGEREF _Toc64914904 \h </w:instrText>
      </w:r>
      <w:r>
        <w:fldChar w:fldCharType="separate"/>
      </w:r>
      <w:r>
        <w:t>4</w:t>
      </w:r>
      <w:r>
        <w:fldChar w:fldCharType="end"/>
      </w:r>
      <w:r>
        <w:fldChar w:fldCharType="end"/>
      </w:r>
    </w:p>
    <w:p>
      <w:pPr>
        <w:pStyle w:val="15"/>
        <w:rPr>
          <w:rFonts w:asciiTheme="minorHAnsi" w:hAnsiTheme="minorHAnsi" w:eastAsiaTheme="minorEastAsia" w:cstheme="minorBidi"/>
          <w:b w:val="0"/>
          <w:bCs w:val="0"/>
          <w:caps w:val="0"/>
          <w:szCs w:val="22"/>
        </w:rPr>
      </w:pPr>
      <w:r>
        <w:fldChar w:fldCharType="begin"/>
      </w:r>
      <w:r>
        <w:instrText xml:space="preserve"> HYPERLINK \l "_Toc64914905" </w:instrText>
      </w:r>
      <w:r>
        <w:fldChar w:fldCharType="separate"/>
      </w:r>
      <w:r>
        <w:rPr>
          <w:rStyle w:val="23"/>
        </w:rPr>
        <w:t>3</w:t>
      </w:r>
      <w:r>
        <w:rPr>
          <w:rFonts w:asciiTheme="minorHAnsi" w:hAnsiTheme="minorHAnsi" w:eastAsiaTheme="minorEastAsia" w:cstheme="minorBidi"/>
          <w:b w:val="0"/>
          <w:bCs w:val="0"/>
          <w:caps w:val="0"/>
          <w:szCs w:val="22"/>
        </w:rPr>
        <w:tab/>
      </w:r>
      <w:r>
        <w:rPr>
          <w:rStyle w:val="23"/>
        </w:rPr>
        <w:t>参考文件</w:t>
      </w:r>
      <w:r>
        <w:tab/>
      </w:r>
      <w:r>
        <w:fldChar w:fldCharType="begin"/>
      </w:r>
      <w:r>
        <w:instrText xml:space="preserve"> PAGEREF _Toc64914905 \h </w:instrText>
      </w:r>
      <w:r>
        <w:fldChar w:fldCharType="separate"/>
      </w:r>
      <w:r>
        <w:t>4</w:t>
      </w:r>
      <w:r>
        <w:fldChar w:fldCharType="end"/>
      </w:r>
      <w:r>
        <w:fldChar w:fldCharType="end"/>
      </w:r>
    </w:p>
    <w:p>
      <w:pPr>
        <w:pStyle w:val="15"/>
        <w:rPr>
          <w:rFonts w:asciiTheme="minorHAnsi" w:hAnsiTheme="minorHAnsi" w:eastAsiaTheme="minorEastAsia" w:cstheme="minorBidi"/>
          <w:b w:val="0"/>
          <w:bCs w:val="0"/>
          <w:caps w:val="0"/>
          <w:szCs w:val="22"/>
        </w:rPr>
      </w:pPr>
      <w:r>
        <w:fldChar w:fldCharType="begin"/>
      </w:r>
      <w:r>
        <w:instrText xml:space="preserve"> HYPERLINK \l "_Toc64914906" </w:instrText>
      </w:r>
      <w:r>
        <w:fldChar w:fldCharType="separate"/>
      </w:r>
      <w:r>
        <w:rPr>
          <w:rStyle w:val="23"/>
        </w:rPr>
        <w:t>4</w:t>
      </w:r>
      <w:r>
        <w:rPr>
          <w:rFonts w:asciiTheme="minorHAnsi" w:hAnsiTheme="minorHAnsi" w:eastAsiaTheme="minorEastAsia" w:cstheme="minorBidi"/>
          <w:b w:val="0"/>
          <w:bCs w:val="0"/>
          <w:caps w:val="0"/>
          <w:szCs w:val="22"/>
        </w:rPr>
        <w:tab/>
      </w:r>
      <w:r>
        <w:rPr>
          <w:rStyle w:val="23"/>
        </w:rPr>
        <w:t>职责</w:t>
      </w:r>
      <w:r>
        <w:tab/>
      </w:r>
      <w:r>
        <w:fldChar w:fldCharType="begin"/>
      </w:r>
      <w:r>
        <w:instrText xml:space="preserve"> PAGEREF _Toc64914906 \h </w:instrText>
      </w:r>
      <w:r>
        <w:fldChar w:fldCharType="separate"/>
      </w:r>
      <w:r>
        <w:t>4</w:t>
      </w:r>
      <w:r>
        <w:fldChar w:fldCharType="end"/>
      </w:r>
      <w:r>
        <w:fldChar w:fldCharType="end"/>
      </w:r>
    </w:p>
    <w:p>
      <w:pPr>
        <w:pStyle w:val="15"/>
        <w:rPr>
          <w:rFonts w:asciiTheme="minorHAnsi" w:hAnsiTheme="minorHAnsi" w:eastAsiaTheme="minorEastAsia" w:cstheme="minorBidi"/>
          <w:b w:val="0"/>
          <w:bCs w:val="0"/>
          <w:caps w:val="0"/>
          <w:szCs w:val="22"/>
        </w:rPr>
      </w:pPr>
      <w:r>
        <w:fldChar w:fldCharType="begin"/>
      </w:r>
      <w:r>
        <w:instrText xml:space="preserve"> HYPERLINK \l "_Toc64914907" </w:instrText>
      </w:r>
      <w:r>
        <w:fldChar w:fldCharType="separate"/>
      </w:r>
      <w:r>
        <w:rPr>
          <w:rStyle w:val="23"/>
        </w:rPr>
        <w:t>5</w:t>
      </w:r>
      <w:r>
        <w:rPr>
          <w:rFonts w:asciiTheme="minorHAnsi" w:hAnsiTheme="minorHAnsi" w:eastAsiaTheme="minorEastAsia" w:cstheme="minorBidi"/>
          <w:b w:val="0"/>
          <w:bCs w:val="0"/>
          <w:caps w:val="0"/>
          <w:szCs w:val="22"/>
        </w:rPr>
        <w:tab/>
      </w:r>
      <w:r>
        <w:rPr>
          <w:rStyle w:val="23"/>
        </w:rPr>
        <w:t>系统描述</w:t>
      </w:r>
      <w:r>
        <w:tab/>
      </w:r>
      <w:r>
        <w:fldChar w:fldCharType="begin"/>
      </w:r>
      <w:r>
        <w:instrText xml:space="preserve"> PAGEREF _Toc64914907 \h </w:instrText>
      </w:r>
      <w:r>
        <w:fldChar w:fldCharType="separate"/>
      </w:r>
      <w:r>
        <w:t>4</w:t>
      </w:r>
      <w:r>
        <w:fldChar w:fldCharType="end"/>
      </w:r>
      <w:r>
        <w:fldChar w:fldCharType="end"/>
      </w:r>
    </w:p>
    <w:p>
      <w:pPr>
        <w:pStyle w:val="15"/>
        <w:rPr>
          <w:rFonts w:asciiTheme="minorHAnsi" w:hAnsiTheme="minorHAnsi" w:eastAsiaTheme="minorEastAsia" w:cstheme="minorBidi"/>
          <w:b w:val="0"/>
          <w:bCs w:val="0"/>
          <w:caps w:val="0"/>
          <w:szCs w:val="22"/>
        </w:rPr>
      </w:pPr>
      <w:r>
        <w:fldChar w:fldCharType="begin"/>
      </w:r>
      <w:r>
        <w:instrText xml:space="preserve"> HYPERLINK \l "_Toc64914908" </w:instrText>
      </w:r>
      <w:r>
        <w:fldChar w:fldCharType="separate"/>
      </w:r>
      <w:r>
        <w:rPr>
          <w:rStyle w:val="23"/>
        </w:rPr>
        <w:t>6</w:t>
      </w:r>
      <w:r>
        <w:rPr>
          <w:rFonts w:asciiTheme="minorHAnsi" w:hAnsiTheme="minorHAnsi" w:eastAsiaTheme="minorEastAsia" w:cstheme="minorBidi"/>
          <w:b w:val="0"/>
          <w:bCs w:val="0"/>
          <w:caps w:val="0"/>
          <w:szCs w:val="22"/>
        </w:rPr>
        <w:tab/>
      </w:r>
      <w:r>
        <w:rPr>
          <w:rStyle w:val="23"/>
        </w:rPr>
        <w:t>安装要求</w:t>
      </w:r>
      <w:r>
        <w:tab/>
      </w:r>
      <w:r>
        <w:fldChar w:fldCharType="begin"/>
      </w:r>
      <w:r>
        <w:instrText xml:space="preserve"> PAGEREF _Toc64914908 \h </w:instrText>
      </w:r>
      <w:r>
        <w:fldChar w:fldCharType="separate"/>
      </w:r>
      <w:r>
        <w:t>4</w:t>
      </w:r>
      <w:r>
        <w:fldChar w:fldCharType="end"/>
      </w:r>
      <w:r>
        <w:fldChar w:fldCharType="end"/>
      </w:r>
    </w:p>
    <w:p>
      <w:pPr>
        <w:pStyle w:val="15"/>
        <w:rPr>
          <w:rFonts w:asciiTheme="minorHAnsi" w:hAnsiTheme="minorHAnsi" w:eastAsiaTheme="minorEastAsia" w:cstheme="minorBidi"/>
          <w:b w:val="0"/>
          <w:bCs w:val="0"/>
          <w:caps w:val="0"/>
          <w:szCs w:val="22"/>
        </w:rPr>
      </w:pPr>
      <w:r>
        <w:fldChar w:fldCharType="begin"/>
      </w:r>
      <w:r>
        <w:instrText xml:space="preserve"> HYPERLINK \l "_Toc64914909" </w:instrText>
      </w:r>
      <w:r>
        <w:fldChar w:fldCharType="separate"/>
      </w:r>
      <w:r>
        <w:rPr>
          <w:rStyle w:val="23"/>
        </w:rPr>
        <w:t>7</w:t>
      </w:r>
      <w:r>
        <w:rPr>
          <w:rFonts w:asciiTheme="minorHAnsi" w:hAnsiTheme="minorHAnsi" w:eastAsiaTheme="minorEastAsia" w:cstheme="minorBidi"/>
          <w:b w:val="0"/>
          <w:bCs w:val="0"/>
          <w:caps w:val="0"/>
          <w:szCs w:val="22"/>
        </w:rPr>
        <w:tab/>
      </w:r>
      <w:r>
        <w:rPr>
          <w:rStyle w:val="23"/>
        </w:rPr>
        <w:t>运行要求</w:t>
      </w:r>
      <w:r>
        <w:tab/>
      </w:r>
      <w:r>
        <w:fldChar w:fldCharType="begin"/>
      </w:r>
      <w:r>
        <w:instrText xml:space="preserve"> PAGEREF _Toc64914909 \h </w:instrText>
      </w:r>
      <w:r>
        <w:fldChar w:fldCharType="separate"/>
      </w:r>
      <w:r>
        <w:t>6</w:t>
      </w:r>
      <w:r>
        <w:fldChar w:fldCharType="end"/>
      </w:r>
      <w:r>
        <w:fldChar w:fldCharType="end"/>
      </w:r>
    </w:p>
    <w:p>
      <w:pPr>
        <w:pStyle w:val="15"/>
        <w:rPr>
          <w:rFonts w:asciiTheme="minorHAnsi" w:hAnsiTheme="minorHAnsi" w:eastAsiaTheme="minorEastAsia" w:cstheme="minorBidi"/>
          <w:b w:val="0"/>
          <w:bCs w:val="0"/>
          <w:caps w:val="0"/>
          <w:szCs w:val="22"/>
        </w:rPr>
      </w:pPr>
      <w:r>
        <w:fldChar w:fldCharType="begin"/>
      </w:r>
      <w:r>
        <w:instrText xml:space="preserve"> HYPERLINK \l "_Toc64914910" </w:instrText>
      </w:r>
      <w:r>
        <w:fldChar w:fldCharType="separate"/>
      </w:r>
      <w:r>
        <w:rPr>
          <w:rStyle w:val="23"/>
        </w:rPr>
        <w:t>8</w:t>
      </w:r>
      <w:r>
        <w:rPr>
          <w:rFonts w:asciiTheme="minorHAnsi" w:hAnsiTheme="minorHAnsi" w:eastAsiaTheme="minorEastAsia" w:cstheme="minorBidi"/>
          <w:b w:val="0"/>
          <w:bCs w:val="0"/>
          <w:caps w:val="0"/>
          <w:szCs w:val="22"/>
        </w:rPr>
        <w:tab/>
      </w:r>
      <w:r>
        <w:rPr>
          <w:rStyle w:val="23"/>
        </w:rPr>
        <w:t>电气、自动控制要求</w:t>
      </w:r>
      <w:r>
        <w:tab/>
      </w:r>
      <w:r>
        <w:fldChar w:fldCharType="begin"/>
      </w:r>
      <w:r>
        <w:instrText xml:space="preserve"> PAGEREF _Toc64914910 \h </w:instrText>
      </w:r>
      <w:r>
        <w:fldChar w:fldCharType="separate"/>
      </w:r>
      <w:r>
        <w:t>7</w:t>
      </w:r>
      <w:r>
        <w:fldChar w:fldCharType="end"/>
      </w:r>
      <w:r>
        <w:fldChar w:fldCharType="end"/>
      </w:r>
    </w:p>
    <w:p>
      <w:pPr>
        <w:pStyle w:val="15"/>
        <w:rPr>
          <w:rFonts w:asciiTheme="minorHAnsi" w:hAnsiTheme="minorHAnsi" w:eastAsiaTheme="minorEastAsia" w:cstheme="minorBidi"/>
          <w:b w:val="0"/>
          <w:bCs w:val="0"/>
          <w:caps w:val="0"/>
          <w:szCs w:val="22"/>
        </w:rPr>
      </w:pPr>
      <w:r>
        <w:fldChar w:fldCharType="begin"/>
      </w:r>
      <w:r>
        <w:instrText xml:space="preserve"> HYPERLINK \l "_Toc64914911" </w:instrText>
      </w:r>
      <w:r>
        <w:fldChar w:fldCharType="separate"/>
      </w:r>
      <w:r>
        <w:rPr>
          <w:rStyle w:val="23"/>
        </w:rPr>
        <w:t>9</w:t>
      </w:r>
      <w:r>
        <w:rPr>
          <w:rFonts w:asciiTheme="minorHAnsi" w:hAnsiTheme="minorHAnsi" w:eastAsiaTheme="minorEastAsia" w:cstheme="minorBidi"/>
          <w:b w:val="0"/>
          <w:bCs w:val="0"/>
          <w:caps w:val="0"/>
          <w:szCs w:val="22"/>
        </w:rPr>
        <w:tab/>
      </w:r>
      <w:r>
        <w:rPr>
          <w:rStyle w:val="23"/>
        </w:rPr>
        <w:t>安全要求</w:t>
      </w:r>
      <w:r>
        <w:tab/>
      </w:r>
      <w:r>
        <w:fldChar w:fldCharType="begin"/>
      </w:r>
      <w:r>
        <w:instrText xml:space="preserve"> PAGEREF _Toc64914911 \h </w:instrText>
      </w:r>
      <w:r>
        <w:fldChar w:fldCharType="separate"/>
      </w:r>
      <w:r>
        <w:t>7</w:t>
      </w:r>
      <w:r>
        <w:fldChar w:fldCharType="end"/>
      </w:r>
      <w:r>
        <w:fldChar w:fldCharType="end"/>
      </w:r>
    </w:p>
    <w:p>
      <w:pPr>
        <w:pStyle w:val="15"/>
        <w:rPr>
          <w:rFonts w:asciiTheme="minorHAnsi" w:hAnsiTheme="minorHAnsi" w:eastAsiaTheme="minorEastAsia" w:cstheme="minorBidi"/>
          <w:b w:val="0"/>
          <w:bCs w:val="0"/>
          <w:caps w:val="0"/>
          <w:szCs w:val="22"/>
        </w:rPr>
      </w:pPr>
      <w:r>
        <w:fldChar w:fldCharType="begin"/>
      </w:r>
      <w:r>
        <w:instrText xml:space="preserve"> HYPERLINK \l "_Toc64914912" </w:instrText>
      </w:r>
      <w:r>
        <w:fldChar w:fldCharType="separate"/>
      </w:r>
      <w:r>
        <w:rPr>
          <w:rStyle w:val="23"/>
        </w:rPr>
        <w:t>10</w:t>
      </w:r>
      <w:r>
        <w:rPr>
          <w:rFonts w:asciiTheme="minorHAnsi" w:hAnsiTheme="minorHAnsi" w:eastAsiaTheme="minorEastAsia" w:cstheme="minorBidi"/>
          <w:b w:val="0"/>
          <w:bCs w:val="0"/>
          <w:caps w:val="0"/>
          <w:szCs w:val="22"/>
        </w:rPr>
        <w:tab/>
      </w:r>
      <w:r>
        <w:rPr>
          <w:rStyle w:val="23"/>
        </w:rPr>
        <w:t>文件要求</w:t>
      </w:r>
      <w:r>
        <w:tab/>
      </w:r>
      <w:r>
        <w:fldChar w:fldCharType="begin"/>
      </w:r>
      <w:r>
        <w:instrText xml:space="preserve"> PAGEREF _Toc64914912 \h </w:instrText>
      </w:r>
      <w:r>
        <w:fldChar w:fldCharType="separate"/>
      </w:r>
      <w:r>
        <w:t>8</w:t>
      </w:r>
      <w:r>
        <w:fldChar w:fldCharType="end"/>
      </w:r>
      <w:r>
        <w:fldChar w:fldCharType="end"/>
      </w:r>
    </w:p>
    <w:p>
      <w:pPr>
        <w:pStyle w:val="15"/>
        <w:rPr>
          <w:rFonts w:asciiTheme="minorHAnsi" w:hAnsiTheme="minorHAnsi" w:eastAsiaTheme="minorEastAsia" w:cstheme="minorBidi"/>
          <w:b w:val="0"/>
          <w:bCs w:val="0"/>
          <w:caps w:val="0"/>
          <w:szCs w:val="22"/>
        </w:rPr>
      </w:pPr>
      <w:r>
        <w:fldChar w:fldCharType="begin"/>
      </w:r>
      <w:r>
        <w:instrText xml:space="preserve"> HYPERLINK \l "_Toc64914913" </w:instrText>
      </w:r>
      <w:r>
        <w:fldChar w:fldCharType="separate"/>
      </w:r>
      <w:r>
        <w:rPr>
          <w:rStyle w:val="23"/>
        </w:rPr>
        <w:t>11</w:t>
      </w:r>
      <w:r>
        <w:rPr>
          <w:rFonts w:asciiTheme="minorHAnsi" w:hAnsiTheme="minorHAnsi" w:eastAsiaTheme="minorEastAsia" w:cstheme="minorBidi"/>
          <w:b w:val="0"/>
          <w:bCs w:val="0"/>
          <w:caps w:val="0"/>
          <w:szCs w:val="22"/>
        </w:rPr>
        <w:tab/>
      </w:r>
      <w:r>
        <w:rPr>
          <w:rStyle w:val="23"/>
        </w:rPr>
        <w:t>服务要求</w:t>
      </w:r>
      <w:r>
        <w:tab/>
      </w:r>
      <w:r>
        <w:fldChar w:fldCharType="begin"/>
      </w:r>
      <w:r>
        <w:instrText xml:space="preserve"> PAGEREF _Toc64914913 \h </w:instrText>
      </w:r>
      <w:r>
        <w:fldChar w:fldCharType="separate"/>
      </w:r>
      <w:r>
        <w:t>9</w:t>
      </w:r>
      <w:r>
        <w:fldChar w:fldCharType="end"/>
      </w:r>
      <w:r>
        <w:fldChar w:fldCharType="end"/>
      </w:r>
    </w:p>
    <w:p>
      <w:pPr>
        <w:pStyle w:val="15"/>
        <w:rPr>
          <w:rFonts w:asciiTheme="minorHAnsi" w:hAnsiTheme="minorHAnsi" w:eastAsiaTheme="minorEastAsia" w:cstheme="minorBidi"/>
          <w:b w:val="0"/>
          <w:bCs w:val="0"/>
          <w:caps w:val="0"/>
          <w:szCs w:val="22"/>
        </w:rPr>
      </w:pPr>
      <w:r>
        <w:fldChar w:fldCharType="begin"/>
      </w:r>
      <w:r>
        <w:instrText xml:space="preserve"> HYPERLINK \l "_Toc64914914" </w:instrText>
      </w:r>
      <w:r>
        <w:fldChar w:fldCharType="separate"/>
      </w:r>
      <w:r>
        <w:rPr>
          <w:rStyle w:val="23"/>
        </w:rPr>
        <w:t>12</w:t>
      </w:r>
      <w:r>
        <w:rPr>
          <w:rFonts w:asciiTheme="minorHAnsi" w:hAnsiTheme="minorHAnsi" w:eastAsiaTheme="minorEastAsia" w:cstheme="minorBidi"/>
          <w:b w:val="0"/>
          <w:bCs w:val="0"/>
          <w:caps w:val="0"/>
          <w:szCs w:val="22"/>
        </w:rPr>
        <w:tab/>
      </w:r>
      <w:r>
        <w:rPr>
          <w:rStyle w:val="23"/>
        </w:rPr>
        <w:t>附件</w:t>
      </w:r>
      <w:r>
        <w:tab/>
      </w:r>
      <w:r>
        <w:fldChar w:fldCharType="begin"/>
      </w:r>
      <w:r>
        <w:instrText xml:space="preserve"> PAGEREF _Toc64914914 \h </w:instrText>
      </w:r>
      <w:r>
        <w:fldChar w:fldCharType="separate"/>
      </w:r>
      <w:r>
        <w:t>10</w:t>
      </w:r>
      <w:r>
        <w:fldChar w:fldCharType="end"/>
      </w:r>
      <w:r>
        <w:fldChar w:fldCharType="end"/>
      </w:r>
    </w:p>
    <w:p>
      <w:r>
        <w:fldChar w:fldCharType="end"/>
      </w:r>
      <w:permEnd w:id="2"/>
    </w:p>
    <w:p>
      <w:pPr>
        <w:rPr>
          <w:b/>
          <w:bCs/>
          <w:caps/>
          <w:kern w:val="2"/>
          <w:szCs w:val="21"/>
          <w:lang w:eastAsia="zh-CN"/>
        </w:rPr>
      </w:pPr>
      <w:r>
        <w:rPr>
          <w:b/>
          <w:bCs/>
          <w:caps/>
          <w:kern w:val="2"/>
          <w:szCs w:val="21"/>
          <w:lang w:eastAsia="zh-CN"/>
        </w:rPr>
        <w:br w:type="page"/>
      </w:r>
    </w:p>
    <w:p>
      <w:pPr>
        <w:pStyle w:val="31"/>
        <w:numPr>
          <w:ilvl w:val="0"/>
          <w:numId w:val="3"/>
        </w:numPr>
        <w:spacing w:after="158" w:afterLines="50"/>
        <w:ind w:left="426" w:hanging="426" w:hangingChars="202"/>
        <w:outlineLvl w:val="0"/>
        <w:rPr>
          <w:rFonts w:ascii="Times New Roman" w:hAnsi="Times New Roman"/>
          <w:b/>
        </w:rPr>
      </w:pPr>
      <w:bookmarkStart w:id="5" w:name="_Toc522107735"/>
      <w:bookmarkStart w:id="6" w:name="_Toc64914903"/>
      <w:r>
        <w:rPr>
          <w:rFonts w:ascii="Times New Roman" w:hAnsi="Times New Roman"/>
          <w:b/>
        </w:rPr>
        <w:t>目的</w:t>
      </w:r>
      <w:bookmarkEnd w:id="5"/>
      <w:bookmarkEnd w:id="6"/>
    </w:p>
    <w:p>
      <w:pPr>
        <w:pStyle w:val="41"/>
        <w:spacing w:before="0" w:line="360" w:lineRule="auto"/>
        <w:ind w:left="357"/>
        <w:jc w:val="left"/>
        <w:rPr>
          <w:szCs w:val="21"/>
          <w:lang w:eastAsia="zh-CN"/>
        </w:rPr>
      </w:pPr>
      <w:bookmarkStart w:id="7" w:name="_Toc481702475"/>
      <w:bookmarkStart w:id="8" w:name="_Toc482360281"/>
      <w:bookmarkStart w:id="9" w:name="_Toc482370141"/>
      <w:bookmarkStart w:id="10" w:name="_Toc482370757"/>
      <w:bookmarkStart w:id="11" w:name="_Toc482369805"/>
      <w:bookmarkStart w:id="12" w:name="_Toc482359936"/>
      <w:bookmarkStart w:id="13" w:name="_Toc482625279"/>
      <w:bookmarkStart w:id="14" w:name="_Toc482370349"/>
      <w:bookmarkStart w:id="15" w:name="_Toc482370061"/>
      <w:r>
        <w:rPr>
          <w:szCs w:val="21"/>
          <w:lang w:eastAsia="zh-CN"/>
        </w:rPr>
        <w:t>本文件的目的是描述武汉生物制品研究所有限责任公司</w:t>
      </w:r>
      <w:permStart w:id="3" w:edGrp="everyone"/>
      <w:r>
        <w:rPr>
          <w:rFonts w:hint="eastAsia"/>
          <w:szCs w:val="21"/>
          <w:lang w:eastAsia="zh-CN"/>
        </w:rPr>
        <w:t>流感病毒疫苗室微滤系统</w:t>
      </w:r>
      <w:permEnd w:id="3"/>
      <w:r>
        <w:rPr>
          <w:szCs w:val="21"/>
          <w:lang w:eastAsia="zh-CN"/>
        </w:rPr>
        <w:t>的用户需求说明（URS），以确保最终用户的需求在项目设计阶段得以实现，并作为后续验证工作的基础。</w:t>
      </w:r>
    </w:p>
    <w:p>
      <w:pPr>
        <w:pStyle w:val="41"/>
        <w:spacing w:before="0"/>
        <w:ind w:left="360"/>
        <w:rPr>
          <w:szCs w:val="21"/>
          <w:lang w:eastAsia="zh-CN"/>
        </w:rPr>
      </w:pPr>
    </w:p>
    <w:p>
      <w:pPr>
        <w:pStyle w:val="31"/>
        <w:numPr>
          <w:ilvl w:val="0"/>
          <w:numId w:val="3"/>
        </w:numPr>
        <w:spacing w:after="158" w:afterLines="50"/>
        <w:ind w:left="426" w:hanging="426" w:hangingChars="202"/>
        <w:outlineLvl w:val="0"/>
        <w:rPr>
          <w:rFonts w:ascii="Times New Roman" w:hAnsi="Times New Roman"/>
          <w:b/>
        </w:rPr>
      </w:pPr>
      <w:bookmarkStart w:id="16" w:name="_Toc64914904"/>
      <w:bookmarkStart w:id="17" w:name="_Toc522107736"/>
      <w:r>
        <w:rPr>
          <w:rFonts w:ascii="Times New Roman" w:hAnsi="Times New Roman"/>
          <w:b/>
        </w:rPr>
        <w:t>范围</w:t>
      </w:r>
      <w:bookmarkEnd w:id="16"/>
      <w:bookmarkEnd w:id="17"/>
    </w:p>
    <w:p>
      <w:pPr>
        <w:pStyle w:val="41"/>
        <w:spacing w:before="0" w:line="360" w:lineRule="auto"/>
        <w:ind w:left="357"/>
        <w:jc w:val="left"/>
        <w:rPr>
          <w:szCs w:val="21"/>
          <w:lang w:eastAsia="zh-CN"/>
        </w:rPr>
      </w:pPr>
      <w:r>
        <w:rPr>
          <w:szCs w:val="21"/>
          <w:lang w:eastAsia="zh-CN"/>
        </w:rPr>
        <w:t>本URS适用于武汉生物制品研究所有限责任公司</w:t>
      </w:r>
      <w:permStart w:id="4" w:edGrp="everyone"/>
      <w:r>
        <w:rPr>
          <w:rFonts w:hint="eastAsia"/>
          <w:szCs w:val="21"/>
          <w:lang w:eastAsia="zh-CN"/>
        </w:rPr>
        <w:t>流感病毒疫苗室微滤系统</w:t>
      </w:r>
      <w:permEnd w:id="4"/>
      <w:r>
        <w:rPr>
          <w:szCs w:val="21"/>
          <w:lang w:eastAsia="zh-CN"/>
        </w:rPr>
        <w:t>。</w:t>
      </w:r>
      <w:bookmarkEnd w:id="7"/>
      <w:bookmarkEnd w:id="8"/>
      <w:bookmarkEnd w:id="9"/>
      <w:bookmarkEnd w:id="10"/>
      <w:bookmarkEnd w:id="11"/>
      <w:bookmarkEnd w:id="12"/>
      <w:bookmarkEnd w:id="13"/>
      <w:bookmarkEnd w:id="14"/>
      <w:bookmarkEnd w:id="15"/>
    </w:p>
    <w:p>
      <w:pPr>
        <w:pStyle w:val="41"/>
        <w:spacing w:before="0" w:line="360" w:lineRule="auto"/>
        <w:ind w:left="357"/>
        <w:jc w:val="left"/>
        <w:rPr>
          <w:szCs w:val="21"/>
          <w:lang w:eastAsia="zh-CN"/>
        </w:rPr>
      </w:pPr>
    </w:p>
    <w:p>
      <w:pPr>
        <w:pStyle w:val="31"/>
        <w:numPr>
          <w:ilvl w:val="0"/>
          <w:numId w:val="3"/>
        </w:numPr>
        <w:spacing w:after="158" w:afterLines="50"/>
        <w:ind w:left="426" w:hanging="426" w:hangingChars="202"/>
        <w:outlineLvl w:val="0"/>
        <w:rPr>
          <w:rFonts w:ascii="Times New Roman" w:hAnsi="Times New Roman"/>
          <w:b/>
        </w:rPr>
      </w:pPr>
      <w:bookmarkStart w:id="18" w:name="_Toc64914905"/>
      <w:bookmarkStart w:id="19" w:name="_Toc522107737"/>
      <w:r>
        <w:rPr>
          <w:rFonts w:ascii="Times New Roman" w:hAnsi="Times New Roman"/>
          <w:b/>
        </w:rPr>
        <w:t>参考文件</w:t>
      </w:r>
      <w:bookmarkEnd w:id="18"/>
      <w:bookmarkEnd w:id="19"/>
    </w:p>
    <w:p>
      <w:pPr>
        <w:pStyle w:val="41"/>
        <w:numPr>
          <w:ilvl w:val="0"/>
          <w:numId w:val="4"/>
        </w:numPr>
        <w:spacing w:before="0" w:line="360" w:lineRule="auto"/>
        <w:jc w:val="left"/>
        <w:rPr>
          <w:color w:val="000000"/>
          <w:szCs w:val="21"/>
          <w:lang w:eastAsia="zh-CN"/>
        </w:rPr>
      </w:pPr>
      <w:r>
        <w:rPr>
          <w:color w:val="000000"/>
          <w:szCs w:val="21"/>
          <w:lang w:eastAsia="zh-CN"/>
        </w:rPr>
        <w:t>GMP法规指南和SOP</w:t>
      </w:r>
    </w:p>
    <w:p>
      <w:pPr>
        <w:pStyle w:val="41"/>
        <w:numPr>
          <w:ilvl w:val="0"/>
          <w:numId w:val="5"/>
        </w:numPr>
        <w:spacing w:before="0" w:line="360" w:lineRule="auto"/>
        <w:ind w:left="777"/>
        <w:jc w:val="left"/>
        <w:rPr>
          <w:color w:val="4472C4"/>
          <w:szCs w:val="21"/>
          <w:lang w:eastAsia="zh-CN"/>
        </w:rPr>
      </w:pPr>
      <w:r>
        <w:rPr>
          <w:color w:val="000000"/>
          <w:szCs w:val="21"/>
          <w:lang w:eastAsia="zh-CN"/>
        </w:rPr>
        <w:t>SOP-06-12-0005 用户需求编写审批SOP</w:t>
      </w:r>
    </w:p>
    <w:p>
      <w:pPr>
        <w:pStyle w:val="41"/>
        <w:numPr>
          <w:ilvl w:val="0"/>
          <w:numId w:val="5"/>
        </w:numPr>
        <w:spacing w:before="0" w:line="360" w:lineRule="auto"/>
        <w:ind w:left="777"/>
        <w:jc w:val="left"/>
        <w:rPr>
          <w:sz w:val="24"/>
          <w:szCs w:val="24"/>
          <w:lang w:eastAsia="zh-CN"/>
        </w:rPr>
      </w:pPr>
      <w:permStart w:id="5" w:edGrp="everyone"/>
      <w:r>
        <w:rPr>
          <w:rFonts w:hint="eastAsia"/>
          <w:iCs/>
          <w:szCs w:val="21"/>
          <w:lang w:eastAsia="zh-CN"/>
        </w:rPr>
        <w:t>《药品生产质量管理规范》（2010修订版）</w:t>
      </w:r>
    </w:p>
    <w:p>
      <w:pPr>
        <w:pStyle w:val="41"/>
        <w:numPr>
          <w:ilvl w:val="0"/>
          <w:numId w:val="5"/>
        </w:numPr>
        <w:spacing w:before="0" w:line="360" w:lineRule="auto"/>
        <w:ind w:left="777"/>
        <w:jc w:val="left"/>
        <w:rPr>
          <w:rFonts w:hint="eastAsia" w:asciiTheme="minorEastAsia" w:hAnsiTheme="minorEastAsia" w:eastAsiaTheme="minorEastAsia" w:cstheme="minorEastAsia"/>
          <w:iCs/>
          <w:sz w:val="21"/>
          <w:szCs w:val="21"/>
          <w:lang w:eastAsia="zh-CN"/>
        </w:rPr>
      </w:pPr>
      <w:r>
        <w:rPr>
          <w:rFonts w:hint="eastAsia" w:asciiTheme="minorEastAsia" w:hAnsiTheme="minorEastAsia" w:eastAsiaTheme="minorEastAsia" w:cstheme="minorEastAsia"/>
          <w:sz w:val="21"/>
          <w:szCs w:val="21"/>
          <w:lang w:eastAsia="zh-CN"/>
        </w:rPr>
        <w:t>《药品GMP指南》无菌药品（现行版）</w:t>
      </w:r>
    </w:p>
    <w:p>
      <w:pPr>
        <w:pStyle w:val="41"/>
        <w:numPr>
          <w:ilvl w:val="0"/>
          <w:numId w:val="5"/>
        </w:numPr>
        <w:spacing w:before="0" w:line="360" w:lineRule="auto"/>
        <w:ind w:left="777"/>
        <w:jc w:val="left"/>
        <w:rPr>
          <w:rFonts w:hint="eastAsia" w:asciiTheme="minorEastAsia" w:hAnsiTheme="minorEastAsia" w:eastAsiaTheme="minorEastAsia" w:cstheme="minorEastAsia"/>
          <w:iCs/>
          <w:sz w:val="21"/>
          <w:szCs w:val="21"/>
          <w:lang w:eastAsia="zh-CN"/>
        </w:rPr>
      </w:pPr>
      <w:r>
        <w:rPr>
          <w:rFonts w:hint="eastAsia" w:ascii="宋体" w:hAnsi="宋体"/>
          <w:color w:val="000000"/>
          <w:sz w:val="24"/>
        </w:rPr>
        <w:t>过滤器钢壳制作必须符合PED97/23/EC标准</w:t>
      </w:r>
    </w:p>
    <w:permEnd w:id="5"/>
    <w:p>
      <w:pPr>
        <w:pStyle w:val="41"/>
        <w:numPr>
          <w:ilvl w:val="0"/>
          <w:numId w:val="4"/>
        </w:numPr>
        <w:spacing w:before="0" w:line="360" w:lineRule="auto"/>
        <w:jc w:val="left"/>
        <w:rPr>
          <w:color w:val="000000"/>
          <w:szCs w:val="21"/>
          <w:lang w:eastAsia="zh-CN"/>
        </w:rPr>
      </w:pPr>
      <w:r>
        <w:rPr>
          <w:color w:val="000000"/>
          <w:szCs w:val="21"/>
          <w:lang w:eastAsia="zh-CN"/>
        </w:rPr>
        <w:t>安全及环保法规指南</w:t>
      </w:r>
    </w:p>
    <w:p>
      <w:pPr>
        <w:pStyle w:val="41"/>
        <w:numPr>
          <w:ilvl w:val="0"/>
          <w:numId w:val="5"/>
        </w:numPr>
        <w:spacing w:before="0" w:line="360" w:lineRule="auto"/>
        <w:ind w:left="777"/>
        <w:jc w:val="left"/>
        <w:rPr>
          <w:i/>
          <w:szCs w:val="21"/>
          <w:lang w:eastAsia="zh-CN"/>
        </w:rPr>
      </w:pPr>
      <w:permStart w:id="6" w:edGrp="everyone"/>
      <w:bookmarkStart w:id="20" w:name="_Toc469558833"/>
      <w:bookmarkStart w:id="21" w:name="_Toc469558026"/>
      <w:r>
        <w:rPr>
          <w:rFonts w:hint="eastAsia"/>
          <w:color w:val="000000"/>
          <w:szCs w:val="21"/>
          <w:lang w:eastAsia="zh-CN"/>
        </w:rPr>
        <w:t>安全：达到国内相关标准及</w:t>
      </w:r>
      <w:r>
        <w:rPr>
          <w:color w:val="000000"/>
          <w:szCs w:val="21"/>
          <w:lang w:eastAsia="zh-CN"/>
        </w:rPr>
        <w:t>CE</w:t>
      </w:r>
      <w:r>
        <w:rPr>
          <w:rFonts w:hint="eastAsia"/>
          <w:color w:val="000000"/>
          <w:szCs w:val="21"/>
          <w:lang w:eastAsia="zh-CN"/>
        </w:rPr>
        <w:t>标准要求；</w:t>
      </w:r>
      <w:permEnd w:id="6"/>
      <w:bookmarkEnd w:id="20"/>
      <w:bookmarkEnd w:id="21"/>
    </w:p>
    <w:p>
      <w:pPr>
        <w:pStyle w:val="31"/>
        <w:numPr>
          <w:ilvl w:val="0"/>
          <w:numId w:val="3"/>
        </w:numPr>
        <w:spacing w:after="158" w:afterLines="50"/>
        <w:ind w:left="426" w:hanging="426" w:hangingChars="202"/>
        <w:outlineLvl w:val="0"/>
        <w:rPr>
          <w:rFonts w:ascii="Times New Roman" w:hAnsi="Times New Roman"/>
          <w:b/>
        </w:rPr>
      </w:pPr>
      <w:bookmarkStart w:id="22" w:name="_Toc522107739"/>
      <w:bookmarkStart w:id="23" w:name="_Toc64914907"/>
      <w:permStart w:id="7" w:edGrp="everyone"/>
      <w:permEnd w:id="7"/>
      <w:r>
        <w:rPr>
          <w:rFonts w:ascii="Times New Roman" w:hAnsi="Times New Roman"/>
          <w:b/>
        </w:rPr>
        <w:t>系统描述</w:t>
      </w:r>
      <w:bookmarkEnd w:id="22"/>
      <w:bookmarkEnd w:id="23"/>
    </w:p>
    <w:p>
      <w:pPr>
        <w:pStyle w:val="41"/>
        <w:spacing w:before="0" w:line="360" w:lineRule="auto"/>
        <w:ind w:left="357"/>
        <w:jc w:val="left"/>
        <w:rPr>
          <w:i/>
          <w:color w:val="4472C4"/>
          <w:szCs w:val="21"/>
          <w:lang w:eastAsia="zh-CN"/>
        </w:rPr>
      </w:pPr>
      <w:permStart w:id="8" w:edGrp="everyone"/>
      <w:r>
        <w:rPr>
          <w:rFonts w:hint="eastAsia" w:ascii="Arial" w:hAnsi="Arial" w:cs="Arial"/>
          <w:color w:val="333333"/>
          <w:szCs w:val="21"/>
          <w:shd w:val="clear" w:color="auto" w:fill="FFFFFF"/>
          <w:lang w:eastAsia="zh-CN"/>
        </w:rPr>
        <w:t>流感病毒疫苗室</w:t>
      </w:r>
      <w:r>
        <w:rPr>
          <w:rFonts w:hint="eastAsia" w:ascii="Arial" w:hAnsi="Arial" w:cs="Arial"/>
          <w:color w:val="333333"/>
          <w:szCs w:val="21"/>
          <w:shd w:val="clear" w:color="auto" w:fill="FFFFFF"/>
          <w:lang w:val="en-US" w:eastAsia="zh-CN"/>
        </w:rPr>
        <w:t>金龙车</w:t>
      </w:r>
      <w:r>
        <w:rPr>
          <w:rFonts w:hint="eastAsia" w:ascii="Arial" w:hAnsi="Arial" w:cs="Arial"/>
          <w:color w:val="333333"/>
          <w:szCs w:val="21"/>
          <w:shd w:val="clear" w:color="auto" w:fill="FFFFFF"/>
          <w:lang w:eastAsia="zh-CN"/>
        </w:rPr>
        <w:t>间</w:t>
      </w:r>
      <w:r>
        <w:rPr>
          <w:rFonts w:hint="eastAsia" w:ascii="Arial" w:hAnsi="Arial" w:cs="Arial"/>
          <w:color w:val="333333"/>
          <w:szCs w:val="21"/>
          <w:shd w:val="clear" w:color="auto" w:fill="FFFFFF"/>
          <w:lang w:val="en-US" w:eastAsia="zh-CN"/>
        </w:rPr>
        <w:t>澄清微滤和除菌过滤工艺</w:t>
      </w:r>
      <w:r>
        <w:rPr>
          <w:rFonts w:hint="eastAsia" w:ascii="Arial" w:hAnsi="Arial" w:cs="Arial"/>
          <w:color w:val="333333"/>
          <w:szCs w:val="21"/>
          <w:shd w:val="clear" w:color="auto" w:fill="FFFFFF"/>
          <w:lang w:eastAsia="zh-CN"/>
        </w:rPr>
        <w:t>需要</w:t>
      </w:r>
      <w:r>
        <w:rPr>
          <w:rFonts w:hint="eastAsia" w:ascii="Arial" w:hAnsi="Arial" w:cs="Arial"/>
          <w:color w:val="333333"/>
          <w:szCs w:val="21"/>
          <w:shd w:val="clear" w:color="auto" w:fill="FFFFFF"/>
          <w:lang w:val="en-US" w:eastAsia="zh-CN"/>
        </w:rPr>
        <w:t>安装微滤系统，其由多组30英寸不锈钢过滤器组成</w:t>
      </w:r>
      <w:r>
        <w:rPr>
          <w:rFonts w:hint="eastAsia" w:ascii="Arial" w:hAnsi="Arial" w:cs="Arial"/>
          <w:color w:val="333333"/>
          <w:szCs w:val="21"/>
          <w:shd w:val="clear" w:color="auto" w:fill="FFFFFF"/>
          <w:lang w:eastAsia="zh-CN"/>
        </w:rPr>
        <w:t>，</w:t>
      </w:r>
      <w:r>
        <w:rPr>
          <w:rFonts w:hint="eastAsia" w:ascii="Arial" w:hAnsi="Arial" w:cs="Arial"/>
          <w:color w:val="333333"/>
          <w:szCs w:val="21"/>
          <w:shd w:val="clear" w:color="auto" w:fill="FFFFFF"/>
          <w:lang w:val="en-US" w:eastAsia="zh-CN"/>
        </w:rPr>
        <w:t>其中</w:t>
      </w:r>
      <w:r>
        <w:rPr>
          <w:rFonts w:hint="eastAsia" w:ascii="Arial" w:hAnsi="Arial" w:cs="Arial"/>
          <w:b/>
          <w:bCs/>
          <w:color w:val="333333"/>
          <w:szCs w:val="21"/>
          <w:shd w:val="clear" w:color="auto" w:fill="FFFFFF"/>
          <w:lang w:val="en-US" w:eastAsia="zh-CN"/>
        </w:rPr>
        <w:t>五芯过滤器钢壳需要18套</w:t>
      </w:r>
      <w:r>
        <w:rPr>
          <w:rFonts w:hint="eastAsia" w:ascii="Arial" w:hAnsi="Arial" w:cs="Arial"/>
          <w:color w:val="333333"/>
          <w:szCs w:val="21"/>
          <w:shd w:val="clear" w:color="auto" w:fill="FFFFFF"/>
          <w:lang w:eastAsia="zh-CN"/>
        </w:rPr>
        <w:t>，</w:t>
      </w:r>
      <w:r>
        <w:rPr>
          <w:rFonts w:hint="eastAsia" w:ascii="宋体" w:hAnsi="宋体"/>
          <w:color w:val="000000"/>
          <w:lang w:eastAsia="zh-CN"/>
        </w:rPr>
        <w:t>用于</w:t>
      </w:r>
      <w:r>
        <w:rPr>
          <w:rFonts w:hint="eastAsia" w:ascii="宋体" w:hAnsi="宋体"/>
          <w:color w:val="000000"/>
          <w:lang w:val="en-US" w:eastAsia="zh-CN"/>
        </w:rPr>
        <w:t>尿囊液进罐前预过滤和罐后超滤前的澄清过滤；</w:t>
      </w:r>
      <w:r>
        <w:rPr>
          <w:rFonts w:hint="eastAsia" w:ascii="宋体" w:hAnsi="宋体"/>
          <w:b/>
          <w:bCs/>
          <w:color w:val="000000"/>
          <w:lang w:val="en-US" w:eastAsia="zh-CN"/>
        </w:rPr>
        <w:t>三芯过滤器钢壳需要4套</w:t>
      </w:r>
      <w:r>
        <w:rPr>
          <w:rFonts w:hint="eastAsia" w:ascii="宋体" w:hAnsi="宋体"/>
          <w:color w:val="000000"/>
          <w:lang w:val="en-US" w:eastAsia="zh-CN"/>
        </w:rPr>
        <w:t>，用于层析液除菌过滤，</w:t>
      </w:r>
      <w:r>
        <w:rPr>
          <w:rFonts w:hint="eastAsia" w:ascii="宋体" w:hAnsi="宋体"/>
          <w:b/>
          <w:bCs/>
          <w:color w:val="000000"/>
          <w:lang w:val="en-US" w:eastAsia="zh-CN"/>
        </w:rPr>
        <w:t>单芯过滤器钢壳4套</w:t>
      </w:r>
      <w:r>
        <w:rPr>
          <w:rFonts w:hint="eastAsia" w:ascii="宋体" w:hAnsi="宋体"/>
          <w:color w:val="000000"/>
          <w:lang w:val="en-US" w:eastAsia="zh-CN"/>
        </w:rPr>
        <w:t>，用于超声除菌过滤。</w:t>
      </w:r>
      <w:permEnd w:id="8"/>
    </w:p>
    <w:p>
      <w:pPr>
        <w:pStyle w:val="31"/>
        <w:numPr>
          <w:ilvl w:val="0"/>
          <w:numId w:val="3"/>
        </w:numPr>
        <w:spacing w:after="158" w:afterLines="50"/>
        <w:ind w:left="426" w:hanging="426" w:hangingChars="202"/>
        <w:outlineLvl w:val="0"/>
        <w:rPr>
          <w:rFonts w:ascii="Times New Roman" w:hAnsi="Times New Roman"/>
          <w:szCs w:val="21"/>
        </w:rPr>
      </w:pPr>
      <w:bookmarkStart w:id="24" w:name="_Toc64914908"/>
      <w:r>
        <w:rPr>
          <w:rFonts w:ascii="Times New Roman" w:hAnsi="Times New Roman"/>
          <w:b/>
          <w:szCs w:val="21"/>
        </w:rPr>
        <w:t>安装要求</w:t>
      </w:r>
      <w:bookmarkEnd w:id="24"/>
      <w:bookmarkStart w:id="49" w:name="_GoBack"/>
      <w:bookmarkEnd w:id="49"/>
      <w:permStart w:id="9" w:edGrp="everyone"/>
      <w:permEnd w:id="9"/>
    </w:p>
    <w:tbl>
      <w:tblPr>
        <w:tblStyle w:val="19"/>
        <w:tblW w:w="103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85"/>
        <w:gridCol w:w="6970"/>
        <w:gridCol w:w="20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blHeader/>
          <w:jc w:val="center"/>
        </w:trPr>
        <w:tc>
          <w:tcPr>
            <w:tcW w:w="1285" w:type="dxa"/>
            <w:shd w:val="clear" w:color="auto" w:fill="D9D9D9"/>
            <w:vAlign w:val="center"/>
          </w:tcPr>
          <w:p>
            <w:pPr>
              <w:jc w:val="center"/>
              <w:rPr>
                <w:b/>
                <w:szCs w:val="21"/>
              </w:rPr>
            </w:pPr>
            <w:bookmarkStart w:id="25" w:name="OLE_LINK1"/>
            <w:bookmarkStart w:id="26" w:name="OLE_LINK2"/>
            <w:r>
              <w:rPr>
                <w:b/>
                <w:szCs w:val="21"/>
              </w:rPr>
              <w:t>编号</w:t>
            </w:r>
          </w:p>
        </w:tc>
        <w:tc>
          <w:tcPr>
            <w:tcW w:w="6970" w:type="dxa"/>
            <w:shd w:val="clear" w:color="auto" w:fill="D9D9D9"/>
            <w:vAlign w:val="center"/>
          </w:tcPr>
          <w:p>
            <w:pPr>
              <w:jc w:val="center"/>
              <w:rPr>
                <w:b/>
                <w:szCs w:val="21"/>
                <w:lang w:eastAsia="zh-CN"/>
              </w:rPr>
            </w:pPr>
            <w:r>
              <w:rPr>
                <w:b/>
                <w:szCs w:val="21"/>
                <w:lang w:eastAsia="zh-CN"/>
              </w:rPr>
              <w:t>需求</w:t>
            </w:r>
          </w:p>
        </w:tc>
        <w:tc>
          <w:tcPr>
            <w:tcW w:w="2082"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85" w:type="dxa"/>
            <w:shd w:val="clear" w:color="auto" w:fill="D9D9D9"/>
            <w:vAlign w:val="center"/>
          </w:tcPr>
          <w:p>
            <w:pPr>
              <w:pStyle w:val="31"/>
              <w:numPr>
                <w:ilvl w:val="0"/>
                <w:numId w:val="6"/>
              </w:numPr>
              <w:ind w:firstLineChars="0"/>
              <w:rPr>
                <w:rFonts w:ascii="Times New Roman" w:hAnsi="Times New Roman"/>
                <w:szCs w:val="21"/>
              </w:rPr>
            </w:pPr>
          </w:p>
        </w:tc>
        <w:tc>
          <w:tcPr>
            <w:tcW w:w="9052" w:type="dxa"/>
            <w:gridSpan w:val="2"/>
            <w:shd w:val="clear" w:color="auto" w:fill="D9D9D9"/>
            <w:vAlign w:val="center"/>
          </w:tcPr>
          <w:p>
            <w:pPr>
              <w:jc w:val="both"/>
              <w:rPr>
                <w:szCs w:val="21"/>
                <w:lang w:eastAsia="zh-CN"/>
              </w:rPr>
            </w:pPr>
            <w:r>
              <w:rPr>
                <w:szCs w:val="21"/>
                <w:lang w:eastAsia="zh-CN"/>
              </w:rPr>
              <w:t xml:space="preserve"> 安装位置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85" w:type="dxa"/>
            <w:shd w:val="clear" w:color="auto" w:fill="auto"/>
            <w:vAlign w:val="center"/>
          </w:tcPr>
          <w:p>
            <w:pPr>
              <w:pStyle w:val="31"/>
              <w:numPr>
                <w:ilvl w:val="0"/>
                <w:numId w:val="7"/>
              </w:numPr>
              <w:ind w:left="470" w:hanging="120" w:firstLineChars="0"/>
              <w:rPr>
                <w:rFonts w:ascii="Times New Roman" w:hAnsi="Times New Roman"/>
                <w:szCs w:val="21"/>
              </w:rPr>
            </w:pPr>
            <w:permStart w:id="10" w:edGrp="everyone"/>
          </w:p>
        </w:tc>
        <w:tc>
          <w:tcPr>
            <w:tcW w:w="6970" w:type="dxa"/>
            <w:shd w:val="clear" w:color="auto" w:fill="auto"/>
            <w:vAlign w:val="center"/>
          </w:tcPr>
          <w:p>
            <w:pPr>
              <w:spacing w:line="276" w:lineRule="auto"/>
              <w:jc w:val="both"/>
              <w:rPr>
                <w:i/>
                <w:color w:val="0070C0"/>
                <w:szCs w:val="21"/>
                <w:lang w:eastAsia="zh-CN"/>
              </w:rPr>
            </w:pPr>
            <w:r>
              <w:rPr>
                <w:rFonts w:hint="eastAsia"/>
                <w:szCs w:val="21"/>
                <w:lang w:val="en-US" w:eastAsia="zh-CN"/>
              </w:rPr>
              <w:t>本设备安装于流感病毒疫苗室金龙车间收获间、浓缩间以及层析间。</w:t>
            </w:r>
          </w:p>
        </w:tc>
        <w:tc>
          <w:tcPr>
            <w:tcW w:w="2082" w:type="dxa"/>
            <w:shd w:val="clear" w:color="auto" w:fill="auto"/>
            <w:vAlign w:val="center"/>
          </w:tcPr>
          <w:p>
            <w:pPr>
              <w:jc w:val="both"/>
              <w:rPr>
                <w:i/>
                <w:szCs w:val="21"/>
                <w:lang w:eastAsia="zh-CN"/>
              </w:rPr>
            </w:pPr>
            <w:r>
              <w:rPr>
                <w:rFonts w:hint="eastAsia"/>
                <w:color w:val="000000"/>
                <w:szCs w:val="21"/>
                <w:lang w:eastAsia="zh-CN"/>
              </w:rPr>
              <w:t>关键</w:t>
            </w:r>
          </w:p>
        </w:tc>
      </w:tr>
      <w:permEnd w:id="1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85" w:type="dxa"/>
            <w:shd w:val="clear" w:color="auto" w:fill="D9D9D9"/>
            <w:vAlign w:val="center"/>
          </w:tcPr>
          <w:p>
            <w:pPr>
              <w:pStyle w:val="31"/>
              <w:numPr>
                <w:ilvl w:val="0"/>
                <w:numId w:val="6"/>
              </w:numPr>
              <w:ind w:firstLineChars="0"/>
              <w:rPr>
                <w:rFonts w:ascii="Times New Roman" w:hAnsi="Times New Roman"/>
                <w:szCs w:val="21"/>
              </w:rPr>
            </w:pPr>
          </w:p>
        </w:tc>
        <w:tc>
          <w:tcPr>
            <w:tcW w:w="9052" w:type="dxa"/>
            <w:gridSpan w:val="2"/>
            <w:shd w:val="clear" w:color="auto" w:fill="D9D9D9"/>
            <w:vAlign w:val="center"/>
          </w:tcPr>
          <w:p>
            <w:pPr>
              <w:jc w:val="both"/>
              <w:rPr>
                <w:szCs w:val="21"/>
                <w:lang w:eastAsia="zh-CN"/>
              </w:rPr>
            </w:pPr>
            <w:r>
              <w:rPr>
                <w:szCs w:val="21"/>
                <w:lang w:eastAsia="zh-CN"/>
              </w:rPr>
              <w:t>安装尺寸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85" w:type="dxa"/>
            <w:shd w:val="clear" w:color="auto" w:fill="auto"/>
            <w:vAlign w:val="center"/>
          </w:tcPr>
          <w:p>
            <w:pPr>
              <w:pStyle w:val="31"/>
              <w:numPr>
                <w:ilvl w:val="0"/>
                <w:numId w:val="7"/>
              </w:numPr>
              <w:ind w:left="470" w:hanging="120" w:firstLineChars="0"/>
              <w:rPr>
                <w:rFonts w:ascii="Times New Roman" w:hAnsi="Times New Roman"/>
                <w:szCs w:val="21"/>
              </w:rPr>
            </w:pPr>
            <w:permStart w:id="11" w:edGrp="everyone"/>
          </w:p>
        </w:tc>
        <w:tc>
          <w:tcPr>
            <w:tcW w:w="6970" w:type="dxa"/>
            <w:shd w:val="clear" w:color="auto" w:fill="auto"/>
            <w:vAlign w:val="center"/>
          </w:tcPr>
          <w:p>
            <w:pPr>
              <w:spacing w:line="276" w:lineRule="auto"/>
              <w:jc w:val="both"/>
              <w:rPr>
                <w:rFonts w:asciiTheme="majorEastAsia" w:hAnsiTheme="majorEastAsia" w:eastAsiaTheme="majorEastAsia"/>
                <w:iCs/>
                <w:szCs w:val="21"/>
                <w:highlight w:val="yellow"/>
                <w:lang w:val="en-US" w:eastAsia="zh-CN"/>
              </w:rPr>
            </w:pPr>
            <w:r>
              <w:rPr>
                <w:rFonts w:hint="eastAsia"/>
                <w:lang w:eastAsia="zh-CN"/>
              </w:rPr>
              <w:t xml:space="preserve">外形尺寸要求: </w:t>
            </w:r>
            <w:r>
              <w:rPr>
                <w:rFonts w:hint="eastAsia"/>
                <w:szCs w:val="21"/>
                <w:lang w:eastAsia="zh-CN"/>
              </w:rPr>
              <w:t>尺寸外形适合房间的空间布局</w:t>
            </w:r>
          </w:p>
        </w:tc>
        <w:tc>
          <w:tcPr>
            <w:tcW w:w="2082" w:type="dxa"/>
            <w:shd w:val="clear" w:color="auto" w:fill="auto"/>
            <w:vAlign w:val="center"/>
          </w:tcPr>
          <w:p>
            <w:pPr>
              <w:jc w:val="both"/>
              <w:rPr>
                <w:szCs w:val="21"/>
                <w:highlight w:val="yellow"/>
                <w:lang w:eastAsia="zh-CN"/>
              </w:rPr>
            </w:pPr>
            <w:r>
              <w:rPr>
                <w:rFonts w:hint="eastAsia"/>
                <w:color w:val="000000"/>
                <w:szCs w:val="21"/>
                <w:highlight w:val="yellow"/>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85"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6970" w:type="dxa"/>
            <w:shd w:val="clear" w:color="auto" w:fill="auto"/>
            <w:vAlign w:val="center"/>
          </w:tcPr>
          <w:p>
            <w:pPr>
              <w:rPr>
                <w:lang w:eastAsia="zh-CN"/>
              </w:rPr>
            </w:pPr>
            <w:r>
              <w:rPr>
                <w:szCs w:val="21"/>
                <w:lang w:eastAsia="zh-CN"/>
              </w:rPr>
              <w:t>应符合制造商说明书及技术文件规定的要求。</w:t>
            </w:r>
          </w:p>
        </w:tc>
        <w:tc>
          <w:tcPr>
            <w:tcW w:w="2082" w:type="dxa"/>
            <w:shd w:val="clear" w:color="auto" w:fill="auto"/>
            <w:vAlign w:val="center"/>
          </w:tcPr>
          <w:p>
            <w:pPr>
              <w:jc w:val="both"/>
              <w:rPr>
                <w:color w:val="000000"/>
                <w:szCs w:val="21"/>
                <w:lang w:eastAsia="zh-CN"/>
              </w:rPr>
            </w:pPr>
            <w:r>
              <w:rPr>
                <w:rFonts w:hint="eastAsia"/>
                <w:color w:val="000000"/>
                <w:szCs w:val="21"/>
                <w:lang w:eastAsia="zh-CN"/>
              </w:rPr>
              <w:t>关键</w:t>
            </w:r>
          </w:p>
        </w:tc>
      </w:tr>
      <w:permEnd w:id="1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85" w:type="dxa"/>
            <w:shd w:val="clear" w:color="auto" w:fill="auto"/>
            <w:vAlign w:val="center"/>
          </w:tcPr>
          <w:p>
            <w:pPr>
              <w:pStyle w:val="31"/>
              <w:numPr>
                <w:ilvl w:val="0"/>
                <w:numId w:val="7"/>
              </w:numPr>
              <w:ind w:left="470" w:hanging="120" w:firstLineChars="0"/>
              <w:rPr>
                <w:rFonts w:ascii="Times New Roman" w:hAnsi="Times New Roman"/>
                <w:szCs w:val="21"/>
              </w:rPr>
            </w:pPr>
            <w:permStart w:id="12" w:edGrp="everyone"/>
          </w:p>
        </w:tc>
        <w:tc>
          <w:tcPr>
            <w:tcW w:w="6970" w:type="dxa"/>
            <w:shd w:val="clear" w:color="auto" w:fill="auto"/>
            <w:vAlign w:val="center"/>
          </w:tcPr>
          <w:p>
            <w:pPr>
              <w:spacing w:line="276" w:lineRule="auto"/>
              <w:jc w:val="both"/>
              <w:rPr>
                <w:color w:val="0070C0"/>
                <w:szCs w:val="21"/>
                <w:lang w:val="en-US" w:eastAsia="zh-CN"/>
              </w:rPr>
            </w:pPr>
            <w:r>
              <w:rPr>
                <w:szCs w:val="21"/>
                <w:lang w:eastAsia="zh-CN"/>
              </w:rPr>
              <w:t>供应商必须给出设备选型方案及相应附件选型方案，并交给我公司使用部门及工程类部门审核。</w:t>
            </w:r>
          </w:p>
        </w:tc>
        <w:tc>
          <w:tcPr>
            <w:tcW w:w="2082" w:type="dxa"/>
            <w:shd w:val="clear" w:color="auto" w:fill="auto"/>
            <w:vAlign w:val="center"/>
          </w:tcPr>
          <w:p>
            <w:pPr>
              <w:jc w:val="both"/>
              <w:rPr>
                <w:szCs w:val="21"/>
                <w:lang w:eastAsia="zh-CN"/>
              </w:rPr>
            </w:pPr>
            <w:r>
              <w:rPr>
                <w:rFonts w:hint="eastAsia"/>
                <w:color w:val="000000"/>
                <w:szCs w:val="21"/>
                <w:lang w:eastAsia="zh-CN"/>
              </w:rPr>
              <w:t>关键</w:t>
            </w:r>
          </w:p>
        </w:tc>
      </w:tr>
      <w:permEnd w:id="1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85" w:type="dxa"/>
            <w:shd w:val="clear" w:color="auto" w:fill="D9D9D9"/>
            <w:vAlign w:val="center"/>
          </w:tcPr>
          <w:p>
            <w:pPr>
              <w:pStyle w:val="31"/>
              <w:numPr>
                <w:ilvl w:val="0"/>
                <w:numId w:val="6"/>
              </w:numPr>
              <w:ind w:firstLineChars="0"/>
              <w:rPr>
                <w:rFonts w:ascii="Times New Roman" w:hAnsi="Times New Roman"/>
                <w:szCs w:val="21"/>
              </w:rPr>
            </w:pPr>
          </w:p>
        </w:tc>
        <w:tc>
          <w:tcPr>
            <w:tcW w:w="9052" w:type="dxa"/>
            <w:gridSpan w:val="2"/>
            <w:shd w:val="clear" w:color="auto" w:fill="D9D9D9"/>
            <w:vAlign w:val="center"/>
          </w:tcPr>
          <w:p>
            <w:pPr>
              <w:jc w:val="both"/>
              <w:rPr>
                <w:szCs w:val="21"/>
                <w:lang w:eastAsia="zh-CN"/>
              </w:rPr>
            </w:pPr>
            <w:r>
              <w:rPr>
                <w:szCs w:val="21"/>
                <w:lang w:eastAsia="zh-CN"/>
              </w:rPr>
              <w:t>承重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85" w:type="dxa"/>
            <w:shd w:val="clear" w:color="auto" w:fill="auto"/>
            <w:vAlign w:val="center"/>
          </w:tcPr>
          <w:p>
            <w:pPr>
              <w:pStyle w:val="31"/>
              <w:numPr>
                <w:ilvl w:val="0"/>
                <w:numId w:val="7"/>
              </w:numPr>
              <w:ind w:left="470" w:hanging="120" w:firstLineChars="0"/>
              <w:rPr>
                <w:rFonts w:ascii="Times New Roman" w:hAnsi="Times New Roman"/>
                <w:szCs w:val="21"/>
              </w:rPr>
            </w:pPr>
            <w:permStart w:id="13" w:edGrp="everyone"/>
          </w:p>
        </w:tc>
        <w:tc>
          <w:tcPr>
            <w:tcW w:w="6970" w:type="dxa"/>
            <w:shd w:val="clear" w:color="auto" w:fill="auto"/>
            <w:vAlign w:val="center"/>
          </w:tcPr>
          <w:p>
            <w:pPr>
              <w:spacing w:line="276" w:lineRule="auto"/>
              <w:jc w:val="both"/>
              <w:rPr>
                <w:i/>
                <w:color w:val="0070C0"/>
                <w:szCs w:val="21"/>
                <w:lang w:val="en-US" w:eastAsia="zh-CN"/>
              </w:rPr>
            </w:pPr>
            <w:r>
              <w:rPr>
                <w:rFonts w:hint="eastAsia" w:ascii="宋体" w:hAnsi="宋体"/>
                <w:color w:val="000000"/>
                <w:szCs w:val="21"/>
                <w:lang w:eastAsia="zh-CN"/>
              </w:rPr>
              <w:t>其重量不超出房间桌面承重要求</w:t>
            </w:r>
          </w:p>
        </w:tc>
        <w:tc>
          <w:tcPr>
            <w:tcW w:w="2082" w:type="dxa"/>
            <w:shd w:val="clear" w:color="auto" w:fill="auto"/>
            <w:vAlign w:val="center"/>
          </w:tcPr>
          <w:p>
            <w:pPr>
              <w:jc w:val="both"/>
              <w:rPr>
                <w:szCs w:val="21"/>
                <w:lang w:eastAsia="zh-CN"/>
              </w:rPr>
            </w:pPr>
            <w:r>
              <w:rPr>
                <w:rFonts w:hint="eastAsia"/>
                <w:color w:val="000000"/>
                <w:szCs w:val="21"/>
                <w:lang w:eastAsia="zh-CN"/>
              </w:rPr>
              <w:t>关键</w:t>
            </w:r>
          </w:p>
        </w:tc>
      </w:tr>
      <w:permEnd w:id="1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85" w:type="dxa"/>
            <w:shd w:val="clear" w:color="auto" w:fill="D9D9D9"/>
            <w:vAlign w:val="center"/>
          </w:tcPr>
          <w:p>
            <w:pPr>
              <w:pStyle w:val="31"/>
              <w:numPr>
                <w:ilvl w:val="0"/>
                <w:numId w:val="6"/>
              </w:numPr>
              <w:ind w:firstLineChars="0"/>
              <w:rPr>
                <w:rFonts w:ascii="Times New Roman" w:hAnsi="Times New Roman"/>
                <w:szCs w:val="21"/>
              </w:rPr>
            </w:pPr>
          </w:p>
        </w:tc>
        <w:tc>
          <w:tcPr>
            <w:tcW w:w="9052" w:type="dxa"/>
            <w:gridSpan w:val="2"/>
            <w:shd w:val="clear" w:color="auto" w:fill="D9D9D9"/>
            <w:vAlign w:val="center"/>
          </w:tcPr>
          <w:p>
            <w:pPr>
              <w:jc w:val="both"/>
              <w:rPr>
                <w:szCs w:val="21"/>
                <w:lang w:eastAsia="zh-CN"/>
              </w:rPr>
            </w:pPr>
            <w:r>
              <w:rPr>
                <w:szCs w:val="21"/>
                <w:lang w:eastAsia="zh-CN"/>
              </w:rPr>
              <w:t>可用的公用系统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85" w:type="dxa"/>
            <w:shd w:val="clear" w:color="auto" w:fill="D7D7D7" w:themeFill="background1" w:themeFillShade="D8"/>
            <w:vAlign w:val="center"/>
          </w:tcPr>
          <w:p>
            <w:pPr>
              <w:jc w:val="both"/>
              <w:rPr>
                <w:lang w:val="en-US" w:eastAsia="zh-CN"/>
              </w:rPr>
            </w:pPr>
            <w:permStart w:id="14" w:edGrp="everyone"/>
          </w:p>
        </w:tc>
        <w:tc>
          <w:tcPr>
            <w:tcW w:w="6970" w:type="dxa"/>
            <w:shd w:val="clear" w:color="auto" w:fill="auto"/>
            <w:vAlign w:val="center"/>
          </w:tcPr>
          <w:p>
            <w:pPr>
              <w:jc w:val="both"/>
              <w:rPr>
                <w:szCs w:val="21"/>
                <w:lang w:eastAsia="zh-CN"/>
              </w:rPr>
            </w:pPr>
            <w:r>
              <w:rPr>
                <w:rFonts w:hint="eastAsia"/>
                <w:szCs w:val="21"/>
                <w:lang w:eastAsia="zh-CN"/>
              </w:rPr>
              <w:t>N/A</w:t>
            </w:r>
          </w:p>
        </w:tc>
        <w:tc>
          <w:tcPr>
            <w:tcW w:w="2082" w:type="dxa"/>
            <w:shd w:val="clear" w:color="auto" w:fill="auto"/>
            <w:vAlign w:val="center"/>
          </w:tcPr>
          <w:p>
            <w:pPr>
              <w:jc w:val="both"/>
              <w:rPr>
                <w:szCs w:val="21"/>
                <w:lang w:eastAsia="zh-CN"/>
              </w:rPr>
            </w:pPr>
          </w:p>
        </w:tc>
      </w:tr>
      <w:permEnd w:id="1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85" w:type="dxa"/>
            <w:shd w:val="clear" w:color="auto" w:fill="D9D9D9"/>
            <w:vAlign w:val="center"/>
          </w:tcPr>
          <w:p>
            <w:pPr>
              <w:pStyle w:val="31"/>
              <w:numPr>
                <w:ilvl w:val="0"/>
                <w:numId w:val="6"/>
              </w:numPr>
              <w:ind w:firstLineChars="0"/>
              <w:rPr>
                <w:rFonts w:ascii="Times New Roman" w:hAnsi="Times New Roman"/>
                <w:szCs w:val="21"/>
              </w:rPr>
            </w:pPr>
            <w:permStart w:id="15" w:edGrp="everyone"/>
            <w:permEnd w:id="15"/>
          </w:p>
        </w:tc>
        <w:tc>
          <w:tcPr>
            <w:tcW w:w="9052" w:type="dxa"/>
            <w:gridSpan w:val="2"/>
            <w:shd w:val="clear" w:color="auto" w:fill="D9D9D9"/>
            <w:vAlign w:val="center"/>
          </w:tcPr>
          <w:p>
            <w:pPr>
              <w:jc w:val="both"/>
              <w:rPr>
                <w:szCs w:val="21"/>
                <w:lang w:eastAsia="zh-CN"/>
              </w:rPr>
            </w:pPr>
            <w:r>
              <w:rPr>
                <w:szCs w:val="21"/>
                <w:lang w:eastAsia="zh-CN"/>
              </w:rPr>
              <w:t>洁净级别和房间环境条件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85" w:type="dxa"/>
            <w:shd w:val="clear" w:color="auto" w:fill="auto"/>
            <w:vAlign w:val="center"/>
          </w:tcPr>
          <w:p>
            <w:pPr>
              <w:pStyle w:val="31"/>
              <w:numPr>
                <w:ilvl w:val="0"/>
                <w:numId w:val="7"/>
              </w:numPr>
              <w:ind w:left="470" w:hanging="120" w:firstLineChars="0"/>
              <w:rPr>
                <w:rFonts w:ascii="Times New Roman" w:hAnsi="Times New Roman"/>
                <w:szCs w:val="21"/>
              </w:rPr>
            </w:pPr>
            <w:permStart w:id="16" w:edGrp="everyone"/>
          </w:p>
        </w:tc>
        <w:tc>
          <w:tcPr>
            <w:tcW w:w="6970" w:type="dxa"/>
            <w:shd w:val="clear" w:color="auto" w:fill="auto"/>
            <w:vAlign w:val="center"/>
          </w:tcPr>
          <w:p>
            <w:pPr>
              <w:spacing w:line="276" w:lineRule="auto"/>
              <w:jc w:val="both"/>
              <w:rPr>
                <w:szCs w:val="21"/>
                <w:lang w:eastAsia="zh-CN"/>
              </w:rPr>
            </w:pPr>
            <w:r>
              <w:rPr>
                <w:rFonts w:hint="eastAsia"/>
                <w:lang w:eastAsia="zh-CN"/>
              </w:rPr>
              <w:t>适用于我公司的</w:t>
            </w:r>
            <w:r>
              <w:rPr>
                <w:rFonts w:hint="eastAsia"/>
                <w:color w:val="000000"/>
                <w:lang w:eastAsia="zh-CN"/>
              </w:rPr>
              <w:t>工作环境温度：</w:t>
            </w:r>
            <w:r>
              <w:rPr>
                <w:lang w:eastAsia="zh-CN"/>
              </w:rPr>
              <w:t xml:space="preserve"> 15</w:t>
            </w:r>
            <w:r>
              <w:rPr>
                <w:rFonts w:hint="eastAsia" w:ascii="宋体" w:hAnsi="宋体" w:cs="宋体"/>
                <w:lang w:eastAsia="zh-CN"/>
              </w:rPr>
              <w:t>℃</w:t>
            </w:r>
            <w:r>
              <w:rPr>
                <w:rFonts w:hint="eastAsia"/>
                <w:lang w:eastAsia="zh-CN"/>
              </w:rPr>
              <w:t>～2</w:t>
            </w:r>
            <w:r>
              <w:rPr>
                <w:lang w:eastAsia="zh-CN"/>
              </w:rPr>
              <w:t>6</w:t>
            </w:r>
            <w:r>
              <w:rPr>
                <w:rFonts w:hint="eastAsia" w:ascii="宋体" w:hAnsi="宋体" w:cs="宋体"/>
                <w:lang w:eastAsia="zh-CN"/>
              </w:rPr>
              <w:t>℃</w:t>
            </w:r>
            <w:r>
              <w:rPr>
                <w:rFonts w:hint="eastAsia"/>
                <w:lang w:eastAsia="zh-CN"/>
              </w:rPr>
              <w:t>环境</w:t>
            </w:r>
          </w:p>
        </w:tc>
        <w:tc>
          <w:tcPr>
            <w:tcW w:w="2082" w:type="dxa"/>
            <w:shd w:val="clear" w:color="auto" w:fill="auto"/>
            <w:vAlign w:val="center"/>
          </w:tcPr>
          <w:p>
            <w:pPr>
              <w:jc w:val="both"/>
              <w:rPr>
                <w:szCs w:val="21"/>
                <w:lang w:eastAsia="zh-CN"/>
              </w:rPr>
            </w:pPr>
            <w:r>
              <w:rPr>
                <w:rFonts w:hint="eastAsia"/>
                <w:color w:val="000000"/>
                <w:szCs w:val="21"/>
                <w:lang w:eastAsia="zh-CN"/>
              </w:rPr>
              <w:t>关键</w:t>
            </w:r>
          </w:p>
        </w:tc>
      </w:tr>
      <w:permEnd w:id="1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85" w:type="dxa"/>
            <w:shd w:val="clear" w:color="auto" w:fill="auto"/>
            <w:vAlign w:val="center"/>
          </w:tcPr>
          <w:p>
            <w:pPr>
              <w:pStyle w:val="31"/>
              <w:numPr>
                <w:ilvl w:val="0"/>
                <w:numId w:val="7"/>
              </w:numPr>
              <w:ind w:left="470" w:hanging="120" w:firstLineChars="0"/>
              <w:rPr>
                <w:rFonts w:ascii="Times New Roman" w:hAnsi="Times New Roman"/>
                <w:szCs w:val="21"/>
              </w:rPr>
            </w:pPr>
            <w:permStart w:id="17" w:edGrp="everyone"/>
          </w:p>
        </w:tc>
        <w:tc>
          <w:tcPr>
            <w:tcW w:w="6970" w:type="dxa"/>
            <w:shd w:val="clear" w:color="auto" w:fill="auto"/>
            <w:vAlign w:val="center"/>
          </w:tcPr>
          <w:p>
            <w:pPr>
              <w:spacing w:line="276" w:lineRule="auto"/>
              <w:jc w:val="both"/>
              <w:rPr>
                <w:szCs w:val="21"/>
                <w:lang w:eastAsia="zh-CN"/>
              </w:rPr>
            </w:pPr>
            <w:r>
              <w:rPr>
                <w:rFonts w:hint="eastAsia"/>
                <w:lang w:eastAsia="zh-CN"/>
              </w:rPr>
              <w:t>适用于我公司的</w:t>
            </w:r>
            <w:r>
              <w:rPr>
                <w:rFonts w:hint="eastAsia"/>
                <w:color w:val="000000"/>
                <w:lang w:eastAsia="zh-CN"/>
              </w:rPr>
              <w:t>工作环境湿度：</w:t>
            </w:r>
            <w:r>
              <w:rPr>
                <w:rFonts w:hint="eastAsia"/>
                <w:lang w:eastAsia="zh-CN"/>
              </w:rPr>
              <w:t>4</w:t>
            </w:r>
            <w:r>
              <w:rPr>
                <w:lang w:eastAsia="zh-CN"/>
              </w:rPr>
              <w:t>5</w:t>
            </w:r>
            <w:r>
              <w:rPr>
                <w:rFonts w:hint="eastAsia"/>
                <w:lang w:eastAsia="zh-CN"/>
              </w:rPr>
              <w:t>%~</w:t>
            </w:r>
            <w:r>
              <w:rPr>
                <w:lang w:eastAsia="zh-CN"/>
              </w:rPr>
              <w:t>65</w:t>
            </w:r>
            <w:r>
              <w:rPr>
                <w:rFonts w:hint="eastAsia"/>
                <w:lang w:eastAsia="zh-CN"/>
              </w:rPr>
              <w:t>%</w:t>
            </w:r>
          </w:p>
        </w:tc>
        <w:tc>
          <w:tcPr>
            <w:tcW w:w="2082" w:type="dxa"/>
            <w:shd w:val="clear" w:color="auto" w:fill="auto"/>
            <w:vAlign w:val="center"/>
          </w:tcPr>
          <w:p>
            <w:pPr>
              <w:jc w:val="both"/>
              <w:rPr>
                <w:szCs w:val="21"/>
                <w:lang w:eastAsia="zh-CN"/>
              </w:rPr>
            </w:pPr>
            <w:r>
              <w:rPr>
                <w:rFonts w:hint="eastAsia"/>
                <w:color w:val="000000"/>
                <w:szCs w:val="21"/>
                <w:lang w:eastAsia="zh-CN"/>
              </w:rPr>
              <w:t>关键</w:t>
            </w:r>
          </w:p>
        </w:tc>
      </w:tr>
      <w:permEnd w:id="17"/>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85" w:type="dxa"/>
            <w:shd w:val="clear" w:color="auto" w:fill="auto"/>
            <w:vAlign w:val="center"/>
          </w:tcPr>
          <w:p>
            <w:pPr>
              <w:pStyle w:val="31"/>
              <w:numPr>
                <w:ilvl w:val="0"/>
                <w:numId w:val="7"/>
              </w:numPr>
              <w:ind w:left="470" w:hanging="120" w:firstLineChars="0"/>
              <w:rPr>
                <w:rFonts w:ascii="Times New Roman" w:hAnsi="Times New Roman"/>
                <w:szCs w:val="21"/>
              </w:rPr>
            </w:pPr>
            <w:permStart w:id="18" w:edGrp="everyone"/>
          </w:p>
        </w:tc>
        <w:tc>
          <w:tcPr>
            <w:tcW w:w="6970" w:type="dxa"/>
            <w:shd w:val="clear" w:color="auto" w:fill="auto"/>
            <w:vAlign w:val="center"/>
          </w:tcPr>
          <w:p>
            <w:pPr>
              <w:spacing w:line="276" w:lineRule="auto"/>
              <w:jc w:val="both"/>
              <w:rPr>
                <w:color w:val="000000"/>
                <w:lang w:val="en-US" w:eastAsia="zh-CN"/>
              </w:rPr>
            </w:pPr>
            <w:r>
              <w:rPr>
                <w:rFonts w:hint="eastAsia"/>
                <w:color w:val="000000"/>
                <w:lang w:eastAsia="zh-CN"/>
              </w:rPr>
              <w:t>工作环境洁净级别：</w:t>
            </w:r>
            <w:r>
              <w:rPr>
                <w:rFonts w:hint="eastAsia"/>
                <w:color w:val="000000"/>
                <w:lang w:val="en-US" w:eastAsia="zh-CN"/>
              </w:rPr>
              <w:t>C级</w:t>
            </w:r>
          </w:p>
        </w:tc>
        <w:tc>
          <w:tcPr>
            <w:tcW w:w="2082" w:type="dxa"/>
            <w:shd w:val="clear" w:color="auto" w:fill="auto"/>
            <w:vAlign w:val="center"/>
          </w:tcPr>
          <w:p>
            <w:pPr>
              <w:jc w:val="both"/>
              <w:rPr>
                <w:szCs w:val="21"/>
                <w:lang w:eastAsia="zh-CN"/>
              </w:rPr>
            </w:pPr>
            <w:r>
              <w:rPr>
                <w:rFonts w:hint="eastAsia"/>
                <w:color w:val="000000"/>
                <w:szCs w:val="21"/>
                <w:lang w:eastAsia="zh-CN"/>
              </w:rPr>
              <w:t>关键</w:t>
            </w:r>
          </w:p>
        </w:tc>
      </w:tr>
      <w:permEnd w:id="18"/>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85" w:type="dxa"/>
            <w:shd w:val="clear" w:color="auto" w:fill="D9D9D9"/>
            <w:vAlign w:val="center"/>
          </w:tcPr>
          <w:p>
            <w:pPr>
              <w:pStyle w:val="31"/>
              <w:numPr>
                <w:ilvl w:val="0"/>
                <w:numId w:val="6"/>
              </w:numPr>
              <w:ind w:firstLineChars="0"/>
              <w:rPr>
                <w:rFonts w:ascii="Times New Roman" w:hAnsi="Times New Roman"/>
                <w:szCs w:val="21"/>
              </w:rPr>
            </w:pPr>
          </w:p>
        </w:tc>
        <w:tc>
          <w:tcPr>
            <w:tcW w:w="9052" w:type="dxa"/>
            <w:gridSpan w:val="2"/>
            <w:shd w:val="clear" w:color="auto" w:fill="D9D9D9"/>
            <w:vAlign w:val="center"/>
          </w:tcPr>
          <w:p>
            <w:pPr>
              <w:jc w:val="both"/>
              <w:rPr>
                <w:szCs w:val="21"/>
                <w:lang w:eastAsia="zh-CN"/>
              </w:rPr>
            </w:pPr>
            <w:r>
              <w:rPr>
                <w:color w:val="000000"/>
                <w:lang w:eastAsia="zh-CN"/>
              </w:rPr>
              <w:t>可用的能源配置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85" w:type="dxa"/>
            <w:shd w:val="clear" w:color="auto" w:fill="auto"/>
            <w:vAlign w:val="center"/>
          </w:tcPr>
          <w:p>
            <w:pPr>
              <w:pStyle w:val="31"/>
              <w:numPr>
                <w:ilvl w:val="0"/>
                <w:numId w:val="7"/>
              </w:numPr>
              <w:ind w:left="470" w:hanging="120" w:firstLineChars="0"/>
              <w:rPr>
                <w:rFonts w:ascii="Times New Roman" w:hAnsi="Times New Roman"/>
                <w:szCs w:val="21"/>
              </w:rPr>
            </w:pPr>
            <w:permStart w:id="19" w:edGrp="everyone"/>
          </w:p>
        </w:tc>
        <w:tc>
          <w:tcPr>
            <w:tcW w:w="6970" w:type="dxa"/>
            <w:shd w:val="clear" w:color="auto" w:fill="auto"/>
            <w:vAlign w:val="center"/>
          </w:tcPr>
          <w:p>
            <w:pPr>
              <w:spacing w:line="276" w:lineRule="auto"/>
              <w:jc w:val="both"/>
              <w:rPr>
                <w:rFonts w:hint="eastAsia"/>
                <w:color w:val="000000"/>
                <w:lang w:eastAsia="zh-CN"/>
              </w:rPr>
            </w:pPr>
            <w:r>
              <w:rPr>
                <w:lang w:eastAsia="zh-CN"/>
              </w:rPr>
              <w:t>N/A</w:t>
            </w:r>
          </w:p>
        </w:tc>
        <w:tc>
          <w:tcPr>
            <w:tcW w:w="2082" w:type="dxa"/>
            <w:shd w:val="clear" w:color="auto" w:fill="auto"/>
            <w:vAlign w:val="center"/>
          </w:tcPr>
          <w:p>
            <w:pPr>
              <w:jc w:val="both"/>
              <w:rPr>
                <w:szCs w:val="21"/>
                <w:lang w:eastAsia="zh-CN"/>
              </w:rPr>
            </w:pPr>
          </w:p>
        </w:tc>
      </w:tr>
      <w:permEnd w:id="19"/>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85" w:type="dxa"/>
            <w:shd w:val="clear" w:color="auto" w:fill="D9D9D9"/>
            <w:vAlign w:val="center"/>
          </w:tcPr>
          <w:p>
            <w:pPr>
              <w:pStyle w:val="31"/>
              <w:numPr>
                <w:ilvl w:val="0"/>
                <w:numId w:val="6"/>
              </w:numPr>
              <w:ind w:firstLineChars="0"/>
              <w:rPr>
                <w:rFonts w:ascii="Times New Roman" w:hAnsi="Times New Roman"/>
                <w:szCs w:val="21"/>
              </w:rPr>
            </w:pPr>
          </w:p>
        </w:tc>
        <w:tc>
          <w:tcPr>
            <w:tcW w:w="9052" w:type="dxa"/>
            <w:gridSpan w:val="2"/>
            <w:shd w:val="clear" w:color="auto" w:fill="D9D9D9"/>
            <w:vAlign w:val="center"/>
          </w:tcPr>
          <w:p>
            <w:pPr>
              <w:jc w:val="both"/>
              <w:rPr>
                <w:szCs w:val="21"/>
                <w:lang w:eastAsia="zh-CN"/>
              </w:rPr>
            </w:pPr>
            <w:r>
              <w:rPr>
                <w:color w:val="000000"/>
                <w:lang w:eastAsia="zh-CN"/>
              </w:rPr>
              <w:t>外观材质要求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85" w:type="dxa"/>
            <w:shd w:val="clear" w:color="auto" w:fill="auto"/>
            <w:vAlign w:val="center"/>
          </w:tcPr>
          <w:p>
            <w:pPr>
              <w:pStyle w:val="31"/>
              <w:numPr>
                <w:ilvl w:val="0"/>
                <w:numId w:val="7"/>
              </w:numPr>
              <w:ind w:left="470" w:hanging="120" w:firstLineChars="0"/>
              <w:rPr>
                <w:rFonts w:ascii="Times New Roman" w:hAnsi="Times New Roman"/>
                <w:szCs w:val="21"/>
              </w:rPr>
            </w:pPr>
            <w:permStart w:id="20" w:edGrp="everyone"/>
          </w:p>
        </w:tc>
        <w:tc>
          <w:tcPr>
            <w:tcW w:w="6970" w:type="dxa"/>
            <w:shd w:val="clear" w:color="auto" w:fill="auto"/>
            <w:vAlign w:val="center"/>
          </w:tcPr>
          <w:p>
            <w:pPr>
              <w:spacing w:line="276" w:lineRule="auto"/>
              <w:jc w:val="both"/>
              <w:rPr>
                <w:rFonts w:ascii="宋体" w:hAnsi="宋体"/>
                <w:lang w:eastAsia="zh-CN"/>
              </w:rPr>
            </w:pPr>
            <w:r>
              <w:rPr>
                <w:rFonts w:hint="eastAsia" w:ascii="宋体" w:hAnsi="宋体"/>
                <w:lang w:eastAsia="zh-CN"/>
              </w:rPr>
              <w:t>设备外观应端正、整齐，不得有明显的偏歪、毛刺和锈蚀等缺陷</w:t>
            </w:r>
          </w:p>
        </w:tc>
        <w:tc>
          <w:tcPr>
            <w:tcW w:w="2082" w:type="dxa"/>
            <w:shd w:val="clear" w:color="auto" w:fill="auto"/>
            <w:vAlign w:val="center"/>
          </w:tcPr>
          <w:p>
            <w:pPr>
              <w:jc w:val="both"/>
              <w:rPr>
                <w:szCs w:val="21"/>
                <w:lang w:eastAsia="zh-CN"/>
              </w:rPr>
            </w:pPr>
            <w:r>
              <w:rPr>
                <w:rFonts w:hint="eastAsia"/>
                <w:color w:val="000000"/>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85"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6970" w:type="dxa"/>
            <w:shd w:val="clear" w:color="auto" w:fill="auto"/>
            <w:vAlign w:val="center"/>
          </w:tcPr>
          <w:p>
            <w:pPr>
              <w:spacing w:line="276" w:lineRule="auto"/>
              <w:jc w:val="both"/>
              <w:rPr>
                <w:lang w:eastAsia="zh-CN"/>
              </w:rPr>
            </w:pPr>
            <w:r>
              <w:rPr>
                <w:rFonts w:hint="eastAsia" w:ascii="宋体" w:hAnsi="宋体"/>
                <w:lang w:eastAsia="zh-CN"/>
              </w:rPr>
              <w:t>设备内部表面不得有凹陷、毛刺和锈蚀等缺陷</w:t>
            </w:r>
          </w:p>
        </w:tc>
        <w:tc>
          <w:tcPr>
            <w:tcW w:w="2082" w:type="dxa"/>
            <w:shd w:val="clear" w:color="auto" w:fill="auto"/>
            <w:vAlign w:val="center"/>
          </w:tcPr>
          <w:p>
            <w:pPr>
              <w:jc w:val="both"/>
              <w:rPr>
                <w:szCs w:val="21"/>
                <w:lang w:eastAsia="zh-CN"/>
              </w:rPr>
            </w:pPr>
            <w:r>
              <w:rPr>
                <w:rFonts w:hint="eastAsia"/>
                <w:color w:val="000000"/>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85"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6970" w:type="dxa"/>
            <w:shd w:val="clear" w:color="auto" w:fill="auto"/>
            <w:vAlign w:val="center"/>
          </w:tcPr>
          <w:p>
            <w:pPr>
              <w:spacing w:line="276" w:lineRule="auto"/>
              <w:jc w:val="both"/>
              <w:rPr>
                <w:rFonts w:ascii="宋体" w:hAnsi="宋体"/>
                <w:szCs w:val="21"/>
                <w:lang w:eastAsia="zh-CN"/>
              </w:rPr>
            </w:pPr>
            <w:r>
              <w:rPr>
                <w:rFonts w:hint="eastAsia"/>
                <w:color w:val="333333"/>
                <w:szCs w:val="21"/>
                <w:shd w:val="clear" w:color="auto" w:fill="FFFFFF"/>
                <w:lang w:eastAsia="zh-CN"/>
              </w:rPr>
              <w:t>设备内部表面应防腐蚀、易于清洁</w:t>
            </w:r>
          </w:p>
        </w:tc>
        <w:tc>
          <w:tcPr>
            <w:tcW w:w="2082" w:type="dxa"/>
            <w:shd w:val="clear" w:color="auto" w:fill="auto"/>
            <w:vAlign w:val="center"/>
          </w:tcPr>
          <w:p>
            <w:pPr>
              <w:jc w:val="both"/>
              <w:rPr>
                <w:szCs w:val="21"/>
                <w:lang w:eastAsia="zh-CN"/>
              </w:rPr>
            </w:pPr>
            <w:r>
              <w:rPr>
                <w:rFonts w:hint="eastAsia"/>
                <w:color w:val="000000"/>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85"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6970" w:type="dxa"/>
            <w:shd w:val="clear" w:color="auto" w:fill="auto"/>
            <w:vAlign w:val="center"/>
          </w:tcPr>
          <w:p>
            <w:pPr>
              <w:spacing w:line="276" w:lineRule="auto"/>
              <w:jc w:val="both"/>
              <w:rPr>
                <w:szCs w:val="21"/>
                <w:lang w:eastAsia="zh-CN"/>
              </w:rPr>
            </w:pPr>
            <w:r>
              <w:rPr>
                <w:szCs w:val="21"/>
                <w:lang w:val="en-US" w:eastAsia="zh-CN"/>
              </w:rPr>
              <w:t>标识</w:t>
            </w:r>
            <w:r>
              <w:rPr>
                <w:szCs w:val="21"/>
                <w:lang w:eastAsia="zh-CN"/>
              </w:rPr>
              <w:t xml:space="preserve">：至少应有以下永久贴牢和清楚易认的标识： </w:t>
            </w:r>
          </w:p>
          <w:p>
            <w:pPr>
              <w:spacing w:line="276" w:lineRule="auto"/>
              <w:jc w:val="both"/>
              <w:rPr>
                <w:szCs w:val="21"/>
                <w:lang w:eastAsia="zh-CN"/>
              </w:rPr>
            </w:pPr>
            <w:r>
              <w:rPr>
                <w:szCs w:val="21"/>
                <w:lang w:eastAsia="zh-CN"/>
              </w:rPr>
              <w:t>（1）制造/供应单位；</w:t>
            </w:r>
          </w:p>
          <w:p>
            <w:pPr>
              <w:spacing w:line="276" w:lineRule="auto"/>
              <w:jc w:val="both"/>
              <w:rPr>
                <w:szCs w:val="21"/>
                <w:lang w:eastAsia="zh-CN"/>
              </w:rPr>
            </w:pPr>
            <w:r>
              <w:rPr>
                <w:szCs w:val="21"/>
                <w:lang w:eastAsia="zh-CN"/>
              </w:rPr>
              <w:t>（2）产品注册号；</w:t>
            </w:r>
          </w:p>
          <w:p>
            <w:pPr>
              <w:spacing w:line="276" w:lineRule="auto"/>
              <w:jc w:val="both"/>
              <w:rPr>
                <w:szCs w:val="21"/>
                <w:lang w:eastAsia="zh-CN"/>
              </w:rPr>
            </w:pPr>
            <w:r>
              <w:rPr>
                <w:szCs w:val="21"/>
                <w:lang w:eastAsia="zh-CN"/>
              </w:rPr>
              <w:t>（3）型号；</w:t>
            </w:r>
          </w:p>
          <w:p>
            <w:pPr>
              <w:spacing w:line="276" w:lineRule="auto"/>
              <w:jc w:val="both"/>
              <w:rPr>
                <w:szCs w:val="21"/>
                <w:lang w:eastAsia="zh-CN"/>
              </w:rPr>
            </w:pPr>
            <w:r>
              <w:rPr>
                <w:szCs w:val="21"/>
                <w:lang w:eastAsia="zh-CN"/>
              </w:rPr>
              <w:t>（4）生产日期或编号；</w:t>
            </w:r>
          </w:p>
          <w:p>
            <w:pPr>
              <w:spacing w:line="276" w:lineRule="auto"/>
              <w:jc w:val="both"/>
              <w:rPr>
                <w:szCs w:val="21"/>
                <w:lang w:eastAsia="zh-CN"/>
              </w:rPr>
            </w:pPr>
            <w:r>
              <w:rPr>
                <w:szCs w:val="21"/>
                <w:lang w:eastAsia="zh-CN"/>
              </w:rPr>
              <w:t>（5）对设备必要的说明；</w:t>
            </w:r>
          </w:p>
          <w:p>
            <w:pPr>
              <w:pStyle w:val="7"/>
              <w:spacing w:line="276" w:lineRule="auto"/>
              <w:rPr>
                <w:color w:val="0070C0"/>
                <w:sz w:val="21"/>
                <w:szCs w:val="21"/>
                <w:lang w:eastAsia="zh-CN"/>
              </w:rPr>
            </w:pPr>
            <w:r>
              <w:rPr>
                <w:sz w:val="21"/>
                <w:szCs w:val="21"/>
              </w:rPr>
              <w:t>（</w:t>
            </w:r>
            <w:r>
              <w:rPr>
                <w:sz w:val="21"/>
                <w:szCs w:val="21"/>
                <w:lang w:eastAsia="zh-CN"/>
              </w:rPr>
              <w:t>6</w:t>
            </w:r>
            <w:r>
              <w:rPr>
                <w:sz w:val="21"/>
                <w:szCs w:val="21"/>
              </w:rPr>
              <w:t>）安全标识。</w:t>
            </w:r>
          </w:p>
        </w:tc>
        <w:tc>
          <w:tcPr>
            <w:tcW w:w="2082" w:type="dxa"/>
            <w:shd w:val="clear" w:color="auto" w:fill="auto"/>
            <w:vAlign w:val="center"/>
          </w:tcPr>
          <w:p>
            <w:pPr>
              <w:jc w:val="both"/>
              <w:rPr>
                <w:szCs w:val="21"/>
                <w:lang w:eastAsia="zh-CN"/>
              </w:rPr>
            </w:pPr>
            <w:r>
              <w:rPr>
                <w:rFonts w:hint="eastAsia"/>
                <w:color w:val="000000"/>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85"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6970" w:type="dxa"/>
            <w:shd w:val="clear" w:color="auto" w:fill="auto"/>
            <w:vAlign w:val="center"/>
          </w:tcPr>
          <w:p>
            <w:pPr>
              <w:pStyle w:val="7"/>
              <w:spacing w:line="360" w:lineRule="auto"/>
              <w:rPr>
                <w:szCs w:val="21"/>
                <w:lang w:val="en-US" w:eastAsia="zh-CN"/>
              </w:rPr>
            </w:pPr>
            <w:r>
              <w:rPr>
                <w:rFonts w:hint="eastAsia" w:ascii="宋体" w:hAnsi="宋体"/>
                <w:color w:val="000000"/>
                <w:sz w:val="24"/>
                <w:lang w:eastAsia="zh-CN"/>
              </w:rPr>
              <w:t>壳体材质：316L不锈钢（</w:t>
            </w:r>
            <w:r>
              <w:rPr>
                <w:rFonts w:ascii="宋体" w:hAnsi="宋体"/>
                <w:iCs/>
                <w:color w:val="000000"/>
                <w:sz w:val="24"/>
                <w:lang w:eastAsia="zh-CN"/>
              </w:rPr>
              <w:t>1.4404材质</w:t>
            </w:r>
            <w:r>
              <w:rPr>
                <w:rFonts w:hint="eastAsia" w:ascii="宋体" w:hAnsi="宋体"/>
                <w:iCs/>
                <w:color w:val="000000"/>
                <w:sz w:val="24"/>
                <w:lang w:eastAsia="zh-CN"/>
              </w:rPr>
              <w:t>）</w:t>
            </w:r>
            <w:r>
              <w:rPr>
                <w:rFonts w:hint="eastAsia"/>
                <w:szCs w:val="21"/>
                <w:lang w:eastAsia="zh-CN"/>
              </w:rPr>
              <w:t>。</w:t>
            </w:r>
          </w:p>
        </w:tc>
        <w:tc>
          <w:tcPr>
            <w:tcW w:w="2082" w:type="dxa"/>
            <w:shd w:val="clear" w:color="auto" w:fill="auto"/>
            <w:vAlign w:val="center"/>
          </w:tcPr>
          <w:p>
            <w:pPr>
              <w:jc w:val="both"/>
              <w:rPr>
                <w:rFonts w:hint="eastAsia"/>
                <w:color w:val="000000"/>
                <w:szCs w:val="21"/>
                <w:lang w:eastAsia="zh-CN"/>
              </w:rPr>
            </w:pPr>
            <w:r>
              <w:rPr>
                <w:rFonts w:hint="eastAsia"/>
                <w:color w:val="000000"/>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85"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6970" w:type="dxa"/>
            <w:shd w:val="clear" w:color="auto" w:fill="auto"/>
            <w:vAlign w:val="center"/>
          </w:tcPr>
          <w:p>
            <w:pPr>
              <w:pStyle w:val="7"/>
              <w:spacing w:line="360" w:lineRule="auto"/>
              <w:rPr>
                <w:rFonts w:hint="eastAsia" w:ascii="宋体" w:hAnsi="宋体"/>
                <w:color w:val="000000"/>
                <w:sz w:val="24"/>
                <w:lang w:eastAsia="zh-CN"/>
              </w:rPr>
            </w:pPr>
            <w:r>
              <w:rPr>
                <w:rFonts w:hint="eastAsia" w:ascii="宋体" w:hAnsi="宋体"/>
                <w:color w:val="000000"/>
                <w:sz w:val="24"/>
                <w:lang w:eastAsia="zh-CN"/>
              </w:rPr>
              <w:t>卡盘手箍材质：304不锈钢</w:t>
            </w:r>
          </w:p>
        </w:tc>
        <w:tc>
          <w:tcPr>
            <w:tcW w:w="2082" w:type="dxa"/>
            <w:shd w:val="clear" w:color="auto" w:fill="auto"/>
            <w:vAlign w:val="center"/>
          </w:tcPr>
          <w:p>
            <w:pPr>
              <w:jc w:val="both"/>
              <w:rPr>
                <w:rFonts w:hint="eastAsia"/>
                <w:color w:val="000000"/>
                <w:szCs w:val="21"/>
                <w:lang w:eastAsia="zh-CN"/>
              </w:rPr>
            </w:pPr>
            <w:r>
              <w:rPr>
                <w:rFonts w:hint="eastAsia"/>
                <w:color w:val="000000"/>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85"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6970" w:type="dxa"/>
            <w:shd w:val="clear" w:color="auto" w:fill="auto"/>
            <w:vAlign w:val="center"/>
          </w:tcPr>
          <w:p>
            <w:pPr>
              <w:pStyle w:val="7"/>
              <w:spacing w:line="360" w:lineRule="auto"/>
              <w:rPr>
                <w:rFonts w:hint="eastAsia" w:ascii="宋体" w:hAnsi="宋体"/>
                <w:color w:val="000000"/>
                <w:sz w:val="24"/>
                <w:lang w:eastAsia="zh-CN"/>
              </w:rPr>
            </w:pPr>
            <w:r>
              <w:rPr>
                <w:rFonts w:hint="eastAsia" w:ascii="宋体" w:hAnsi="宋体"/>
                <w:color w:val="000000"/>
                <w:sz w:val="24"/>
                <w:lang w:eastAsia="zh-CN"/>
              </w:rPr>
              <w:t>密封圈材质：Silicone型EPDM材质</w:t>
            </w:r>
          </w:p>
        </w:tc>
        <w:tc>
          <w:tcPr>
            <w:tcW w:w="2082" w:type="dxa"/>
            <w:shd w:val="clear" w:color="auto" w:fill="auto"/>
            <w:vAlign w:val="center"/>
          </w:tcPr>
          <w:p>
            <w:pPr>
              <w:jc w:val="both"/>
              <w:rPr>
                <w:rFonts w:hint="eastAsia"/>
                <w:color w:val="000000"/>
                <w:szCs w:val="21"/>
                <w:lang w:eastAsia="zh-CN"/>
              </w:rPr>
            </w:pPr>
            <w:r>
              <w:rPr>
                <w:rFonts w:hint="eastAsia"/>
                <w:color w:val="000000"/>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85"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6970" w:type="dxa"/>
            <w:shd w:val="clear" w:color="auto" w:fill="auto"/>
            <w:vAlign w:val="center"/>
          </w:tcPr>
          <w:p>
            <w:pPr>
              <w:pStyle w:val="7"/>
              <w:spacing w:line="360" w:lineRule="auto"/>
              <w:rPr>
                <w:rFonts w:hint="eastAsia" w:ascii="宋体" w:hAnsi="宋体"/>
                <w:color w:val="000000"/>
                <w:sz w:val="24"/>
                <w:lang w:eastAsia="zh-CN"/>
              </w:rPr>
            </w:pPr>
            <w:r>
              <w:rPr>
                <w:rFonts w:hint="eastAsia" w:ascii="宋体" w:hAnsi="宋体"/>
                <w:iCs/>
                <w:color w:val="000000"/>
                <w:sz w:val="24"/>
                <w:lang w:eastAsia="zh-CN"/>
              </w:rPr>
              <w:t>过滤器钢壳必须使用</w:t>
            </w:r>
            <w:r>
              <w:rPr>
                <w:rFonts w:ascii="宋体" w:hAnsi="宋体"/>
                <w:iCs/>
                <w:color w:val="000000"/>
                <w:sz w:val="24"/>
                <w:lang w:eastAsia="zh-CN"/>
              </w:rPr>
              <w:t>1.4404材质</w:t>
            </w:r>
            <w:r>
              <w:rPr>
                <w:rFonts w:hint="eastAsia" w:ascii="宋体" w:hAnsi="宋体"/>
                <w:iCs/>
                <w:color w:val="000000"/>
                <w:sz w:val="24"/>
                <w:lang w:eastAsia="zh-CN"/>
              </w:rPr>
              <w:t>不锈钢制作可以提供最大的耐受性。密封的O型环和垫片满足FDA的要求。过滤器钢壳外部需安装至少一对把手便于钢壳的打开。</w:t>
            </w:r>
          </w:p>
        </w:tc>
        <w:tc>
          <w:tcPr>
            <w:tcW w:w="2082" w:type="dxa"/>
            <w:shd w:val="clear" w:color="auto" w:fill="auto"/>
            <w:vAlign w:val="center"/>
          </w:tcPr>
          <w:p>
            <w:pPr>
              <w:jc w:val="both"/>
              <w:rPr>
                <w:rFonts w:hint="eastAsia"/>
                <w:color w:val="000000"/>
                <w:szCs w:val="21"/>
                <w:lang w:eastAsia="zh-CN"/>
              </w:rPr>
            </w:pPr>
            <w:r>
              <w:rPr>
                <w:rFonts w:hint="eastAsia"/>
                <w:color w:val="000000"/>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85"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6970" w:type="dxa"/>
            <w:shd w:val="clear" w:color="auto" w:fill="auto"/>
            <w:vAlign w:val="center"/>
          </w:tcPr>
          <w:p>
            <w:pPr>
              <w:pStyle w:val="7"/>
              <w:spacing w:line="360" w:lineRule="auto"/>
              <w:rPr>
                <w:rFonts w:hint="eastAsia" w:ascii="宋体" w:hAnsi="宋体"/>
                <w:iCs/>
                <w:color w:val="000000"/>
                <w:sz w:val="24"/>
                <w:lang w:eastAsia="zh-CN"/>
              </w:rPr>
            </w:pPr>
            <w:r>
              <w:rPr>
                <w:rFonts w:hint="eastAsia" w:ascii="宋体" w:hAnsi="宋体"/>
                <w:iCs/>
                <w:color w:val="000000"/>
                <w:sz w:val="24"/>
                <w:lang w:eastAsia="zh-CN"/>
              </w:rPr>
              <w:t>过滤器钢壳内部采用电抛光，抛光度小于0.5 μm。需除去机械抛光工艺中残留的杂质。也可以祛除机械抛光留下的微痕，减少料液接触表面积，降低微生物或污染物的残留，并在不锈钢表面形成抗腐蚀薄膜。过滤器钢壳外部采用电抛光抛光度小于1.6 μm。</w:t>
            </w:r>
          </w:p>
        </w:tc>
        <w:tc>
          <w:tcPr>
            <w:tcW w:w="2082" w:type="dxa"/>
            <w:shd w:val="clear" w:color="auto" w:fill="auto"/>
            <w:vAlign w:val="center"/>
          </w:tcPr>
          <w:p>
            <w:pPr>
              <w:jc w:val="both"/>
              <w:rPr>
                <w:rFonts w:hint="eastAsia"/>
                <w:color w:val="000000"/>
                <w:szCs w:val="21"/>
                <w:lang w:eastAsia="zh-CN"/>
              </w:rPr>
            </w:pPr>
            <w:r>
              <w:rPr>
                <w:rFonts w:hint="eastAsia"/>
                <w:color w:val="000000"/>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85"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6970" w:type="dxa"/>
            <w:shd w:val="clear" w:color="auto" w:fill="auto"/>
            <w:vAlign w:val="center"/>
          </w:tcPr>
          <w:p>
            <w:pPr>
              <w:pStyle w:val="7"/>
              <w:spacing w:line="360" w:lineRule="auto"/>
              <w:rPr>
                <w:rFonts w:hint="eastAsia" w:ascii="宋体" w:hAnsi="宋体"/>
                <w:iCs/>
                <w:color w:val="000000"/>
                <w:sz w:val="24"/>
                <w:lang w:eastAsia="zh-CN"/>
              </w:rPr>
            </w:pPr>
            <w:r>
              <w:rPr>
                <w:rFonts w:hint="eastAsia" w:ascii="宋体" w:hAnsi="宋体"/>
                <w:iCs/>
                <w:color w:val="000000"/>
                <w:sz w:val="24"/>
                <w:lang w:eastAsia="zh-CN"/>
              </w:rPr>
              <w:t>过滤器要求使用杯式设计和凸型的钢壳设计，便于清洗和保证过滤器钢壳自由排水。</w:t>
            </w:r>
          </w:p>
        </w:tc>
        <w:tc>
          <w:tcPr>
            <w:tcW w:w="2082" w:type="dxa"/>
            <w:shd w:val="clear" w:color="auto" w:fill="auto"/>
            <w:vAlign w:val="center"/>
          </w:tcPr>
          <w:p>
            <w:pPr>
              <w:jc w:val="both"/>
              <w:rPr>
                <w:rFonts w:hint="eastAsia"/>
                <w:color w:val="000000"/>
                <w:szCs w:val="21"/>
                <w:lang w:eastAsia="zh-CN"/>
              </w:rPr>
            </w:pPr>
            <w:r>
              <w:rPr>
                <w:rFonts w:hint="eastAsia"/>
                <w:color w:val="000000"/>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85"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6970" w:type="dxa"/>
            <w:shd w:val="clear" w:color="auto" w:fill="auto"/>
            <w:vAlign w:val="center"/>
          </w:tcPr>
          <w:p>
            <w:pPr>
              <w:pStyle w:val="7"/>
              <w:spacing w:line="360" w:lineRule="auto"/>
              <w:rPr>
                <w:rFonts w:hint="eastAsia" w:ascii="宋体" w:hAnsi="宋体"/>
                <w:iCs/>
                <w:color w:val="000000"/>
                <w:sz w:val="24"/>
                <w:lang w:eastAsia="zh-CN"/>
              </w:rPr>
            </w:pPr>
            <w:r>
              <w:rPr>
                <w:rFonts w:hint="eastAsia" w:ascii="宋体" w:hAnsi="宋体"/>
                <w:iCs/>
                <w:color w:val="000000"/>
                <w:sz w:val="24"/>
                <w:lang w:eastAsia="zh-CN"/>
              </w:rPr>
              <w:t>过滤器在进液端及壳体最上部安装可连接完整性测试仪接口的排气阀（排气阀阀芯为RBE03型材质316L不锈钢），排气阀O型圈为EPDM材质。</w:t>
            </w:r>
          </w:p>
        </w:tc>
        <w:tc>
          <w:tcPr>
            <w:tcW w:w="2082" w:type="dxa"/>
            <w:shd w:val="clear" w:color="auto" w:fill="auto"/>
            <w:vAlign w:val="center"/>
          </w:tcPr>
          <w:p>
            <w:pPr>
              <w:jc w:val="both"/>
              <w:rPr>
                <w:rFonts w:hint="eastAsia"/>
                <w:color w:val="000000"/>
                <w:szCs w:val="21"/>
                <w:lang w:eastAsia="zh-CN"/>
              </w:rPr>
            </w:pPr>
            <w:r>
              <w:rPr>
                <w:rFonts w:hint="eastAsia"/>
                <w:color w:val="000000"/>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85"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6970" w:type="dxa"/>
            <w:shd w:val="clear" w:color="auto" w:fill="auto"/>
            <w:vAlign w:val="center"/>
          </w:tcPr>
          <w:p>
            <w:pPr>
              <w:pStyle w:val="7"/>
              <w:spacing w:line="360" w:lineRule="auto"/>
              <w:rPr>
                <w:rFonts w:hint="eastAsia" w:ascii="宋体" w:hAnsi="宋体"/>
                <w:iCs/>
                <w:color w:val="000000"/>
                <w:sz w:val="24"/>
                <w:lang w:eastAsia="zh-CN"/>
              </w:rPr>
            </w:pPr>
            <w:r>
              <w:rPr>
                <w:rFonts w:hint="eastAsia" w:ascii="宋体" w:hAnsi="宋体"/>
                <w:iCs/>
                <w:color w:val="000000"/>
                <w:sz w:val="24"/>
                <w:lang w:eastAsia="zh-CN"/>
              </w:rPr>
              <w:t>过滤器钢壳内需带有安装30英寸滤芯定位板及支撑杆，方便过滤器的安装。</w:t>
            </w:r>
          </w:p>
        </w:tc>
        <w:tc>
          <w:tcPr>
            <w:tcW w:w="2082" w:type="dxa"/>
            <w:shd w:val="clear" w:color="auto" w:fill="auto"/>
            <w:vAlign w:val="center"/>
          </w:tcPr>
          <w:p>
            <w:pPr>
              <w:jc w:val="both"/>
              <w:rPr>
                <w:rFonts w:hint="eastAsia"/>
                <w:color w:val="000000"/>
                <w:szCs w:val="21"/>
                <w:lang w:eastAsia="zh-CN"/>
              </w:rPr>
            </w:pPr>
            <w:r>
              <w:rPr>
                <w:rFonts w:hint="eastAsia"/>
                <w:color w:val="000000"/>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85"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6970" w:type="dxa"/>
            <w:shd w:val="clear" w:color="auto" w:fill="auto"/>
            <w:vAlign w:val="center"/>
          </w:tcPr>
          <w:p>
            <w:pPr>
              <w:pStyle w:val="7"/>
              <w:spacing w:line="360" w:lineRule="auto"/>
              <w:rPr>
                <w:rFonts w:hint="eastAsia" w:ascii="宋体" w:hAnsi="宋体"/>
                <w:iCs/>
                <w:color w:val="000000"/>
                <w:sz w:val="24"/>
                <w:lang w:eastAsia="zh-CN"/>
              </w:rPr>
            </w:pPr>
            <w:r>
              <w:rPr>
                <w:rFonts w:hint="eastAsia" w:ascii="宋体" w:hAnsi="宋体"/>
                <w:iCs/>
                <w:color w:val="000000"/>
                <w:sz w:val="24"/>
                <w:lang w:val="en-US" w:eastAsia="zh-CN"/>
              </w:rPr>
              <w:t>五芯和三芯滤壳顶部接口</w:t>
            </w:r>
            <w:r>
              <w:rPr>
                <w:rFonts w:hint="eastAsia" w:ascii="宋体" w:hAnsi="宋体"/>
                <w:iCs/>
                <w:color w:val="000000"/>
                <w:sz w:val="24"/>
                <w:lang w:eastAsia="zh-CN"/>
              </w:rPr>
              <w:t>带有2英寸在位清洗接口，</w:t>
            </w:r>
            <w:r>
              <w:rPr>
                <w:rFonts w:hint="eastAsia" w:ascii="宋体" w:hAnsi="宋体"/>
                <w:iCs/>
                <w:color w:val="000000"/>
                <w:sz w:val="24"/>
                <w:lang w:val="en-US" w:eastAsia="zh-CN"/>
              </w:rPr>
              <w:t>能够与管罐系统喷淋球对接，进行CIP/SIP。</w:t>
            </w:r>
          </w:p>
        </w:tc>
        <w:tc>
          <w:tcPr>
            <w:tcW w:w="2082" w:type="dxa"/>
            <w:shd w:val="clear" w:color="auto" w:fill="auto"/>
            <w:vAlign w:val="center"/>
          </w:tcPr>
          <w:p>
            <w:pPr>
              <w:jc w:val="both"/>
              <w:rPr>
                <w:rFonts w:hint="eastAsia"/>
                <w:color w:val="000000"/>
                <w:szCs w:val="21"/>
                <w:lang w:eastAsia="zh-CN"/>
              </w:rPr>
            </w:pPr>
            <w:r>
              <w:rPr>
                <w:rFonts w:hint="eastAsia"/>
                <w:color w:val="000000"/>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85"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6970" w:type="dxa"/>
            <w:shd w:val="clear" w:color="auto" w:fill="auto"/>
            <w:vAlign w:val="center"/>
          </w:tcPr>
          <w:p>
            <w:pPr>
              <w:pStyle w:val="7"/>
              <w:spacing w:line="360" w:lineRule="auto"/>
              <w:rPr>
                <w:rFonts w:hint="eastAsia" w:ascii="宋体" w:hAnsi="宋体"/>
                <w:iCs/>
                <w:color w:val="000000"/>
                <w:sz w:val="24"/>
                <w:lang w:val="en-US" w:eastAsia="zh-CN"/>
              </w:rPr>
            </w:pPr>
            <w:r>
              <w:rPr>
                <w:rFonts w:hint="eastAsia" w:ascii="宋体" w:hAnsi="宋体"/>
                <w:iCs/>
                <w:color w:val="000000"/>
                <w:sz w:val="24"/>
                <w:lang w:val="en-US" w:eastAsia="zh-CN"/>
              </w:rPr>
              <w:t>单芯过滤器钢壳须配备清洗盖替换钢壳炮筒，以便CIP的时候使用。</w:t>
            </w:r>
          </w:p>
        </w:tc>
        <w:tc>
          <w:tcPr>
            <w:tcW w:w="2082" w:type="dxa"/>
            <w:shd w:val="clear" w:color="auto" w:fill="auto"/>
            <w:vAlign w:val="center"/>
          </w:tcPr>
          <w:p>
            <w:pPr>
              <w:jc w:val="both"/>
              <w:rPr>
                <w:rFonts w:hint="eastAsia"/>
                <w:color w:val="000000"/>
                <w:szCs w:val="21"/>
                <w:lang w:eastAsia="zh-CN"/>
              </w:rPr>
            </w:pPr>
            <w:r>
              <w:rPr>
                <w:rFonts w:hint="eastAsia"/>
                <w:color w:val="000000"/>
                <w:szCs w:val="21"/>
                <w:lang w:eastAsia="zh-CN"/>
              </w:rPr>
              <w:t>关键</w:t>
            </w:r>
          </w:p>
        </w:tc>
      </w:tr>
      <w:bookmarkEnd w:id="25"/>
      <w:bookmarkEnd w:id="26"/>
      <w:permEnd w:id="20"/>
    </w:tbl>
    <w:p>
      <w:pPr>
        <w:pStyle w:val="31"/>
        <w:spacing w:after="158" w:afterLines="50"/>
        <w:ind w:left="425" w:firstLine="0" w:firstLineChars="0"/>
        <w:rPr>
          <w:rFonts w:ascii="Times New Roman" w:hAnsi="Times New Roman"/>
          <w:szCs w:val="21"/>
        </w:rPr>
      </w:pPr>
    </w:p>
    <w:p>
      <w:pPr>
        <w:pStyle w:val="31"/>
        <w:numPr>
          <w:ilvl w:val="0"/>
          <w:numId w:val="3"/>
        </w:numPr>
        <w:spacing w:after="158" w:afterLines="50"/>
        <w:ind w:left="426" w:hanging="426" w:hangingChars="202"/>
        <w:outlineLvl w:val="0"/>
        <w:rPr>
          <w:rFonts w:ascii="Times New Roman" w:hAnsi="Times New Roman"/>
          <w:b/>
        </w:rPr>
      </w:pPr>
      <w:bookmarkStart w:id="27" w:name="_Toc64914909"/>
      <w:bookmarkStart w:id="28" w:name="_Toc522107740"/>
      <w:r>
        <w:rPr>
          <w:rFonts w:ascii="Times New Roman" w:hAnsi="Times New Roman"/>
          <w:b/>
        </w:rPr>
        <w:t>运行要求</w:t>
      </w:r>
      <w:bookmarkEnd w:id="27"/>
      <w:bookmarkEnd w:id="28"/>
    </w:p>
    <w:tbl>
      <w:tblPr>
        <w:tblStyle w:val="19"/>
        <w:tblW w:w="103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84"/>
        <w:gridCol w:w="6971"/>
        <w:gridCol w:w="20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blHeader/>
          <w:jc w:val="center"/>
        </w:trPr>
        <w:tc>
          <w:tcPr>
            <w:tcW w:w="1285" w:type="dxa"/>
            <w:shd w:val="clear" w:color="auto" w:fill="D9D9D9"/>
            <w:vAlign w:val="center"/>
          </w:tcPr>
          <w:p>
            <w:pPr>
              <w:jc w:val="center"/>
              <w:rPr>
                <w:b/>
                <w:szCs w:val="21"/>
              </w:rPr>
            </w:pPr>
            <w:permStart w:id="21" w:edGrp="everyone"/>
            <w:permEnd w:id="21"/>
            <w:r>
              <w:rPr>
                <w:b/>
                <w:szCs w:val="21"/>
              </w:rPr>
              <w:t>编号</w:t>
            </w:r>
          </w:p>
        </w:tc>
        <w:tc>
          <w:tcPr>
            <w:tcW w:w="6970" w:type="dxa"/>
            <w:shd w:val="clear" w:color="auto" w:fill="D9D9D9"/>
            <w:vAlign w:val="center"/>
          </w:tcPr>
          <w:p>
            <w:pPr>
              <w:jc w:val="center"/>
              <w:rPr>
                <w:b/>
                <w:szCs w:val="21"/>
                <w:lang w:eastAsia="zh-CN"/>
              </w:rPr>
            </w:pPr>
            <w:r>
              <w:rPr>
                <w:b/>
                <w:szCs w:val="21"/>
                <w:lang w:eastAsia="zh-CN"/>
              </w:rPr>
              <w:t>需求</w:t>
            </w:r>
          </w:p>
        </w:tc>
        <w:tc>
          <w:tcPr>
            <w:tcW w:w="2082"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85" w:type="dxa"/>
            <w:shd w:val="clear" w:color="auto" w:fill="D9D9D9"/>
            <w:vAlign w:val="center"/>
          </w:tcPr>
          <w:p>
            <w:pPr>
              <w:pStyle w:val="31"/>
              <w:numPr>
                <w:ilvl w:val="0"/>
                <w:numId w:val="8"/>
              </w:numPr>
              <w:ind w:firstLineChars="0"/>
              <w:rPr>
                <w:rFonts w:ascii="Times New Roman" w:hAnsi="Times New Roman"/>
                <w:szCs w:val="21"/>
              </w:rPr>
            </w:pPr>
          </w:p>
        </w:tc>
        <w:tc>
          <w:tcPr>
            <w:tcW w:w="9052" w:type="dxa"/>
            <w:gridSpan w:val="2"/>
            <w:shd w:val="clear" w:color="auto" w:fill="D9D9D9"/>
            <w:vAlign w:val="center"/>
          </w:tcPr>
          <w:p>
            <w:pPr>
              <w:jc w:val="both"/>
              <w:rPr>
                <w:szCs w:val="21"/>
                <w:lang w:eastAsia="zh-CN"/>
              </w:rPr>
            </w:pPr>
            <w:r>
              <w:rPr>
                <w:color w:val="000000"/>
                <w:szCs w:val="21"/>
                <w:lang w:eastAsia="zh-CN"/>
              </w:rPr>
              <w:t>原辅料、包装材料、产品的规格标准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84" w:type="dxa"/>
            <w:shd w:val="clear" w:color="auto" w:fill="D7D7D7" w:themeFill="background1" w:themeFillShade="D8"/>
            <w:vAlign w:val="center"/>
          </w:tcPr>
          <w:p>
            <w:pPr>
              <w:pStyle w:val="31"/>
              <w:ind w:firstLine="0" w:firstLineChars="0"/>
              <w:rPr>
                <w:rFonts w:ascii="Times New Roman" w:hAnsi="Times New Roman"/>
                <w:color w:val="D8D8D8" w:themeColor="background1" w:themeShade="D9"/>
                <w:szCs w:val="21"/>
              </w:rPr>
            </w:pPr>
            <w:permStart w:id="22" w:edGrp="everyone"/>
          </w:p>
        </w:tc>
        <w:tc>
          <w:tcPr>
            <w:tcW w:w="9053" w:type="dxa"/>
            <w:gridSpan w:val="2"/>
            <w:shd w:val="clear" w:color="auto" w:fill="auto"/>
            <w:vAlign w:val="center"/>
          </w:tcPr>
          <w:p>
            <w:pPr>
              <w:jc w:val="both"/>
              <w:rPr>
                <w:szCs w:val="21"/>
                <w:lang w:eastAsia="zh-CN"/>
              </w:rPr>
            </w:pPr>
            <w:r>
              <w:rPr>
                <w:rFonts w:hint="eastAsia"/>
                <w:szCs w:val="21"/>
                <w:lang w:eastAsia="zh-CN"/>
              </w:rPr>
              <w:t>N/A</w:t>
            </w:r>
          </w:p>
        </w:tc>
      </w:tr>
      <w:permEnd w:id="2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85" w:type="dxa"/>
            <w:shd w:val="clear" w:color="auto" w:fill="D9D9D9"/>
            <w:vAlign w:val="center"/>
          </w:tcPr>
          <w:p>
            <w:pPr>
              <w:pStyle w:val="31"/>
              <w:numPr>
                <w:ilvl w:val="0"/>
                <w:numId w:val="8"/>
              </w:numPr>
              <w:ind w:firstLineChars="0"/>
              <w:rPr>
                <w:rFonts w:ascii="Times New Roman" w:hAnsi="Times New Roman"/>
                <w:szCs w:val="21"/>
              </w:rPr>
            </w:pPr>
          </w:p>
        </w:tc>
        <w:tc>
          <w:tcPr>
            <w:tcW w:w="9052" w:type="dxa"/>
            <w:gridSpan w:val="2"/>
            <w:shd w:val="clear" w:color="auto" w:fill="D9D9D9"/>
            <w:vAlign w:val="center"/>
          </w:tcPr>
          <w:p>
            <w:pPr>
              <w:jc w:val="both"/>
              <w:rPr>
                <w:szCs w:val="21"/>
                <w:lang w:eastAsia="zh-CN"/>
              </w:rPr>
            </w:pPr>
            <w:r>
              <w:rPr>
                <w:color w:val="000000"/>
                <w:szCs w:val="21"/>
              </w:rPr>
              <w:t>设备效率、产能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84" w:type="dxa"/>
            <w:shd w:val="clear" w:color="auto" w:fill="auto"/>
            <w:vAlign w:val="center"/>
          </w:tcPr>
          <w:p>
            <w:pPr>
              <w:pStyle w:val="31"/>
              <w:numPr>
                <w:ilvl w:val="0"/>
                <w:numId w:val="7"/>
              </w:numPr>
              <w:ind w:left="470" w:hanging="120" w:firstLineChars="0"/>
              <w:rPr>
                <w:rFonts w:ascii="Times New Roman" w:hAnsi="Times New Roman"/>
                <w:szCs w:val="21"/>
              </w:rPr>
            </w:pPr>
            <w:permStart w:id="23" w:edGrp="everyone"/>
          </w:p>
        </w:tc>
        <w:tc>
          <w:tcPr>
            <w:tcW w:w="6971" w:type="dxa"/>
            <w:shd w:val="clear" w:color="auto" w:fill="auto"/>
            <w:vAlign w:val="center"/>
          </w:tcPr>
          <w:p>
            <w:pPr>
              <w:spacing w:line="276" w:lineRule="auto"/>
              <w:jc w:val="both"/>
              <w:rPr>
                <w:rFonts w:asciiTheme="majorEastAsia" w:hAnsiTheme="majorEastAsia" w:eastAsiaTheme="majorEastAsia"/>
                <w:szCs w:val="21"/>
                <w:lang w:eastAsia="zh-CN"/>
              </w:rPr>
            </w:pPr>
            <w:r>
              <w:rPr>
                <w:rFonts w:hint="eastAsia" w:asciiTheme="majorEastAsia" w:hAnsiTheme="majorEastAsia" w:eastAsiaTheme="majorEastAsia"/>
                <w:color w:val="333333"/>
                <w:szCs w:val="21"/>
                <w:shd w:val="clear" w:color="auto" w:fill="FFFFFF"/>
                <w:lang w:eastAsia="zh-CN"/>
              </w:rPr>
              <w:t>N</w:t>
            </w:r>
            <w:r>
              <w:rPr>
                <w:rFonts w:asciiTheme="majorEastAsia" w:hAnsiTheme="majorEastAsia" w:eastAsiaTheme="majorEastAsia"/>
                <w:color w:val="333333"/>
                <w:szCs w:val="21"/>
                <w:shd w:val="clear" w:color="auto" w:fill="FFFFFF"/>
                <w:lang w:eastAsia="zh-CN"/>
              </w:rPr>
              <w:t>/A</w:t>
            </w:r>
          </w:p>
        </w:tc>
        <w:tc>
          <w:tcPr>
            <w:tcW w:w="2082" w:type="dxa"/>
            <w:shd w:val="clear" w:color="auto" w:fill="auto"/>
            <w:vAlign w:val="center"/>
          </w:tcPr>
          <w:p>
            <w:pPr>
              <w:jc w:val="both"/>
              <w:rPr>
                <w:szCs w:val="21"/>
                <w:lang w:eastAsia="zh-CN"/>
              </w:rPr>
            </w:pPr>
          </w:p>
        </w:tc>
      </w:tr>
      <w:permEnd w:id="2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85" w:type="dxa"/>
            <w:shd w:val="clear" w:color="auto" w:fill="D9D9D9"/>
            <w:vAlign w:val="center"/>
          </w:tcPr>
          <w:p>
            <w:pPr>
              <w:pStyle w:val="31"/>
              <w:numPr>
                <w:ilvl w:val="0"/>
                <w:numId w:val="8"/>
              </w:numPr>
              <w:ind w:firstLineChars="0"/>
              <w:rPr>
                <w:rFonts w:ascii="Times New Roman" w:hAnsi="Times New Roman"/>
                <w:szCs w:val="21"/>
              </w:rPr>
            </w:pPr>
          </w:p>
        </w:tc>
        <w:tc>
          <w:tcPr>
            <w:tcW w:w="9052" w:type="dxa"/>
            <w:gridSpan w:val="2"/>
            <w:shd w:val="clear" w:color="auto" w:fill="D9D9D9"/>
            <w:vAlign w:val="center"/>
          </w:tcPr>
          <w:p>
            <w:pPr>
              <w:jc w:val="both"/>
              <w:rPr>
                <w:szCs w:val="21"/>
                <w:lang w:eastAsia="zh-CN"/>
              </w:rPr>
            </w:pPr>
            <w:r>
              <w:rPr>
                <w:color w:val="000000"/>
                <w:szCs w:val="21"/>
              </w:rPr>
              <w:t>工艺参数范围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84" w:type="dxa"/>
            <w:shd w:val="clear" w:color="auto" w:fill="auto"/>
            <w:vAlign w:val="center"/>
          </w:tcPr>
          <w:p>
            <w:pPr>
              <w:pStyle w:val="31"/>
              <w:numPr>
                <w:ilvl w:val="0"/>
                <w:numId w:val="7"/>
              </w:numPr>
              <w:ind w:left="470" w:hanging="120" w:firstLineChars="0"/>
              <w:rPr>
                <w:rFonts w:ascii="Times New Roman" w:hAnsi="Times New Roman"/>
                <w:szCs w:val="21"/>
              </w:rPr>
            </w:pPr>
            <w:permStart w:id="24" w:edGrp="everyone"/>
          </w:p>
        </w:tc>
        <w:tc>
          <w:tcPr>
            <w:tcW w:w="6971" w:type="dxa"/>
            <w:shd w:val="clear" w:color="auto" w:fill="auto"/>
            <w:vAlign w:val="center"/>
          </w:tcPr>
          <w:p>
            <w:pPr>
              <w:pStyle w:val="7"/>
              <w:spacing w:line="360" w:lineRule="auto"/>
              <w:rPr>
                <w:rFonts w:hint="eastAsia" w:ascii="宋体" w:hAnsi="宋体"/>
                <w:sz w:val="21"/>
                <w:lang w:eastAsia="zh-CN"/>
              </w:rPr>
            </w:pPr>
            <w:r>
              <w:rPr>
                <w:rFonts w:hint="eastAsia" w:ascii="宋体" w:hAnsi="宋体"/>
                <w:color w:val="000000"/>
                <w:sz w:val="24"/>
                <w:lang w:eastAsia="zh-CN"/>
              </w:rPr>
              <w:t>工作温度：-10</w:t>
            </w:r>
            <w:r>
              <w:rPr>
                <w:rFonts w:hint="eastAsia" w:ascii="微软雅黑" w:hAnsi="微软雅黑" w:eastAsia="微软雅黑"/>
                <w:color w:val="000000"/>
                <w:sz w:val="24"/>
                <w:lang w:eastAsia="zh-CN"/>
              </w:rPr>
              <w:t>∽</w:t>
            </w:r>
            <w:r>
              <w:rPr>
                <w:rFonts w:hint="eastAsia" w:ascii="宋体" w:hAnsi="宋体"/>
                <w:color w:val="000000"/>
                <w:sz w:val="24"/>
                <w:lang w:eastAsia="zh-CN"/>
              </w:rPr>
              <w:t>150℃</w:t>
            </w:r>
          </w:p>
        </w:tc>
        <w:tc>
          <w:tcPr>
            <w:tcW w:w="2082" w:type="dxa"/>
            <w:shd w:val="clear" w:color="auto" w:fill="auto"/>
            <w:vAlign w:val="center"/>
          </w:tcPr>
          <w:p>
            <w:pPr>
              <w:rPr>
                <w:rFonts w:hint="eastAsia" w:ascii="Times New Roman" w:hAnsi="Times New Roman" w:eastAsia="宋体" w:cs="Times New Roman"/>
                <w:sz w:val="21"/>
                <w:szCs w:val="21"/>
                <w:lang w:val="en-GB" w:eastAsia="zh-CN" w:bidi="ar-SA"/>
              </w:rPr>
            </w:pPr>
            <w:r>
              <w:rPr>
                <w:rFonts w:hint="eastAsia"/>
                <w:szCs w:val="21"/>
                <w:lang w:eastAsia="zh-CN"/>
              </w:rPr>
              <w:t>关键</w:t>
            </w:r>
          </w:p>
        </w:tc>
      </w:tr>
      <w:permEnd w:id="2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84" w:type="dxa"/>
            <w:shd w:val="clear" w:color="auto" w:fill="auto"/>
            <w:vAlign w:val="center"/>
          </w:tcPr>
          <w:p>
            <w:pPr>
              <w:pStyle w:val="31"/>
              <w:numPr>
                <w:ilvl w:val="0"/>
                <w:numId w:val="7"/>
              </w:numPr>
              <w:ind w:left="470" w:hanging="120" w:firstLineChars="0"/>
              <w:rPr>
                <w:rFonts w:ascii="Times New Roman" w:hAnsi="Times New Roman"/>
                <w:szCs w:val="21"/>
              </w:rPr>
            </w:pPr>
            <w:permStart w:id="25" w:edGrp="everyone"/>
          </w:p>
        </w:tc>
        <w:tc>
          <w:tcPr>
            <w:tcW w:w="6971" w:type="dxa"/>
            <w:shd w:val="clear" w:color="auto" w:fill="auto"/>
            <w:vAlign w:val="center"/>
          </w:tcPr>
          <w:p>
            <w:pPr>
              <w:spacing w:line="276" w:lineRule="auto"/>
              <w:jc w:val="both"/>
              <w:rPr>
                <w:rFonts w:hint="eastAsia"/>
                <w:lang w:eastAsia="zh-CN"/>
              </w:rPr>
            </w:pPr>
            <w:r>
              <w:rPr>
                <w:rFonts w:hint="eastAsia"/>
                <w:lang w:eastAsia="zh-CN"/>
              </w:rPr>
              <w:t>工作压力：</w:t>
            </w:r>
            <w:r>
              <w:rPr>
                <w:rFonts w:hint="eastAsia" w:ascii="宋体" w:hAnsi="宋体"/>
                <w:color w:val="000000"/>
                <w:sz w:val="24"/>
                <w:lang w:eastAsia="zh-CN"/>
              </w:rPr>
              <w:t>-1</w:t>
            </w:r>
            <w:r>
              <w:rPr>
                <w:rFonts w:hint="eastAsia" w:ascii="微软雅黑" w:hAnsi="微软雅黑" w:eastAsia="微软雅黑"/>
                <w:color w:val="000000"/>
                <w:sz w:val="24"/>
                <w:lang w:eastAsia="zh-CN"/>
              </w:rPr>
              <w:t>∽</w:t>
            </w:r>
            <w:r>
              <w:rPr>
                <w:rFonts w:hint="eastAsia" w:ascii="宋体" w:hAnsi="宋体"/>
                <w:color w:val="000000"/>
                <w:sz w:val="24"/>
                <w:lang w:eastAsia="zh-CN"/>
              </w:rPr>
              <w:t>10bar</w:t>
            </w:r>
          </w:p>
        </w:tc>
        <w:tc>
          <w:tcPr>
            <w:tcW w:w="2082" w:type="dxa"/>
            <w:shd w:val="clear" w:color="auto" w:fill="auto"/>
            <w:vAlign w:val="center"/>
          </w:tcPr>
          <w:p>
            <w:pPr>
              <w:rPr>
                <w:rFonts w:hint="eastAsia" w:ascii="Times New Roman" w:hAnsi="Times New Roman" w:eastAsia="宋体" w:cs="Times New Roman"/>
                <w:sz w:val="21"/>
                <w:szCs w:val="21"/>
                <w:lang w:val="en-GB" w:eastAsia="zh-CN" w:bidi="ar-SA"/>
              </w:rPr>
            </w:pPr>
            <w:r>
              <w:rPr>
                <w:rFonts w:hint="eastAsia"/>
                <w:szCs w:val="21"/>
                <w:lang w:eastAsia="zh-CN"/>
              </w:rPr>
              <w:t>关键</w:t>
            </w:r>
          </w:p>
        </w:tc>
      </w:tr>
      <w:permEnd w:id="25"/>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85" w:type="dxa"/>
            <w:shd w:val="clear" w:color="auto" w:fill="D9D9D9"/>
            <w:vAlign w:val="center"/>
          </w:tcPr>
          <w:p>
            <w:pPr>
              <w:pStyle w:val="31"/>
              <w:numPr>
                <w:ilvl w:val="0"/>
                <w:numId w:val="8"/>
              </w:numPr>
              <w:ind w:firstLineChars="0"/>
              <w:rPr>
                <w:rFonts w:ascii="Times New Roman" w:hAnsi="Times New Roman"/>
                <w:szCs w:val="21"/>
              </w:rPr>
            </w:pPr>
            <w:permStart w:id="26" w:edGrp="everyone"/>
            <w:permEnd w:id="26"/>
          </w:p>
        </w:tc>
        <w:tc>
          <w:tcPr>
            <w:tcW w:w="9052" w:type="dxa"/>
            <w:gridSpan w:val="2"/>
            <w:shd w:val="clear" w:color="auto" w:fill="D9D9D9"/>
            <w:vAlign w:val="center"/>
          </w:tcPr>
          <w:p>
            <w:pPr>
              <w:jc w:val="both"/>
              <w:rPr>
                <w:szCs w:val="21"/>
                <w:lang w:eastAsia="zh-CN"/>
              </w:rPr>
            </w:pPr>
            <w:r>
              <w:rPr>
                <w:szCs w:val="21"/>
                <w:lang w:eastAsia="zh-CN"/>
              </w:rPr>
              <w:t>其他运行要求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84" w:type="dxa"/>
            <w:shd w:val="clear" w:color="auto" w:fill="auto"/>
            <w:vAlign w:val="center"/>
          </w:tcPr>
          <w:p>
            <w:pPr>
              <w:pStyle w:val="31"/>
              <w:numPr>
                <w:ilvl w:val="0"/>
                <w:numId w:val="7"/>
              </w:numPr>
              <w:ind w:left="470" w:hanging="120" w:firstLineChars="0"/>
              <w:rPr>
                <w:rFonts w:ascii="Times New Roman" w:hAnsi="Times New Roman"/>
                <w:szCs w:val="21"/>
              </w:rPr>
            </w:pPr>
            <w:permStart w:id="27" w:edGrp="everyone"/>
          </w:p>
        </w:tc>
        <w:tc>
          <w:tcPr>
            <w:tcW w:w="6971" w:type="dxa"/>
            <w:shd w:val="clear" w:color="auto" w:fill="auto"/>
            <w:vAlign w:val="center"/>
          </w:tcPr>
          <w:p>
            <w:pPr>
              <w:rPr>
                <w:rFonts w:hint="default"/>
                <w:szCs w:val="21"/>
                <w:lang w:val="en-US" w:eastAsia="zh-CN"/>
              </w:rPr>
            </w:pPr>
            <w:r>
              <w:rPr>
                <w:rFonts w:hint="eastAsia"/>
                <w:szCs w:val="21"/>
                <w:lang w:val="en-US" w:eastAsia="zh-CN"/>
              </w:rPr>
              <w:t>N/A</w:t>
            </w:r>
          </w:p>
        </w:tc>
        <w:tc>
          <w:tcPr>
            <w:tcW w:w="2082" w:type="dxa"/>
            <w:shd w:val="clear" w:color="auto" w:fill="auto"/>
            <w:vAlign w:val="center"/>
          </w:tcPr>
          <w:p>
            <w:pPr>
              <w:rPr>
                <w:rFonts w:hint="eastAsia"/>
                <w:szCs w:val="21"/>
                <w:lang w:eastAsia="zh-CN"/>
              </w:rPr>
            </w:pPr>
          </w:p>
        </w:tc>
      </w:tr>
      <w:permEnd w:id="27"/>
    </w:tbl>
    <w:p>
      <w:pPr>
        <w:pStyle w:val="31"/>
        <w:numPr>
          <w:ilvl w:val="0"/>
          <w:numId w:val="3"/>
        </w:numPr>
        <w:spacing w:after="158" w:afterLines="50"/>
        <w:ind w:left="426" w:hanging="426" w:hangingChars="202"/>
        <w:outlineLvl w:val="0"/>
        <w:rPr>
          <w:rFonts w:ascii="Times New Roman" w:hAnsi="Times New Roman"/>
          <w:b/>
        </w:rPr>
      </w:pPr>
      <w:bookmarkStart w:id="29" w:name="_Toc64914910"/>
      <w:bookmarkStart w:id="30" w:name="_Toc522107742"/>
      <w:bookmarkStart w:id="31" w:name="_Toc481702480"/>
      <w:bookmarkStart w:id="32" w:name="_Toc482370359"/>
      <w:bookmarkStart w:id="33" w:name="_Toc482359946"/>
      <w:bookmarkStart w:id="34" w:name="_Toc482625289"/>
      <w:bookmarkStart w:id="35" w:name="_Toc482369815"/>
      <w:bookmarkStart w:id="36" w:name="_Toc482717202"/>
      <w:bookmarkStart w:id="37" w:name="_Toc482360291"/>
      <w:bookmarkStart w:id="38" w:name="_Toc482370071"/>
      <w:bookmarkStart w:id="39" w:name="_Toc482370767"/>
      <w:bookmarkStart w:id="40" w:name="_Toc483400317"/>
      <w:bookmarkStart w:id="41" w:name="_Toc482370151"/>
      <w:bookmarkStart w:id="42" w:name="_Toc483227237"/>
      <w:r>
        <w:rPr>
          <w:rFonts w:ascii="Times New Roman" w:hAnsi="Times New Roman"/>
          <w:b/>
        </w:rPr>
        <w:t>电气、自动控制要求</w:t>
      </w:r>
      <w:bookmarkEnd w:id="29"/>
    </w:p>
    <w:tbl>
      <w:tblPr>
        <w:tblStyle w:val="19"/>
        <w:tblW w:w="103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85"/>
        <w:gridCol w:w="6970"/>
        <w:gridCol w:w="2082"/>
      </w:tblGrid>
      <w:tr>
        <w:tblPrEx>
          <w:tblCellMar>
            <w:top w:w="0" w:type="dxa"/>
            <w:left w:w="108" w:type="dxa"/>
            <w:bottom w:w="0" w:type="dxa"/>
            <w:right w:w="108" w:type="dxa"/>
          </w:tblCellMar>
        </w:tblPrEx>
        <w:trPr>
          <w:cantSplit/>
          <w:trHeight w:val="680" w:hRule="atLeast"/>
          <w:tblHeader/>
          <w:jc w:val="center"/>
        </w:trPr>
        <w:tc>
          <w:tcPr>
            <w:tcW w:w="1285" w:type="dxa"/>
            <w:shd w:val="clear" w:color="auto" w:fill="D9D9D9"/>
            <w:vAlign w:val="center"/>
          </w:tcPr>
          <w:p>
            <w:pPr>
              <w:jc w:val="center"/>
              <w:rPr>
                <w:b/>
                <w:szCs w:val="21"/>
              </w:rPr>
            </w:pPr>
            <w:permStart w:id="28" w:edGrp="everyone"/>
            <w:permEnd w:id="28"/>
            <w:r>
              <w:rPr>
                <w:b/>
                <w:szCs w:val="21"/>
              </w:rPr>
              <w:t>编号</w:t>
            </w:r>
          </w:p>
        </w:tc>
        <w:tc>
          <w:tcPr>
            <w:tcW w:w="6970" w:type="dxa"/>
            <w:shd w:val="clear" w:color="auto" w:fill="D9D9D9"/>
            <w:vAlign w:val="center"/>
          </w:tcPr>
          <w:p>
            <w:pPr>
              <w:jc w:val="center"/>
              <w:rPr>
                <w:b/>
                <w:szCs w:val="21"/>
                <w:lang w:eastAsia="zh-CN"/>
              </w:rPr>
            </w:pPr>
            <w:r>
              <w:rPr>
                <w:b/>
                <w:szCs w:val="21"/>
                <w:lang w:eastAsia="zh-CN"/>
              </w:rPr>
              <w:t>需求</w:t>
            </w:r>
          </w:p>
        </w:tc>
        <w:tc>
          <w:tcPr>
            <w:tcW w:w="2082"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85" w:type="dxa"/>
            <w:shd w:val="clear" w:color="auto" w:fill="D9D9D9"/>
            <w:vAlign w:val="center"/>
          </w:tcPr>
          <w:p>
            <w:pPr>
              <w:pStyle w:val="31"/>
              <w:numPr>
                <w:ilvl w:val="2"/>
                <w:numId w:val="9"/>
              </w:numPr>
              <w:ind w:firstLineChars="0"/>
              <w:rPr>
                <w:rFonts w:ascii="Times New Roman" w:hAnsi="Times New Roman"/>
                <w:szCs w:val="21"/>
              </w:rPr>
            </w:pPr>
          </w:p>
        </w:tc>
        <w:tc>
          <w:tcPr>
            <w:tcW w:w="9052" w:type="dxa"/>
            <w:gridSpan w:val="2"/>
            <w:shd w:val="clear" w:color="auto" w:fill="D9D9D9"/>
            <w:vAlign w:val="center"/>
          </w:tcPr>
          <w:p>
            <w:pPr>
              <w:jc w:val="both"/>
              <w:rPr>
                <w:szCs w:val="21"/>
                <w:lang w:eastAsia="zh-CN"/>
              </w:rPr>
            </w:pPr>
            <w:r>
              <w:rPr>
                <w:szCs w:val="21"/>
                <w:lang w:eastAsia="zh-CN"/>
              </w:rPr>
              <w:t>自动控制要求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85" w:type="dxa"/>
            <w:shd w:val="clear" w:color="auto" w:fill="auto"/>
            <w:vAlign w:val="center"/>
          </w:tcPr>
          <w:p>
            <w:pPr>
              <w:pStyle w:val="31"/>
              <w:numPr>
                <w:ilvl w:val="0"/>
                <w:numId w:val="7"/>
              </w:numPr>
              <w:ind w:left="470" w:hanging="120" w:firstLineChars="0"/>
              <w:rPr>
                <w:rFonts w:ascii="Times New Roman" w:hAnsi="Times New Roman"/>
                <w:szCs w:val="21"/>
              </w:rPr>
            </w:pPr>
            <w:permStart w:id="29" w:edGrp="everyone"/>
          </w:p>
        </w:tc>
        <w:tc>
          <w:tcPr>
            <w:tcW w:w="6970" w:type="dxa"/>
            <w:shd w:val="clear" w:color="auto" w:fill="auto"/>
            <w:vAlign w:val="center"/>
          </w:tcPr>
          <w:p>
            <w:pPr>
              <w:spacing w:line="276" w:lineRule="auto"/>
              <w:jc w:val="both"/>
              <w:rPr>
                <w:rFonts w:hint="default" w:ascii="宋体" w:hAnsi="宋体" w:cs="Calibri"/>
                <w:szCs w:val="21"/>
                <w:lang w:val="en-US" w:eastAsia="zh-CN"/>
              </w:rPr>
            </w:pPr>
            <w:r>
              <w:rPr>
                <w:rFonts w:hint="eastAsia" w:ascii="宋体" w:hAnsi="宋体" w:cs="Calibri"/>
                <w:szCs w:val="21"/>
                <w:lang w:val="en-US" w:eastAsia="zh-CN"/>
              </w:rPr>
              <w:t>N/A</w:t>
            </w:r>
          </w:p>
        </w:tc>
        <w:tc>
          <w:tcPr>
            <w:tcW w:w="2082" w:type="dxa"/>
            <w:shd w:val="clear" w:color="auto" w:fill="auto"/>
            <w:vAlign w:val="center"/>
          </w:tcPr>
          <w:p>
            <w:pPr>
              <w:jc w:val="both"/>
              <w:rPr>
                <w:szCs w:val="21"/>
                <w:lang w:eastAsia="zh-CN"/>
              </w:rPr>
            </w:pPr>
          </w:p>
        </w:tc>
      </w:tr>
      <w:permEnd w:id="29"/>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85" w:type="dxa"/>
            <w:shd w:val="clear" w:color="auto" w:fill="D9D9D9"/>
            <w:vAlign w:val="center"/>
          </w:tcPr>
          <w:p>
            <w:pPr>
              <w:pStyle w:val="31"/>
              <w:numPr>
                <w:ilvl w:val="2"/>
                <w:numId w:val="9"/>
              </w:numPr>
              <w:ind w:firstLineChars="0"/>
              <w:rPr>
                <w:rFonts w:ascii="Times New Roman" w:hAnsi="Times New Roman"/>
                <w:szCs w:val="21"/>
              </w:rPr>
            </w:pPr>
          </w:p>
        </w:tc>
        <w:tc>
          <w:tcPr>
            <w:tcW w:w="9052" w:type="dxa"/>
            <w:gridSpan w:val="2"/>
            <w:shd w:val="clear" w:color="auto" w:fill="D9D9D9"/>
            <w:vAlign w:val="center"/>
          </w:tcPr>
          <w:p>
            <w:pPr>
              <w:jc w:val="both"/>
              <w:rPr>
                <w:szCs w:val="21"/>
              </w:rPr>
            </w:pPr>
            <w:r>
              <w:rPr>
                <w:szCs w:val="21"/>
                <w:lang w:eastAsia="zh-CN"/>
              </w:rPr>
              <w:t>计算机化系统要求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85" w:type="dxa"/>
            <w:shd w:val="clear" w:color="auto" w:fill="D7D7D7" w:themeFill="background1" w:themeFillShade="D8"/>
            <w:vAlign w:val="center"/>
          </w:tcPr>
          <w:p>
            <w:pPr>
              <w:pStyle w:val="31"/>
              <w:ind w:firstLine="0" w:firstLineChars="0"/>
              <w:rPr>
                <w:rFonts w:ascii="Times New Roman" w:hAnsi="Times New Roman"/>
                <w:szCs w:val="21"/>
              </w:rPr>
            </w:pPr>
            <w:permStart w:id="30" w:edGrp="everyone"/>
          </w:p>
        </w:tc>
        <w:tc>
          <w:tcPr>
            <w:tcW w:w="9052" w:type="dxa"/>
            <w:gridSpan w:val="2"/>
            <w:shd w:val="clear" w:color="auto" w:fill="auto"/>
            <w:vAlign w:val="center"/>
          </w:tcPr>
          <w:p>
            <w:pPr>
              <w:jc w:val="both"/>
              <w:rPr>
                <w:szCs w:val="21"/>
                <w:lang w:eastAsia="zh-CN"/>
              </w:rPr>
            </w:pPr>
            <w:r>
              <w:rPr>
                <w:rFonts w:hint="eastAsia"/>
                <w:sz w:val="18"/>
                <w:szCs w:val="21"/>
                <w:lang w:eastAsia="zh-CN"/>
              </w:rPr>
              <w:t>N/A</w:t>
            </w:r>
          </w:p>
        </w:tc>
      </w:tr>
      <w:permEnd w:id="30"/>
    </w:tbl>
    <w:p>
      <w:pPr>
        <w:spacing w:after="158" w:afterLines="50"/>
        <w:rPr>
          <w:b/>
          <w:lang w:eastAsia="zh-CN"/>
        </w:rPr>
      </w:pPr>
    </w:p>
    <w:p>
      <w:pPr>
        <w:pStyle w:val="31"/>
        <w:numPr>
          <w:ilvl w:val="0"/>
          <w:numId w:val="3"/>
        </w:numPr>
        <w:spacing w:after="158" w:afterLines="50"/>
        <w:ind w:left="426" w:hanging="426" w:hangingChars="202"/>
        <w:outlineLvl w:val="0"/>
        <w:rPr>
          <w:rFonts w:ascii="Times New Roman" w:hAnsi="Times New Roman"/>
          <w:b/>
        </w:rPr>
      </w:pPr>
      <w:bookmarkStart w:id="43" w:name="_Toc64914911"/>
      <w:r>
        <w:rPr>
          <w:rFonts w:ascii="Times New Roman" w:hAnsi="Times New Roman"/>
          <w:b/>
        </w:rPr>
        <w:t>安全要求</w:t>
      </w:r>
      <w:bookmarkEnd w:id="30"/>
      <w:bookmarkEnd w:id="43"/>
    </w:p>
    <w:tbl>
      <w:tblPr>
        <w:tblStyle w:val="19"/>
        <w:tblW w:w="103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85"/>
        <w:gridCol w:w="6960"/>
        <w:gridCol w:w="10"/>
        <w:gridCol w:w="20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blHeader/>
          <w:jc w:val="center"/>
        </w:trPr>
        <w:tc>
          <w:tcPr>
            <w:tcW w:w="1285" w:type="dxa"/>
            <w:shd w:val="clear" w:color="auto" w:fill="D9D9D9"/>
            <w:vAlign w:val="center"/>
          </w:tcPr>
          <w:p>
            <w:pPr>
              <w:jc w:val="center"/>
              <w:rPr>
                <w:b/>
                <w:szCs w:val="21"/>
              </w:rPr>
            </w:pPr>
            <w:permStart w:id="31" w:edGrp="everyone"/>
            <w:permEnd w:id="31"/>
            <w:r>
              <w:rPr>
                <w:b/>
                <w:szCs w:val="21"/>
              </w:rPr>
              <w:t>编号</w:t>
            </w:r>
          </w:p>
        </w:tc>
        <w:tc>
          <w:tcPr>
            <w:tcW w:w="6970" w:type="dxa"/>
            <w:gridSpan w:val="2"/>
            <w:shd w:val="clear" w:color="auto" w:fill="D9D9D9"/>
            <w:vAlign w:val="center"/>
          </w:tcPr>
          <w:p>
            <w:pPr>
              <w:jc w:val="center"/>
              <w:rPr>
                <w:b/>
                <w:szCs w:val="21"/>
                <w:lang w:eastAsia="zh-CN"/>
              </w:rPr>
            </w:pPr>
            <w:r>
              <w:rPr>
                <w:b/>
                <w:szCs w:val="21"/>
                <w:lang w:eastAsia="zh-CN"/>
              </w:rPr>
              <w:t>需求</w:t>
            </w:r>
          </w:p>
        </w:tc>
        <w:tc>
          <w:tcPr>
            <w:tcW w:w="2082"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85" w:type="dxa"/>
            <w:shd w:val="clear" w:color="auto" w:fill="D9D9D9"/>
            <w:vAlign w:val="center"/>
          </w:tcPr>
          <w:p>
            <w:pPr>
              <w:pStyle w:val="31"/>
              <w:numPr>
                <w:ilvl w:val="0"/>
                <w:numId w:val="10"/>
              </w:numPr>
              <w:ind w:firstLineChars="0"/>
              <w:rPr>
                <w:rFonts w:ascii="Times New Roman" w:hAnsi="Times New Roman"/>
                <w:szCs w:val="21"/>
              </w:rPr>
            </w:pPr>
          </w:p>
        </w:tc>
        <w:tc>
          <w:tcPr>
            <w:tcW w:w="9052" w:type="dxa"/>
            <w:gridSpan w:val="3"/>
            <w:shd w:val="clear" w:color="auto" w:fill="D9D9D9"/>
            <w:vAlign w:val="center"/>
          </w:tcPr>
          <w:p>
            <w:pPr>
              <w:jc w:val="both"/>
              <w:rPr>
                <w:szCs w:val="21"/>
                <w:lang w:eastAsia="zh-CN"/>
              </w:rPr>
            </w:pPr>
            <w:r>
              <w:rPr>
                <w:szCs w:val="21"/>
                <w:lang w:eastAsia="zh-CN"/>
              </w:rPr>
              <w:t xml:space="preserve"> 密封连锁及压力保护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85" w:type="dxa"/>
            <w:shd w:val="clear" w:color="auto" w:fill="D8D8D8" w:themeFill="background1" w:themeFillShade="D9"/>
            <w:vAlign w:val="center"/>
          </w:tcPr>
          <w:p>
            <w:pPr>
              <w:pStyle w:val="31"/>
              <w:numPr>
                <w:ilvl w:val="0"/>
                <w:numId w:val="7"/>
              </w:numPr>
              <w:ind w:left="470" w:hanging="120" w:firstLineChars="0"/>
              <w:rPr>
                <w:rFonts w:hint="eastAsia" w:ascii="Times New Roman" w:hAnsi="Times New Roman"/>
                <w:szCs w:val="21"/>
              </w:rPr>
            </w:pPr>
            <w:permStart w:id="32" w:edGrp="everyone"/>
          </w:p>
        </w:tc>
        <w:tc>
          <w:tcPr>
            <w:tcW w:w="6960" w:type="dxa"/>
            <w:shd w:val="clear" w:color="auto" w:fill="auto"/>
            <w:vAlign w:val="center"/>
          </w:tcPr>
          <w:p>
            <w:pPr>
              <w:pStyle w:val="7"/>
              <w:spacing w:line="360" w:lineRule="auto"/>
              <w:rPr>
                <w:szCs w:val="21"/>
              </w:rPr>
            </w:pPr>
            <w:r>
              <w:rPr>
                <w:rFonts w:hint="eastAsia" w:ascii="宋体" w:hAnsi="宋体"/>
                <w:color w:val="000000"/>
                <w:sz w:val="24"/>
                <w:lang w:eastAsia="zh-CN"/>
              </w:rPr>
              <w:t>工作压力：-1</w:t>
            </w:r>
            <w:r>
              <w:rPr>
                <w:rFonts w:hint="eastAsia" w:ascii="微软雅黑" w:hAnsi="微软雅黑" w:eastAsia="微软雅黑"/>
                <w:color w:val="000000"/>
                <w:sz w:val="24"/>
                <w:lang w:eastAsia="zh-CN"/>
              </w:rPr>
              <w:t>∽</w:t>
            </w:r>
            <w:r>
              <w:rPr>
                <w:rFonts w:hint="eastAsia" w:ascii="宋体" w:hAnsi="宋体"/>
                <w:color w:val="000000"/>
                <w:sz w:val="24"/>
                <w:lang w:eastAsia="zh-CN"/>
              </w:rPr>
              <w:t>10bar</w:t>
            </w:r>
          </w:p>
        </w:tc>
        <w:tc>
          <w:tcPr>
            <w:tcW w:w="2092" w:type="dxa"/>
            <w:gridSpan w:val="2"/>
            <w:shd w:val="clear" w:color="auto" w:fill="auto"/>
            <w:vAlign w:val="center"/>
          </w:tcPr>
          <w:p>
            <w:pPr>
              <w:rPr>
                <w:szCs w:val="21"/>
              </w:rPr>
            </w:pPr>
            <w:r>
              <w:rPr>
                <w:rFonts w:hint="eastAsia"/>
                <w:szCs w:val="21"/>
                <w:lang w:eastAsia="zh-CN"/>
              </w:rPr>
              <w:t>关键</w:t>
            </w:r>
          </w:p>
        </w:tc>
      </w:tr>
      <w:permEnd w:id="3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85" w:type="dxa"/>
            <w:shd w:val="clear" w:color="auto" w:fill="D9D9D9"/>
            <w:vAlign w:val="center"/>
          </w:tcPr>
          <w:p>
            <w:pPr>
              <w:pStyle w:val="31"/>
              <w:numPr>
                <w:ilvl w:val="0"/>
                <w:numId w:val="10"/>
              </w:numPr>
              <w:ind w:firstLineChars="0"/>
              <w:rPr>
                <w:rFonts w:ascii="Times New Roman" w:hAnsi="Times New Roman"/>
                <w:szCs w:val="21"/>
              </w:rPr>
            </w:pPr>
            <w:permStart w:id="33" w:edGrp="everyone"/>
            <w:permEnd w:id="33"/>
          </w:p>
        </w:tc>
        <w:tc>
          <w:tcPr>
            <w:tcW w:w="6970" w:type="dxa"/>
            <w:gridSpan w:val="2"/>
            <w:shd w:val="clear" w:color="auto" w:fill="D9D9D9"/>
            <w:vAlign w:val="center"/>
          </w:tcPr>
          <w:p>
            <w:pPr>
              <w:jc w:val="both"/>
              <w:rPr>
                <w:szCs w:val="21"/>
                <w:lang w:eastAsia="zh-CN"/>
              </w:rPr>
            </w:pPr>
            <w:r>
              <w:rPr>
                <w:szCs w:val="21"/>
                <w:lang w:eastAsia="zh-CN"/>
              </w:rPr>
              <w:t>电气保护</w:t>
            </w:r>
          </w:p>
        </w:tc>
        <w:tc>
          <w:tcPr>
            <w:tcW w:w="2082" w:type="dxa"/>
            <w:shd w:val="clear" w:color="auto" w:fill="D9D9D9"/>
            <w:vAlign w:val="center"/>
          </w:tcPr>
          <w:p>
            <w:pPr>
              <w:jc w:val="both"/>
              <w:rPr>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85" w:type="dxa"/>
            <w:shd w:val="clear" w:color="auto" w:fill="D8D8D8" w:themeFill="background1" w:themeFillShade="D9"/>
            <w:vAlign w:val="center"/>
          </w:tcPr>
          <w:p>
            <w:pPr>
              <w:pStyle w:val="31"/>
              <w:numPr>
                <w:ilvl w:val="0"/>
                <w:numId w:val="7"/>
              </w:numPr>
              <w:ind w:left="470" w:hanging="120" w:firstLineChars="0"/>
              <w:rPr>
                <w:rFonts w:hint="eastAsia" w:ascii="Times New Roman" w:hAnsi="Times New Roman"/>
                <w:szCs w:val="21"/>
              </w:rPr>
            </w:pPr>
            <w:permStart w:id="34" w:edGrp="everyone"/>
          </w:p>
        </w:tc>
        <w:tc>
          <w:tcPr>
            <w:tcW w:w="6960" w:type="dxa"/>
            <w:shd w:val="clear" w:color="auto" w:fill="auto"/>
            <w:vAlign w:val="center"/>
          </w:tcPr>
          <w:p>
            <w:pPr>
              <w:rPr>
                <w:rFonts w:hint="default" w:ascii="宋体" w:hAnsi="宋体" w:eastAsia="宋体"/>
                <w:lang w:val="en-US" w:eastAsia="zh-CN"/>
              </w:rPr>
            </w:pPr>
            <w:r>
              <w:rPr>
                <w:rFonts w:hint="eastAsia" w:ascii="宋体" w:hAnsi="宋体"/>
                <w:lang w:val="en-US" w:eastAsia="zh-CN"/>
              </w:rPr>
              <w:t>N/A</w:t>
            </w:r>
          </w:p>
        </w:tc>
        <w:tc>
          <w:tcPr>
            <w:tcW w:w="2092" w:type="dxa"/>
            <w:gridSpan w:val="2"/>
            <w:shd w:val="clear" w:color="auto" w:fill="auto"/>
            <w:vAlign w:val="center"/>
          </w:tcPr>
          <w:p>
            <w:pPr>
              <w:rPr>
                <w:rFonts w:hint="eastAsia"/>
                <w:szCs w:val="21"/>
                <w:lang w:eastAsia="zh-CN"/>
              </w:rPr>
            </w:pPr>
          </w:p>
        </w:tc>
      </w:tr>
      <w:permEnd w:id="34"/>
    </w:tbl>
    <w:p>
      <w:pPr>
        <w:rPr>
          <w:szCs w:val="21"/>
          <w:lang w:eastAsia="zh-CN"/>
        </w:rPr>
      </w:pPr>
    </w:p>
    <w:p>
      <w:pPr>
        <w:pStyle w:val="31"/>
        <w:numPr>
          <w:ilvl w:val="0"/>
          <w:numId w:val="3"/>
        </w:numPr>
        <w:spacing w:after="158" w:afterLines="50"/>
        <w:ind w:left="426" w:hanging="426" w:hangingChars="202"/>
        <w:outlineLvl w:val="0"/>
        <w:rPr>
          <w:rFonts w:ascii="Times New Roman" w:hAnsi="Times New Roman"/>
          <w:b/>
        </w:rPr>
      </w:pPr>
      <w:bookmarkStart w:id="44" w:name="_Toc64914912"/>
      <w:bookmarkStart w:id="45" w:name="_Toc522107743"/>
      <w:r>
        <w:rPr>
          <w:rFonts w:ascii="Times New Roman" w:hAnsi="Times New Roman"/>
          <w:b/>
        </w:rPr>
        <w:t>文件要求</w:t>
      </w:r>
      <w:bookmarkEnd w:id="44"/>
      <w:bookmarkEnd w:id="45"/>
    </w:p>
    <w:tbl>
      <w:tblPr>
        <w:tblStyle w:val="19"/>
        <w:tblW w:w="103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85"/>
        <w:gridCol w:w="6970"/>
        <w:gridCol w:w="20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blHeader/>
          <w:jc w:val="center"/>
        </w:trPr>
        <w:tc>
          <w:tcPr>
            <w:tcW w:w="1285" w:type="dxa"/>
            <w:shd w:val="clear" w:color="auto" w:fill="D9D9D9"/>
            <w:vAlign w:val="center"/>
          </w:tcPr>
          <w:p>
            <w:pPr>
              <w:jc w:val="center"/>
              <w:rPr>
                <w:b/>
                <w:szCs w:val="21"/>
              </w:rPr>
            </w:pPr>
            <w:permStart w:id="35" w:edGrp="everyone"/>
            <w:permEnd w:id="35"/>
            <w:r>
              <w:rPr>
                <w:b/>
                <w:szCs w:val="21"/>
              </w:rPr>
              <w:t>编号</w:t>
            </w:r>
          </w:p>
        </w:tc>
        <w:tc>
          <w:tcPr>
            <w:tcW w:w="6970" w:type="dxa"/>
            <w:shd w:val="clear" w:color="auto" w:fill="D9D9D9"/>
            <w:vAlign w:val="center"/>
          </w:tcPr>
          <w:p>
            <w:pPr>
              <w:jc w:val="center"/>
              <w:rPr>
                <w:b/>
                <w:szCs w:val="21"/>
                <w:lang w:eastAsia="zh-CN"/>
              </w:rPr>
            </w:pPr>
            <w:r>
              <w:rPr>
                <w:b/>
                <w:szCs w:val="21"/>
                <w:lang w:eastAsia="zh-CN"/>
              </w:rPr>
              <w:t>需求</w:t>
            </w:r>
          </w:p>
        </w:tc>
        <w:tc>
          <w:tcPr>
            <w:tcW w:w="2082"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85" w:type="dxa"/>
            <w:shd w:val="clear" w:color="auto" w:fill="auto"/>
            <w:vAlign w:val="center"/>
          </w:tcPr>
          <w:p>
            <w:pPr>
              <w:pStyle w:val="31"/>
              <w:numPr>
                <w:ilvl w:val="0"/>
                <w:numId w:val="7"/>
              </w:numPr>
              <w:ind w:left="470" w:hanging="120" w:firstLineChars="0"/>
              <w:rPr>
                <w:rFonts w:ascii="Times New Roman" w:hAnsi="Times New Roman"/>
                <w:szCs w:val="21"/>
              </w:rPr>
            </w:pPr>
            <w:permStart w:id="36" w:edGrp="everyone"/>
          </w:p>
        </w:tc>
        <w:tc>
          <w:tcPr>
            <w:tcW w:w="6970" w:type="dxa"/>
            <w:shd w:val="clear" w:color="auto" w:fill="auto"/>
            <w:vAlign w:val="center"/>
          </w:tcPr>
          <w:p>
            <w:pPr>
              <w:jc w:val="both"/>
              <w:rPr>
                <w:szCs w:val="21"/>
                <w:lang w:eastAsia="zh-CN"/>
              </w:rPr>
            </w:pPr>
            <w:r>
              <w:rPr>
                <w:rFonts w:hint="eastAsia"/>
                <w:szCs w:val="21"/>
                <w:lang w:eastAsia="zh-CN"/>
              </w:rPr>
              <w:t>（1）提供产品说明书。</w:t>
            </w:r>
          </w:p>
          <w:p>
            <w:pPr>
              <w:jc w:val="both"/>
              <w:rPr>
                <w:szCs w:val="21"/>
                <w:lang w:eastAsia="zh-CN"/>
              </w:rPr>
            </w:pPr>
            <w:r>
              <w:rPr>
                <w:rFonts w:hint="eastAsia"/>
                <w:szCs w:val="21"/>
                <w:lang w:eastAsia="zh-CN"/>
              </w:rPr>
              <w:t>（2）发运清单：配件清单、易损件清单、备件、消耗品清单（包括名称、编号、对应厂家名称、生产地、规格及必要说明。）</w:t>
            </w:r>
          </w:p>
          <w:p>
            <w:pPr>
              <w:jc w:val="both"/>
              <w:rPr>
                <w:szCs w:val="21"/>
                <w:lang w:eastAsia="zh-CN"/>
              </w:rPr>
            </w:pPr>
            <w:r>
              <w:rPr>
                <w:rFonts w:hint="eastAsia"/>
                <w:szCs w:val="21"/>
                <w:lang w:eastAsia="zh-CN"/>
              </w:rPr>
              <w:t>（3）图纸：实物图；维修等活动所需的电子版及打印版系统布局图、设备尺寸图、设备局部图（与工艺、功能相关的细节图）</w:t>
            </w:r>
          </w:p>
          <w:p>
            <w:pPr>
              <w:jc w:val="both"/>
              <w:rPr>
                <w:szCs w:val="21"/>
                <w:lang w:eastAsia="zh-CN"/>
              </w:rPr>
            </w:pPr>
            <w:r>
              <w:rPr>
                <w:rFonts w:hint="eastAsia"/>
                <w:szCs w:val="21"/>
                <w:lang w:eastAsia="zh-CN"/>
              </w:rPr>
              <w:t>（4）设备厂家文件：出厂测试合格证、相关检测报告。</w:t>
            </w:r>
          </w:p>
          <w:p>
            <w:pPr>
              <w:jc w:val="both"/>
              <w:rPr>
                <w:szCs w:val="21"/>
                <w:lang w:eastAsia="zh-CN"/>
              </w:rPr>
            </w:pPr>
            <w:r>
              <w:rPr>
                <w:rFonts w:hint="eastAsia"/>
                <w:szCs w:val="21"/>
                <w:lang w:eastAsia="zh-CN"/>
              </w:rPr>
              <w:t>（5）设备交付计划表。</w:t>
            </w:r>
          </w:p>
          <w:p>
            <w:pPr>
              <w:spacing w:after="120"/>
              <w:rPr>
                <w:szCs w:val="21"/>
                <w:lang w:eastAsia="zh-CN"/>
              </w:rPr>
            </w:pPr>
            <w:r>
              <w:rPr>
                <w:rFonts w:hint="eastAsia"/>
                <w:szCs w:val="21"/>
                <w:lang w:eastAsia="zh-CN"/>
              </w:rPr>
              <w:t>（6）材料清单及材料证书（写明材料有效期）。</w:t>
            </w:r>
          </w:p>
        </w:tc>
        <w:tc>
          <w:tcPr>
            <w:tcW w:w="2082" w:type="dxa"/>
            <w:shd w:val="clear" w:color="auto" w:fill="auto"/>
            <w:vAlign w:val="center"/>
          </w:tcPr>
          <w:p>
            <w:pPr>
              <w:jc w:val="both"/>
              <w:rPr>
                <w:szCs w:val="21"/>
                <w:lang w:eastAsia="zh-CN"/>
              </w:rPr>
            </w:pPr>
            <w:r>
              <w:rPr>
                <w:rFonts w:hint="eastAsia"/>
                <w:color w:val="000000"/>
                <w:szCs w:val="21"/>
                <w:lang w:eastAsia="zh-CN"/>
              </w:rPr>
              <w:t>关键</w:t>
            </w:r>
          </w:p>
        </w:tc>
      </w:tr>
      <w:permEnd w:id="3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85" w:type="dxa"/>
            <w:shd w:val="clear" w:color="auto" w:fill="auto"/>
            <w:vAlign w:val="center"/>
          </w:tcPr>
          <w:p>
            <w:pPr>
              <w:pStyle w:val="31"/>
              <w:numPr>
                <w:ilvl w:val="0"/>
                <w:numId w:val="7"/>
              </w:numPr>
              <w:ind w:left="470" w:hanging="120" w:firstLineChars="0"/>
              <w:rPr>
                <w:rFonts w:ascii="Times New Roman" w:hAnsi="Times New Roman"/>
                <w:szCs w:val="21"/>
              </w:rPr>
            </w:pPr>
            <w:permStart w:id="37" w:edGrp="everyone"/>
          </w:p>
        </w:tc>
        <w:tc>
          <w:tcPr>
            <w:tcW w:w="6970" w:type="dxa"/>
            <w:shd w:val="clear" w:color="auto" w:fill="auto"/>
            <w:vAlign w:val="center"/>
          </w:tcPr>
          <w:p>
            <w:pPr>
              <w:pStyle w:val="7"/>
              <w:numPr>
                <w:ilvl w:val="0"/>
                <w:numId w:val="11"/>
              </w:numPr>
              <w:rPr>
                <w:rFonts w:ascii="宋体"/>
                <w:sz w:val="21"/>
                <w:lang w:eastAsia="zh-CN"/>
              </w:rPr>
            </w:pPr>
            <w:r>
              <w:rPr>
                <w:rFonts w:hint="eastAsia" w:ascii="宋体" w:hAnsi="宋体" w:cs="宋体"/>
                <w:sz w:val="21"/>
                <w:lang w:eastAsia="zh-CN"/>
              </w:rPr>
              <w:t>设备操作手册（</w:t>
            </w:r>
            <w:r>
              <w:rPr>
                <w:rFonts w:ascii="宋体" w:hAnsi="宋体" w:cs="宋体"/>
                <w:sz w:val="21"/>
                <w:lang w:eastAsia="zh-CN"/>
              </w:rPr>
              <w:t>SOP</w:t>
            </w:r>
            <w:r>
              <w:rPr>
                <w:rFonts w:hint="eastAsia" w:ascii="宋体" w:hAnsi="宋体" w:cs="宋体"/>
                <w:sz w:val="21"/>
                <w:lang w:eastAsia="zh-CN"/>
              </w:rPr>
              <w:t>）</w:t>
            </w:r>
            <w:r>
              <w:rPr>
                <w:rFonts w:hint="eastAsia" w:ascii="宋体" w:hAnsi="宋体"/>
                <w:sz w:val="21"/>
                <w:lang w:eastAsia="zh-CN"/>
              </w:rPr>
              <w:t>及维护保养说明</w:t>
            </w:r>
            <w:r>
              <w:rPr>
                <w:rFonts w:hint="eastAsia" w:ascii="宋体" w:hAnsi="宋体" w:cs="宋体"/>
                <w:sz w:val="21"/>
                <w:lang w:eastAsia="zh-CN"/>
              </w:rPr>
              <w:t>，语言为中文</w:t>
            </w:r>
            <w:r>
              <w:rPr>
                <w:rFonts w:hint="eastAsia" w:ascii="宋体" w:hAnsi="宋体"/>
                <w:sz w:val="21"/>
                <w:lang w:eastAsia="zh-CN"/>
              </w:rPr>
              <w:t>。</w:t>
            </w:r>
          </w:p>
          <w:p>
            <w:pPr>
              <w:pStyle w:val="7"/>
              <w:numPr>
                <w:ilvl w:val="0"/>
                <w:numId w:val="11"/>
              </w:numPr>
              <w:rPr>
                <w:rFonts w:ascii="宋体"/>
                <w:sz w:val="21"/>
                <w:lang w:eastAsia="zh-CN"/>
              </w:rPr>
            </w:pPr>
            <w:r>
              <w:rPr>
                <w:rFonts w:hint="eastAsia" w:ascii="宋体" w:hAnsi="宋体"/>
                <w:sz w:val="21"/>
                <w:lang w:eastAsia="zh-CN"/>
              </w:rPr>
              <w:t>提供必要的设备及其零部件使用寿命说明。</w:t>
            </w:r>
          </w:p>
          <w:p>
            <w:pPr>
              <w:pStyle w:val="7"/>
              <w:numPr>
                <w:ilvl w:val="0"/>
                <w:numId w:val="11"/>
              </w:numPr>
              <w:rPr>
                <w:rFonts w:ascii="宋体"/>
                <w:sz w:val="21"/>
                <w:lang w:eastAsia="zh-CN"/>
              </w:rPr>
            </w:pPr>
            <w:r>
              <w:rPr>
                <w:rFonts w:hint="eastAsia" w:ascii="宋体"/>
                <w:sz w:val="21"/>
                <w:lang w:eastAsia="zh-CN"/>
              </w:rPr>
              <w:t>文件具体要求：</w:t>
            </w:r>
          </w:p>
          <w:p>
            <w:pPr>
              <w:pStyle w:val="7"/>
              <w:numPr>
                <w:ilvl w:val="1"/>
                <w:numId w:val="11"/>
              </w:numPr>
              <w:rPr>
                <w:rFonts w:ascii="宋体"/>
                <w:sz w:val="21"/>
                <w:lang w:eastAsia="zh-CN"/>
              </w:rPr>
            </w:pPr>
            <w:r>
              <w:rPr>
                <w:rFonts w:hint="eastAsia" w:ascii="宋体" w:hAnsi="宋体"/>
                <w:sz w:val="21"/>
                <w:lang w:eastAsia="zh-CN"/>
              </w:rPr>
              <w:t>系统相关方案中，应明确本系统的配置、规格；</w:t>
            </w:r>
          </w:p>
          <w:p>
            <w:pPr>
              <w:pStyle w:val="7"/>
              <w:numPr>
                <w:ilvl w:val="1"/>
                <w:numId w:val="11"/>
              </w:numPr>
              <w:rPr>
                <w:szCs w:val="21"/>
                <w:lang w:eastAsia="zh-CN"/>
              </w:rPr>
            </w:pPr>
            <w:r>
              <w:rPr>
                <w:rFonts w:hint="eastAsia" w:ascii="宋体" w:hAnsi="宋体"/>
                <w:sz w:val="21"/>
                <w:lang w:eastAsia="zh-CN"/>
              </w:rPr>
              <w:t>标书中明确系统所有组件的品牌、材质、型号，并且注明每一个组件的保修期；</w:t>
            </w:r>
          </w:p>
          <w:p>
            <w:pPr>
              <w:pStyle w:val="7"/>
              <w:numPr>
                <w:ilvl w:val="0"/>
                <w:numId w:val="0"/>
              </w:numPr>
              <w:ind w:left="420" w:leftChars="0"/>
              <w:rPr>
                <w:szCs w:val="21"/>
                <w:lang w:eastAsia="zh-CN"/>
              </w:rPr>
            </w:pPr>
            <w:r>
              <w:rPr>
                <w:rFonts w:hint="eastAsia" w:ascii="宋体" w:hAnsi="宋体"/>
                <w:sz w:val="21"/>
                <w:lang w:eastAsia="zh-CN"/>
              </w:rPr>
              <w:t>所有技术、确认、说明文件均提供电子版。</w:t>
            </w:r>
          </w:p>
        </w:tc>
        <w:tc>
          <w:tcPr>
            <w:tcW w:w="2082" w:type="dxa"/>
            <w:shd w:val="clear" w:color="auto" w:fill="auto"/>
            <w:vAlign w:val="center"/>
          </w:tcPr>
          <w:p>
            <w:pPr>
              <w:jc w:val="both"/>
              <w:rPr>
                <w:szCs w:val="21"/>
                <w:lang w:eastAsia="zh-CN"/>
              </w:rPr>
            </w:pPr>
            <w:r>
              <w:rPr>
                <w:rFonts w:hint="eastAsia"/>
                <w:color w:val="000000"/>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85"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6970" w:type="dxa"/>
            <w:shd w:val="clear" w:color="auto" w:fill="auto"/>
            <w:vAlign w:val="center"/>
          </w:tcPr>
          <w:p>
            <w:pPr>
              <w:jc w:val="both"/>
              <w:rPr>
                <w:rFonts w:ascii="宋体" w:hAnsi="宋体"/>
                <w:szCs w:val="21"/>
                <w:lang w:eastAsia="zh-CN"/>
              </w:rPr>
            </w:pPr>
            <w:r>
              <w:rPr>
                <w:rFonts w:hint="eastAsia" w:ascii="宋体" w:hAnsi="宋体"/>
                <w:szCs w:val="21"/>
                <w:lang w:eastAsia="zh-CN"/>
              </w:rPr>
              <w:t>设备厂家文件：出厂测试合格证、相关检测报告、各种标示。</w:t>
            </w:r>
          </w:p>
        </w:tc>
        <w:tc>
          <w:tcPr>
            <w:tcW w:w="2082" w:type="dxa"/>
            <w:shd w:val="clear" w:color="auto" w:fill="auto"/>
            <w:vAlign w:val="center"/>
          </w:tcPr>
          <w:p>
            <w:pPr>
              <w:jc w:val="both"/>
              <w:rPr>
                <w:szCs w:val="21"/>
                <w:lang w:eastAsia="zh-CN"/>
              </w:rPr>
            </w:pPr>
            <w:r>
              <w:rPr>
                <w:rFonts w:hint="eastAsia"/>
                <w:color w:val="000000"/>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85"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6970" w:type="dxa"/>
            <w:shd w:val="clear" w:color="auto" w:fill="auto"/>
            <w:vAlign w:val="center"/>
          </w:tcPr>
          <w:p>
            <w:pPr>
              <w:jc w:val="both"/>
              <w:rPr>
                <w:rFonts w:asciiTheme="majorEastAsia" w:hAnsiTheme="majorEastAsia" w:eastAsiaTheme="majorEastAsia"/>
                <w:szCs w:val="21"/>
                <w:lang w:eastAsia="zh-CN"/>
              </w:rPr>
            </w:pPr>
            <w:r>
              <w:rPr>
                <w:rFonts w:hint="eastAsia"/>
                <w:sz w:val="22"/>
                <w:szCs w:val="22"/>
                <w:lang w:eastAsia="zh-CN"/>
              </w:rPr>
              <w:t>使用操作说明书及维护保养说明（即运行及维护手册）</w:t>
            </w:r>
          </w:p>
        </w:tc>
        <w:tc>
          <w:tcPr>
            <w:tcW w:w="2082" w:type="dxa"/>
            <w:shd w:val="clear" w:color="auto" w:fill="auto"/>
            <w:vAlign w:val="center"/>
          </w:tcPr>
          <w:p>
            <w:pPr>
              <w:jc w:val="both"/>
              <w:rPr>
                <w:szCs w:val="21"/>
                <w:lang w:eastAsia="zh-CN"/>
              </w:rPr>
            </w:pPr>
            <w:r>
              <w:rPr>
                <w:rFonts w:hint="eastAsia"/>
                <w:color w:val="000000"/>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85"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6970" w:type="dxa"/>
            <w:shd w:val="clear" w:color="auto" w:fill="auto"/>
            <w:vAlign w:val="center"/>
          </w:tcPr>
          <w:p>
            <w:pPr>
              <w:jc w:val="both"/>
              <w:rPr>
                <w:rFonts w:ascii="宋体" w:hAnsi="宋体"/>
                <w:szCs w:val="21"/>
                <w:lang w:eastAsia="zh-CN"/>
              </w:rPr>
            </w:pPr>
            <w:r>
              <w:rPr>
                <w:rFonts w:hint="eastAsia" w:ascii="宋体" w:hAnsi="宋体"/>
                <w:szCs w:val="21"/>
                <w:u w:color="333333"/>
                <w:lang w:eastAsia="zh-TW"/>
              </w:rPr>
              <w:t>现场验收测试</w:t>
            </w:r>
            <w:r>
              <w:rPr>
                <w:rFonts w:hint="eastAsia" w:ascii="宋体" w:hAnsi="宋体"/>
                <w:szCs w:val="21"/>
                <w:u w:color="333333"/>
                <w:lang w:eastAsia="zh-CN"/>
              </w:rPr>
              <w:t>（SAT）报告</w:t>
            </w:r>
          </w:p>
        </w:tc>
        <w:tc>
          <w:tcPr>
            <w:tcW w:w="2082" w:type="dxa"/>
            <w:shd w:val="clear" w:color="auto" w:fill="auto"/>
            <w:vAlign w:val="center"/>
          </w:tcPr>
          <w:p>
            <w:pPr>
              <w:jc w:val="both"/>
              <w:rPr>
                <w:szCs w:val="21"/>
                <w:lang w:eastAsia="zh-CN"/>
              </w:rPr>
            </w:pPr>
            <w:r>
              <w:rPr>
                <w:rFonts w:hint="eastAsia"/>
                <w:color w:val="000000"/>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85"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6970" w:type="dxa"/>
            <w:shd w:val="clear" w:color="auto" w:fill="auto"/>
            <w:vAlign w:val="center"/>
          </w:tcPr>
          <w:p>
            <w:pPr>
              <w:jc w:val="both"/>
              <w:rPr>
                <w:rFonts w:hint="eastAsia" w:ascii="宋体" w:hAnsi="宋体"/>
                <w:szCs w:val="21"/>
                <w:u w:color="333333"/>
                <w:lang w:eastAsia="zh-TW"/>
              </w:rPr>
            </w:pPr>
            <w:r>
              <w:rPr>
                <w:rFonts w:hint="eastAsia" w:ascii="宋体" w:hAnsi="宋体"/>
                <w:szCs w:val="21"/>
                <w:u w:color="333333"/>
                <w:lang w:eastAsia="zh-TW"/>
              </w:rPr>
              <w:t>功能设计及详细设计文件，设计说明、功能说明</w:t>
            </w:r>
          </w:p>
        </w:tc>
        <w:tc>
          <w:tcPr>
            <w:tcW w:w="2082" w:type="dxa"/>
            <w:shd w:val="clear" w:color="auto" w:fill="auto"/>
            <w:vAlign w:val="center"/>
          </w:tcPr>
          <w:p>
            <w:pPr>
              <w:jc w:val="both"/>
              <w:rPr>
                <w:rFonts w:hint="eastAsia"/>
                <w:color w:val="000000"/>
                <w:szCs w:val="21"/>
                <w:lang w:eastAsia="zh-CN"/>
              </w:rPr>
            </w:pPr>
            <w:r>
              <w:rPr>
                <w:rFonts w:hint="eastAsia"/>
                <w:color w:val="000000"/>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85"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6970" w:type="dxa"/>
            <w:shd w:val="clear" w:color="auto" w:fill="auto"/>
            <w:vAlign w:val="center"/>
          </w:tcPr>
          <w:p>
            <w:pPr>
              <w:jc w:val="both"/>
              <w:rPr>
                <w:rFonts w:hint="eastAsia" w:ascii="宋体" w:hAnsi="宋体"/>
                <w:szCs w:val="21"/>
                <w:u w:color="333333"/>
                <w:lang w:eastAsia="zh-TW"/>
              </w:rPr>
            </w:pPr>
            <w:r>
              <w:rPr>
                <w:rFonts w:hint="eastAsia" w:ascii="宋体" w:hAnsi="宋体"/>
                <w:szCs w:val="21"/>
                <w:u w:color="333333"/>
                <w:lang w:eastAsia="zh-TW"/>
              </w:rPr>
              <w:t>图纸：各种验证维护维修等活动所需的电子版及打印版实物图、尺寸图、P&amp;ID图、控制原理图、注释参考、图纸清单。设备图纸需满足国家相关制图法规要求</w:t>
            </w:r>
          </w:p>
        </w:tc>
        <w:tc>
          <w:tcPr>
            <w:tcW w:w="2082" w:type="dxa"/>
            <w:shd w:val="clear" w:color="auto" w:fill="auto"/>
            <w:vAlign w:val="center"/>
          </w:tcPr>
          <w:p>
            <w:pPr>
              <w:jc w:val="both"/>
              <w:rPr>
                <w:rFonts w:hint="eastAsia"/>
                <w:color w:val="000000"/>
                <w:szCs w:val="21"/>
                <w:lang w:eastAsia="zh-CN"/>
              </w:rPr>
            </w:pPr>
            <w:r>
              <w:rPr>
                <w:rFonts w:hint="eastAsia"/>
                <w:color w:val="000000"/>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85"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6970" w:type="dxa"/>
            <w:shd w:val="clear" w:color="auto" w:fill="auto"/>
            <w:vAlign w:val="center"/>
          </w:tcPr>
          <w:p>
            <w:pPr>
              <w:jc w:val="both"/>
              <w:rPr>
                <w:rFonts w:hint="eastAsia" w:ascii="宋体" w:hAnsi="宋体"/>
                <w:szCs w:val="21"/>
                <w:u w:color="333333"/>
                <w:lang w:eastAsia="zh-TW"/>
              </w:rPr>
            </w:pPr>
            <w:r>
              <w:rPr>
                <w:rFonts w:hint="eastAsia" w:ascii="宋体" w:hAnsi="宋体"/>
                <w:szCs w:val="21"/>
                <w:u w:color="333333"/>
                <w:lang w:eastAsia="zh-TW"/>
              </w:rPr>
              <w:t>零配件、部件、元件编号清单：包括编号、对应厂家名称、生产地、规格及必要说明</w:t>
            </w:r>
          </w:p>
        </w:tc>
        <w:tc>
          <w:tcPr>
            <w:tcW w:w="2082" w:type="dxa"/>
            <w:shd w:val="clear" w:color="auto" w:fill="auto"/>
            <w:vAlign w:val="center"/>
          </w:tcPr>
          <w:p>
            <w:pPr>
              <w:jc w:val="both"/>
              <w:rPr>
                <w:rFonts w:hint="eastAsia"/>
                <w:color w:val="000000"/>
                <w:szCs w:val="21"/>
                <w:lang w:eastAsia="zh-CN"/>
              </w:rPr>
            </w:pPr>
            <w:r>
              <w:rPr>
                <w:rFonts w:hint="eastAsia"/>
                <w:color w:val="000000"/>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85"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6970" w:type="dxa"/>
            <w:shd w:val="clear" w:color="auto" w:fill="auto"/>
            <w:vAlign w:val="center"/>
          </w:tcPr>
          <w:p>
            <w:pPr>
              <w:jc w:val="both"/>
              <w:rPr>
                <w:rFonts w:hint="eastAsia" w:ascii="宋体" w:hAnsi="宋体"/>
                <w:szCs w:val="21"/>
                <w:u w:color="333333"/>
                <w:lang w:eastAsia="zh-TW"/>
              </w:rPr>
            </w:pPr>
            <w:r>
              <w:rPr>
                <w:rFonts w:hint="eastAsia" w:ascii="宋体" w:hAnsi="宋体"/>
                <w:szCs w:val="21"/>
                <w:u w:color="333333"/>
                <w:lang w:eastAsia="zh-TW"/>
              </w:rPr>
              <w:t>设备制造文件：材质（包括原材料、垫圈、关键部件等）报告及合格证、制造商检测数据报告、表面抛光度程序及报告、钝化程序及钝化报告、各种标示、风险评估文件</w:t>
            </w:r>
          </w:p>
        </w:tc>
        <w:tc>
          <w:tcPr>
            <w:tcW w:w="2082" w:type="dxa"/>
            <w:shd w:val="clear" w:color="auto" w:fill="auto"/>
            <w:vAlign w:val="center"/>
          </w:tcPr>
          <w:p>
            <w:pPr>
              <w:jc w:val="both"/>
              <w:rPr>
                <w:rFonts w:hint="eastAsia"/>
                <w:color w:val="000000"/>
                <w:szCs w:val="21"/>
                <w:lang w:eastAsia="zh-CN"/>
              </w:rPr>
            </w:pPr>
            <w:r>
              <w:rPr>
                <w:rFonts w:hint="eastAsia"/>
                <w:color w:val="000000"/>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85"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6970" w:type="dxa"/>
            <w:shd w:val="clear" w:color="auto" w:fill="auto"/>
            <w:vAlign w:val="center"/>
          </w:tcPr>
          <w:p>
            <w:pPr>
              <w:jc w:val="both"/>
              <w:rPr>
                <w:rFonts w:hint="eastAsia" w:ascii="宋体" w:hAnsi="宋体"/>
                <w:szCs w:val="21"/>
                <w:u w:color="333333"/>
                <w:lang w:eastAsia="zh-TW"/>
              </w:rPr>
            </w:pPr>
            <w:r>
              <w:rPr>
                <w:rFonts w:hint="eastAsia" w:ascii="宋体" w:hAnsi="宋体"/>
                <w:szCs w:val="21"/>
                <w:u w:color="333333"/>
                <w:lang w:eastAsia="zh-TW"/>
              </w:rPr>
              <w:t>合格证（对本URS要求合格的相应证明）</w:t>
            </w:r>
          </w:p>
        </w:tc>
        <w:tc>
          <w:tcPr>
            <w:tcW w:w="2082" w:type="dxa"/>
            <w:shd w:val="clear" w:color="auto" w:fill="auto"/>
            <w:vAlign w:val="center"/>
          </w:tcPr>
          <w:p>
            <w:pPr>
              <w:jc w:val="both"/>
              <w:rPr>
                <w:rFonts w:hint="eastAsia"/>
                <w:color w:val="000000"/>
                <w:szCs w:val="21"/>
                <w:lang w:eastAsia="zh-CN"/>
              </w:rPr>
            </w:pPr>
            <w:r>
              <w:rPr>
                <w:rFonts w:hint="eastAsia"/>
                <w:color w:val="000000"/>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85"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6970" w:type="dxa"/>
            <w:shd w:val="clear" w:color="auto" w:fill="auto"/>
            <w:vAlign w:val="center"/>
          </w:tcPr>
          <w:p>
            <w:pPr>
              <w:jc w:val="both"/>
              <w:rPr>
                <w:rFonts w:hint="eastAsia" w:ascii="宋体" w:hAnsi="宋体"/>
                <w:szCs w:val="21"/>
                <w:u w:color="333333"/>
                <w:lang w:eastAsia="zh-TW"/>
              </w:rPr>
            </w:pPr>
            <w:r>
              <w:rPr>
                <w:rFonts w:hint="eastAsia" w:ascii="宋体" w:hAnsi="宋体"/>
                <w:szCs w:val="21"/>
                <w:u w:color="333333"/>
                <w:lang w:eastAsia="zh-TW"/>
              </w:rPr>
              <w:t>部件、备件清单：包括编号、对应厂家名称、生产地、规格及必要说明</w:t>
            </w:r>
          </w:p>
        </w:tc>
        <w:tc>
          <w:tcPr>
            <w:tcW w:w="2082" w:type="dxa"/>
            <w:shd w:val="clear" w:color="auto" w:fill="auto"/>
            <w:vAlign w:val="center"/>
          </w:tcPr>
          <w:p>
            <w:pPr>
              <w:jc w:val="both"/>
              <w:rPr>
                <w:rFonts w:hint="eastAsia"/>
                <w:color w:val="000000"/>
                <w:szCs w:val="21"/>
                <w:lang w:eastAsia="zh-CN"/>
              </w:rPr>
            </w:pPr>
            <w:r>
              <w:rPr>
                <w:rFonts w:hint="eastAsia"/>
                <w:color w:val="000000"/>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85"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6970" w:type="dxa"/>
            <w:shd w:val="clear" w:color="auto" w:fill="auto"/>
            <w:vAlign w:val="center"/>
          </w:tcPr>
          <w:p>
            <w:pPr>
              <w:jc w:val="both"/>
              <w:rPr>
                <w:rFonts w:hint="eastAsia" w:ascii="宋体" w:hAnsi="宋体"/>
                <w:szCs w:val="21"/>
                <w:u w:color="333333"/>
                <w:lang w:eastAsia="zh-TW"/>
              </w:rPr>
            </w:pPr>
            <w:r>
              <w:rPr>
                <w:rFonts w:hint="eastAsia" w:ascii="宋体" w:hAnsi="宋体"/>
                <w:szCs w:val="21"/>
                <w:u w:color="333333"/>
                <w:lang w:eastAsia="zh-TW"/>
              </w:rPr>
              <w:t>验证文件：设备生产商负责制定设备验证计划、评估文件、DQ/IQ/OQ验证文件、追溯矩阵、验证总结报告，并负责验证工作的实施</w:t>
            </w:r>
          </w:p>
        </w:tc>
        <w:tc>
          <w:tcPr>
            <w:tcW w:w="2082" w:type="dxa"/>
            <w:shd w:val="clear" w:color="auto" w:fill="auto"/>
            <w:vAlign w:val="center"/>
          </w:tcPr>
          <w:p>
            <w:pPr>
              <w:jc w:val="both"/>
              <w:rPr>
                <w:rFonts w:hint="eastAsia"/>
                <w:color w:val="000000"/>
                <w:szCs w:val="21"/>
                <w:lang w:eastAsia="zh-CN"/>
              </w:rPr>
            </w:pPr>
            <w:r>
              <w:rPr>
                <w:rFonts w:hint="eastAsia"/>
                <w:color w:val="000000"/>
                <w:szCs w:val="21"/>
                <w:lang w:eastAsia="zh-CN"/>
              </w:rPr>
              <w:t>关键</w:t>
            </w:r>
          </w:p>
        </w:tc>
      </w:tr>
      <w:permEnd w:id="37"/>
    </w:tbl>
    <w:p>
      <w:pPr>
        <w:rPr>
          <w:szCs w:val="21"/>
          <w:lang w:eastAsia="zh-CN"/>
        </w:rPr>
      </w:pPr>
    </w:p>
    <w:p>
      <w:pPr>
        <w:pStyle w:val="31"/>
        <w:numPr>
          <w:ilvl w:val="0"/>
          <w:numId w:val="3"/>
        </w:numPr>
        <w:spacing w:after="158" w:afterLines="50"/>
        <w:ind w:left="426" w:hanging="426" w:hangingChars="202"/>
        <w:outlineLvl w:val="0"/>
        <w:rPr>
          <w:rFonts w:ascii="Times New Roman" w:hAnsi="Times New Roman"/>
          <w:b/>
        </w:rPr>
      </w:pPr>
      <w:bookmarkStart w:id="46" w:name="_Toc64914913"/>
      <w:r>
        <w:rPr>
          <w:rFonts w:ascii="Times New Roman" w:hAnsi="Times New Roman"/>
          <w:b/>
          <w:szCs w:val="21"/>
        </w:rPr>
        <w:t>服务要求</w:t>
      </w:r>
      <w:bookmarkEnd w:id="46"/>
    </w:p>
    <w:tbl>
      <w:tblPr>
        <w:tblStyle w:val="19"/>
        <w:tblW w:w="103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85"/>
        <w:gridCol w:w="6970"/>
        <w:gridCol w:w="20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blHeader/>
          <w:jc w:val="center"/>
        </w:trPr>
        <w:tc>
          <w:tcPr>
            <w:tcW w:w="1285" w:type="dxa"/>
            <w:shd w:val="clear" w:color="auto" w:fill="D9D9D9"/>
            <w:vAlign w:val="center"/>
          </w:tcPr>
          <w:p>
            <w:pPr>
              <w:jc w:val="center"/>
              <w:rPr>
                <w:b/>
                <w:szCs w:val="21"/>
              </w:rPr>
            </w:pPr>
            <w:permStart w:id="38" w:edGrp="everyone"/>
            <w:permEnd w:id="38"/>
            <w:r>
              <w:rPr>
                <w:b/>
                <w:szCs w:val="21"/>
              </w:rPr>
              <w:t>编号</w:t>
            </w:r>
          </w:p>
        </w:tc>
        <w:tc>
          <w:tcPr>
            <w:tcW w:w="6970" w:type="dxa"/>
            <w:shd w:val="clear" w:color="auto" w:fill="D9D9D9"/>
            <w:vAlign w:val="center"/>
          </w:tcPr>
          <w:p>
            <w:pPr>
              <w:jc w:val="center"/>
              <w:rPr>
                <w:b/>
                <w:szCs w:val="21"/>
                <w:lang w:eastAsia="zh-CN"/>
              </w:rPr>
            </w:pPr>
            <w:r>
              <w:rPr>
                <w:b/>
                <w:szCs w:val="21"/>
                <w:lang w:eastAsia="zh-CN"/>
              </w:rPr>
              <w:t>需求</w:t>
            </w:r>
          </w:p>
        </w:tc>
        <w:tc>
          <w:tcPr>
            <w:tcW w:w="2082"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85" w:type="dxa"/>
            <w:shd w:val="clear" w:color="auto" w:fill="D9D9D9"/>
            <w:vAlign w:val="center"/>
          </w:tcPr>
          <w:p>
            <w:pPr>
              <w:pStyle w:val="31"/>
              <w:numPr>
                <w:ilvl w:val="0"/>
                <w:numId w:val="12"/>
              </w:numPr>
              <w:ind w:firstLineChars="0"/>
              <w:rPr>
                <w:rFonts w:ascii="Times New Roman" w:hAnsi="Times New Roman"/>
                <w:szCs w:val="21"/>
              </w:rPr>
            </w:pPr>
          </w:p>
        </w:tc>
        <w:tc>
          <w:tcPr>
            <w:tcW w:w="9052" w:type="dxa"/>
            <w:gridSpan w:val="2"/>
            <w:shd w:val="clear" w:color="auto" w:fill="D9D9D9"/>
            <w:vAlign w:val="center"/>
          </w:tcPr>
          <w:p>
            <w:pPr>
              <w:jc w:val="both"/>
              <w:rPr>
                <w:szCs w:val="21"/>
                <w:lang w:eastAsia="zh-CN"/>
              </w:rPr>
            </w:pPr>
            <w:r>
              <w:rPr>
                <w:szCs w:val="21"/>
                <w:lang w:eastAsia="zh-CN"/>
              </w:rPr>
              <w:t xml:space="preserve"> 培训要求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85" w:type="dxa"/>
            <w:shd w:val="clear" w:color="auto" w:fill="auto"/>
            <w:vAlign w:val="center"/>
          </w:tcPr>
          <w:p>
            <w:pPr>
              <w:pStyle w:val="31"/>
              <w:numPr>
                <w:ilvl w:val="0"/>
                <w:numId w:val="7"/>
              </w:numPr>
              <w:ind w:left="470" w:hanging="120" w:firstLineChars="0"/>
              <w:rPr>
                <w:rFonts w:ascii="Times New Roman" w:hAnsi="Times New Roman"/>
                <w:szCs w:val="21"/>
              </w:rPr>
            </w:pPr>
            <w:permStart w:id="39" w:edGrp="everyone"/>
          </w:p>
        </w:tc>
        <w:tc>
          <w:tcPr>
            <w:tcW w:w="6970" w:type="dxa"/>
            <w:shd w:val="clear" w:color="auto" w:fill="auto"/>
            <w:vAlign w:val="center"/>
          </w:tcPr>
          <w:p>
            <w:pPr>
              <w:spacing w:line="276" w:lineRule="auto"/>
              <w:jc w:val="both"/>
              <w:rPr>
                <w:color w:val="0070C0"/>
                <w:szCs w:val="21"/>
                <w:lang w:eastAsia="zh-CN"/>
              </w:rPr>
            </w:pPr>
            <w:r>
              <w:rPr>
                <w:lang w:eastAsia="zh-CN"/>
              </w:rPr>
              <w:t>设备供应商应免费对设备使用方人员进行全面培训，包括对生产操作人员及设备维护、维修人员，并填写培训记录。</w:t>
            </w:r>
          </w:p>
        </w:tc>
        <w:tc>
          <w:tcPr>
            <w:tcW w:w="2082" w:type="dxa"/>
            <w:shd w:val="clear" w:color="auto" w:fill="auto"/>
            <w:vAlign w:val="center"/>
          </w:tcPr>
          <w:p>
            <w:pPr>
              <w:jc w:val="both"/>
              <w:rPr>
                <w:szCs w:val="21"/>
                <w:lang w:eastAsia="zh-CN"/>
              </w:rPr>
            </w:pPr>
            <w:r>
              <w:rPr>
                <w:rFonts w:hint="eastAsia"/>
                <w:color w:val="000000"/>
                <w:szCs w:val="21"/>
                <w:lang w:eastAsia="zh-CN"/>
              </w:rPr>
              <w:t>关键</w:t>
            </w:r>
          </w:p>
        </w:tc>
      </w:tr>
      <w:permEnd w:id="39"/>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85" w:type="dxa"/>
            <w:shd w:val="clear" w:color="auto" w:fill="auto"/>
            <w:vAlign w:val="center"/>
          </w:tcPr>
          <w:p>
            <w:pPr>
              <w:pStyle w:val="31"/>
              <w:numPr>
                <w:ilvl w:val="0"/>
                <w:numId w:val="7"/>
              </w:numPr>
              <w:ind w:left="470" w:hanging="120" w:firstLineChars="0"/>
              <w:rPr>
                <w:rFonts w:ascii="Times New Roman" w:hAnsi="Times New Roman"/>
                <w:szCs w:val="21"/>
              </w:rPr>
            </w:pPr>
            <w:permStart w:id="40" w:edGrp="everyone"/>
          </w:p>
        </w:tc>
        <w:tc>
          <w:tcPr>
            <w:tcW w:w="6970" w:type="dxa"/>
            <w:shd w:val="clear" w:color="auto" w:fill="auto"/>
            <w:vAlign w:val="center"/>
          </w:tcPr>
          <w:p>
            <w:pPr>
              <w:spacing w:line="276" w:lineRule="auto"/>
              <w:jc w:val="both"/>
              <w:rPr>
                <w:szCs w:val="21"/>
                <w:lang w:eastAsia="zh-CN"/>
              </w:rPr>
            </w:pPr>
            <w:r>
              <w:rPr>
                <w:lang w:eastAsia="zh-CN"/>
              </w:rPr>
              <w:t>生产操作人员培训包括设备结构原理、性能、操作、清洗消毒、故障排除等基本</w:t>
            </w:r>
            <w:r>
              <w:rPr>
                <w:szCs w:val="21"/>
                <w:lang w:eastAsia="zh-CN"/>
              </w:rPr>
              <w:t>知识</w:t>
            </w:r>
            <w:r>
              <w:rPr>
                <w:lang w:eastAsia="zh-CN"/>
              </w:rPr>
              <w:t>。合格标准为用户参加培训人员能够独立正确操作设备，会排除常见故障。</w:t>
            </w:r>
          </w:p>
        </w:tc>
        <w:tc>
          <w:tcPr>
            <w:tcW w:w="2082" w:type="dxa"/>
            <w:shd w:val="clear" w:color="auto" w:fill="auto"/>
            <w:vAlign w:val="center"/>
          </w:tcPr>
          <w:p>
            <w:pPr>
              <w:jc w:val="both"/>
              <w:rPr>
                <w:szCs w:val="21"/>
                <w:lang w:eastAsia="zh-CN"/>
              </w:rPr>
            </w:pPr>
            <w:r>
              <w:rPr>
                <w:rFonts w:hint="eastAsia"/>
                <w:color w:val="000000"/>
                <w:szCs w:val="21"/>
                <w:lang w:eastAsia="zh-CN"/>
              </w:rPr>
              <w:t>关键</w:t>
            </w:r>
          </w:p>
        </w:tc>
      </w:tr>
      <w:permEnd w:id="4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85" w:type="dxa"/>
            <w:shd w:val="clear" w:color="auto" w:fill="auto"/>
            <w:vAlign w:val="center"/>
          </w:tcPr>
          <w:p>
            <w:pPr>
              <w:pStyle w:val="31"/>
              <w:numPr>
                <w:ilvl w:val="0"/>
                <w:numId w:val="7"/>
              </w:numPr>
              <w:ind w:left="470" w:hanging="120" w:firstLineChars="0"/>
              <w:rPr>
                <w:rFonts w:ascii="Times New Roman" w:hAnsi="Times New Roman"/>
                <w:szCs w:val="21"/>
              </w:rPr>
            </w:pPr>
            <w:permStart w:id="41" w:edGrp="everyone"/>
          </w:p>
        </w:tc>
        <w:tc>
          <w:tcPr>
            <w:tcW w:w="6970" w:type="dxa"/>
            <w:shd w:val="clear" w:color="auto" w:fill="auto"/>
            <w:vAlign w:val="center"/>
          </w:tcPr>
          <w:p>
            <w:pPr>
              <w:spacing w:line="276" w:lineRule="auto"/>
              <w:jc w:val="both"/>
              <w:rPr>
                <w:lang w:eastAsia="zh-CN"/>
              </w:rPr>
            </w:pPr>
            <w:r>
              <w:rPr>
                <w:lang w:eastAsia="zh-CN"/>
              </w:rPr>
              <w:t>设备维护、维修人员培训应包括设备结构原理、基本操作、维修、日常保养内容、故障排除等基本知识。合格标准为维修人员能对机械、电器部分进行基本维修，能够了解设备日常保养内容，能对造成常见故障的易损部件有明确认识。</w:t>
            </w:r>
          </w:p>
        </w:tc>
        <w:tc>
          <w:tcPr>
            <w:tcW w:w="2082" w:type="dxa"/>
            <w:shd w:val="clear" w:color="auto" w:fill="auto"/>
            <w:vAlign w:val="center"/>
          </w:tcPr>
          <w:p>
            <w:pPr>
              <w:jc w:val="both"/>
              <w:rPr>
                <w:szCs w:val="21"/>
                <w:lang w:eastAsia="zh-CN"/>
              </w:rPr>
            </w:pPr>
            <w:r>
              <w:rPr>
                <w:rFonts w:hint="eastAsia"/>
                <w:color w:val="000000"/>
                <w:szCs w:val="21"/>
                <w:lang w:eastAsia="zh-CN"/>
              </w:rPr>
              <w:t>关键</w:t>
            </w:r>
          </w:p>
        </w:tc>
      </w:tr>
      <w:permEnd w:id="4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85" w:type="dxa"/>
            <w:shd w:val="clear" w:color="auto" w:fill="D9D9D9"/>
            <w:vAlign w:val="center"/>
          </w:tcPr>
          <w:p>
            <w:pPr>
              <w:pStyle w:val="31"/>
              <w:numPr>
                <w:ilvl w:val="0"/>
                <w:numId w:val="12"/>
              </w:numPr>
              <w:ind w:firstLineChars="0"/>
              <w:rPr>
                <w:rFonts w:ascii="Times New Roman" w:hAnsi="Times New Roman"/>
                <w:szCs w:val="21"/>
              </w:rPr>
            </w:pPr>
          </w:p>
        </w:tc>
        <w:tc>
          <w:tcPr>
            <w:tcW w:w="9052" w:type="dxa"/>
            <w:gridSpan w:val="2"/>
            <w:shd w:val="clear" w:color="auto" w:fill="D9D9D9"/>
            <w:vAlign w:val="center"/>
          </w:tcPr>
          <w:p>
            <w:pPr>
              <w:jc w:val="both"/>
              <w:rPr>
                <w:szCs w:val="21"/>
                <w:lang w:eastAsia="zh-CN"/>
              </w:rPr>
            </w:pPr>
            <w:r>
              <w:rPr>
                <w:szCs w:val="21"/>
                <w:lang w:eastAsia="zh-CN"/>
              </w:rPr>
              <w:t>运输要求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85" w:type="dxa"/>
            <w:shd w:val="clear" w:color="auto" w:fill="auto"/>
            <w:vAlign w:val="center"/>
          </w:tcPr>
          <w:p>
            <w:pPr>
              <w:pStyle w:val="31"/>
              <w:numPr>
                <w:ilvl w:val="0"/>
                <w:numId w:val="7"/>
              </w:numPr>
              <w:ind w:left="470" w:hanging="120" w:firstLineChars="0"/>
              <w:rPr>
                <w:rFonts w:ascii="Times New Roman" w:hAnsi="Times New Roman"/>
                <w:szCs w:val="21"/>
              </w:rPr>
            </w:pPr>
            <w:permStart w:id="42" w:edGrp="everyone"/>
          </w:p>
        </w:tc>
        <w:tc>
          <w:tcPr>
            <w:tcW w:w="6970" w:type="dxa"/>
            <w:shd w:val="clear" w:color="auto" w:fill="auto"/>
            <w:vAlign w:val="center"/>
          </w:tcPr>
          <w:p>
            <w:pPr>
              <w:spacing w:line="276" w:lineRule="auto"/>
              <w:jc w:val="both"/>
              <w:rPr>
                <w:szCs w:val="21"/>
                <w:lang w:eastAsia="zh-CN"/>
              </w:rPr>
            </w:pPr>
            <w:r>
              <w:rPr>
                <w:lang w:eastAsia="zh-CN"/>
              </w:rPr>
              <w:t>设备运输在运输途中需做好防护措施，不得有任何损伤。</w:t>
            </w:r>
          </w:p>
        </w:tc>
        <w:tc>
          <w:tcPr>
            <w:tcW w:w="2082" w:type="dxa"/>
            <w:shd w:val="clear" w:color="auto" w:fill="auto"/>
            <w:vAlign w:val="center"/>
          </w:tcPr>
          <w:p>
            <w:pPr>
              <w:jc w:val="both"/>
              <w:rPr>
                <w:szCs w:val="21"/>
                <w:lang w:eastAsia="zh-CN"/>
              </w:rPr>
            </w:pPr>
            <w:r>
              <w:rPr>
                <w:rFonts w:hint="eastAsia"/>
                <w:color w:val="000000"/>
                <w:szCs w:val="21"/>
                <w:lang w:eastAsia="zh-CN"/>
              </w:rPr>
              <w:t>关键</w:t>
            </w:r>
          </w:p>
        </w:tc>
      </w:tr>
      <w:permEnd w:id="4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85" w:type="dxa"/>
            <w:shd w:val="clear" w:color="auto" w:fill="D9D9D9"/>
            <w:vAlign w:val="center"/>
          </w:tcPr>
          <w:p>
            <w:pPr>
              <w:pStyle w:val="31"/>
              <w:numPr>
                <w:ilvl w:val="0"/>
                <w:numId w:val="12"/>
              </w:numPr>
              <w:ind w:firstLineChars="0"/>
              <w:rPr>
                <w:rFonts w:ascii="Times New Roman" w:hAnsi="Times New Roman"/>
                <w:szCs w:val="21"/>
              </w:rPr>
            </w:pPr>
          </w:p>
        </w:tc>
        <w:tc>
          <w:tcPr>
            <w:tcW w:w="9052" w:type="dxa"/>
            <w:gridSpan w:val="2"/>
            <w:shd w:val="clear" w:color="auto" w:fill="D9D9D9"/>
            <w:vAlign w:val="center"/>
          </w:tcPr>
          <w:p>
            <w:pPr>
              <w:jc w:val="both"/>
              <w:rPr>
                <w:szCs w:val="21"/>
                <w:lang w:eastAsia="zh-CN"/>
              </w:rPr>
            </w:pPr>
            <w:r>
              <w:rPr>
                <w:szCs w:val="21"/>
                <w:lang w:eastAsia="zh-CN"/>
              </w:rPr>
              <w:t>验证要求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85" w:type="dxa"/>
            <w:shd w:val="clear" w:color="auto" w:fill="D8D8D8" w:themeFill="background1" w:themeFillShade="D9"/>
            <w:vAlign w:val="center"/>
          </w:tcPr>
          <w:p>
            <w:pPr>
              <w:pStyle w:val="31"/>
              <w:ind w:firstLine="0" w:firstLineChars="0"/>
              <w:rPr>
                <w:rFonts w:ascii="Times New Roman" w:hAnsi="Times New Roman"/>
                <w:szCs w:val="21"/>
              </w:rPr>
            </w:pPr>
            <w:permStart w:id="43" w:edGrp="everyone"/>
          </w:p>
        </w:tc>
        <w:tc>
          <w:tcPr>
            <w:tcW w:w="9052" w:type="dxa"/>
            <w:gridSpan w:val="2"/>
            <w:shd w:val="clear" w:color="auto" w:fill="auto"/>
            <w:vAlign w:val="center"/>
          </w:tcPr>
          <w:p>
            <w:pPr>
              <w:jc w:val="both"/>
              <w:rPr>
                <w:szCs w:val="21"/>
                <w:lang w:eastAsia="zh-CN"/>
              </w:rPr>
            </w:pPr>
            <w:r>
              <w:rPr>
                <w:rFonts w:hint="eastAsia"/>
                <w:sz w:val="18"/>
                <w:szCs w:val="21"/>
                <w:lang w:eastAsia="zh-CN"/>
              </w:rPr>
              <w:t>N/A</w:t>
            </w:r>
          </w:p>
        </w:tc>
      </w:tr>
      <w:permEnd w:id="4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85" w:type="dxa"/>
            <w:shd w:val="clear" w:color="auto" w:fill="D9D9D9"/>
            <w:vAlign w:val="center"/>
          </w:tcPr>
          <w:p>
            <w:pPr>
              <w:pStyle w:val="31"/>
              <w:numPr>
                <w:ilvl w:val="0"/>
                <w:numId w:val="12"/>
              </w:numPr>
              <w:ind w:firstLineChars="0"/>
              <w:rPr>
                <w:rFonts w:ascii="Times New Roman" w:hAnsi="Times New Roman"/>
                <w:szCs w:val="21"/>
              </w:rPr>
            </w:pPr>
          </w:p>
        </w:tc>
        <w:tc>
          <w:tcPr>
            <w:tcW w:w="9052" w:type="dxa"/>
            <w:gridSpan w:val="2"/>
            <w:shd w:val="clear" w:color="auto" w:fill="D9D9D9"/>
            <w:vAlign w:val="center"/>
          </w:tcPr>
          <w:p>
            <w:pPr>
              <w:jc w:val="both"/>
              <w:rPr>
                <w:szCs w:val="21"/>
                <w:lang w:eastAsia="zh-CN"/>
              </w:rPr>
            </w:pPr>
            <w:r>
              <w:rPr>
                <w:color w:val="000000"/>
                <w:szCs w:val="21"/>
              </w:rPr>
              <w:t>售后服务及备件要求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85" w:type="dxa"/>
            <w:shd w:val="clear" w:color="auto" w:fill="auto"/>
            <w:vAlign w:val="center"/>
          </w:tcPr>
          <w:p>
            <w:pPr>
              <w:pStyle w:val="31"/>
              <w:numPr>
                <w:ilvl w:val="0"/>
                <w:numId w:val="7"/>
              </w:numPr>
              <w:ind w:left="470" w:hanging="120" w:firstLineChars="0"/>
              <w:rPr>
                <w:rFonts w:ascii="Times New Roman" w:hAnsi="Times New Roman"/>
                <w:szCs w:val="21"/>
              </w:rPr>
            </w:pPr>
            <w:permStart w:id="44" w:edGrp="everyone"/>
          </w:p>
        </w:tc>
        <w:tc>
          <w:tcPr>
            <w:tcW w:w="6970" w:type="dxa"/>
            <w:shd w:val="clear" w:color="auto" w:fill="auto"/>
            <w:vAlign w:val="center"/>
          </w:tcPr>
          <w:p>
            <w:pPr>
              <w:rPr>
                <w:szCs w:val="21"/>
                <w:lang w:eastAsia="zh-CN"/>
              </w:rPr>
            </w:pPr>
            <w:r>
              <w:rPr>
                <w:rFonts w:hint="eastAsia"/>
                <w:szCs w:val="21"/>
                <w:lang w:eastAsia="zh-CN"/>
              </w:rPr>
              <w:t>仪器</w:t>
            </w:r>
            <w:r>
              <w:rPr>
                <w:rFonts w:hint="eastAsia" w:hAnsi="宋体"/>
                <w:szCs w:val="21"/>
                <w:u w:color="333333"/>
                <w:lang w:val="zh-TW" w:eastAsia="zh-TW"/>
              </w:rPr>
              <w:t>保修期从确认验收的阶段就开始计算</w:t>
            </w:r>
            <w:r>
              <w:rPr>
                <w:rFonts w:hint="eastAsia" w:hAnsi="宋体"/>
                <w:szCs w:val="21"/>
                <w:u w:color="333333"/>
                <w:lang w:eastAsia="zh-TW"/>
              </w:rPr>
              <w:t>，</w:t>
            </w:r>
            <w:r>
              <w:rPr>
                <w:rFonts w:hint="eastAsia" w:ascii="Calibri" w:hAnsi="Calibri" w:cs="Calibri"/>
                <w:szCs w:val="21"/>
                <w:lang w:eastAsia="zh-CN"/>
              </w:rPr>
              <w:t>提供不少于</w:t>
            </w:r>
            <w:r>
              <w:rPr>
                <w:rFonts w:hint="eastAsia" w:ascii="宋体" w:hAnsi="宋体" w:cs="宋体"/>
                <w:szCs w:val="21"/>
                <w:lang w:val="en-US" w:eastAsia="zh-CN"/>
              </w:rPr>
              <w:t>1 年质保</w:t>
            </w:r>
            <w:r>
              <w:rPr>
                <w:rFonts w:hint="eastAsia" w:ascii="Calibri" w:hAnsi="Calibri" w:cs="Calibri"/>
                <w:szCs w:val="21"/>
                <w:lang w:eastAsia="zh-CN"/>
              </w:rPr>
              <w:t>期，</w:t>
            </w:r>
            <w:r>
              <w:rPr>
                <w:rFonts w:hint="eastAsia" w:hAnsi="宋体"/>
                <w:szCs w:val="21"/>
                <w:u w:color="333333"/>
                <w:lang w:val="zh-TW" w:eastAsia="zh-TW"/>
              </w:rPr>
              <w:t>保修期后应提供良好的售后服务</w:t>
            </w:r>
            <w:r>
              <w:rPr>
                <w:rFonts w:hint="eastAsia" w:ascii="Calibri" w:hAnsi="Calibri" w:cs="Calibri"/>
                <w:szCs w:val="21"/>
                <w:lang w:eastAsia="zh-CN"/>
              </w:rPr>
              <w:t>。</w:t>
            </w:r>
          </w:p>
        </w:tc>
        <w:tc>
          <w:tcPr>
            <w:tcW w:w="2082" w:type="dxa"/>
            <w:shd w:val="clear" w:color="auto" w:fill="auto"/>
            <w:vAlign w:val="center"/>
          </w:tcPr>
          <w:p>
            <w:pPr>
              <w:jc w:val="both"/>
              <w:rPr>
                <w:szCs w:val="21"/>
                <w:lang w:eastAsia="zh-CN"/>
              </w:rPr>
            </w:pPr>
            <w:r>
              <w:rPr>
                <w:rFonts w:hint="eastAsia"/>
                <w:color w:val="000000"/>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85"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6970" w:type="dxa"/>
            <w:shd w:val="clear" w:color="auto" w:fill="auto"/>
            <w:vAlign w:val="center"/>
          </w:tcPr>
          <w:p>
            <w:pPr>
              <w:rPr>
                <w:rFonts w:hint="eastAsia"/>
                <w:szCs w:val="21"/>
                <w:lang w:eastAsia="zh-CN"/>
              </w:rPr>
            </w:pPr>
            <w:r>
              <w:rPr>
                <w:rFonts w:hint="eastAsia"/>
                <w:szCs w:val="21"/>
                <w:lang w:eastAsia="zh-CN"/>
              </w:rPr>
              <w:t>售后服务必须响应及时，要求设备出现须厂家维修的故障后，应在24小时工作日内明确答复，当电话沟通无法解决时，须48小时工作日内派人至现场解决</w:t>
            </w:r>
          </w:p>
        </w:tc>
        <w:tc>
          <w:tcPr>
            <w:tcW w:w="2082" w:type="dxa"/>
            <w:shd w:val="clear" w:color="auto" w:fill="auto"/>
            <w:vAlign w:val="center"/>
          </w:tcPr>
          <w:p>
            <w:pPr>
              <w:jc w:val="both"/>
              <w:rPr>
                <w:rFonts w:hint="eastAsia"/>
                <w:color w:val="000000"/>
                <w:szCs w:val="21"/>
                <w:lang w:eastAsia="zh-CN"/>
              </w:rPr>
            </w:pPr>
            <w:r>
              <w:rPr>
                <w:rFonts w:hint="eastAsia"/>
                <w:color w:val="000000"/>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85"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6970" w:type="dxa"/>
            <w:shd w:val="clear" w:color="auto" w:fill="auto"/>
            <w:vAlign w:val="center"/>
          </w:tcPr>
          <w:p>
            <w:pPr>
              <w:rPr>
                <w:rFonts w:hint="eastAsia"/>
                <w:szCs w:val="21"/>
                <w:lang w:eastAsia="zh-CN"/>
              </w:rPr>
            </w:pPr>
            <w:r>
              <w:rPr>
                <w:rFonts w:hint="eastAsia"/>
                <w:szCs w:val="21"/>
                <w:lang w:eastAsia="zh-CN"/>
              </w:rPr>
              <w:t>一年免费保修期后，厂家应终生提供及时的维修、维护，厂家应定期回访，解决设备运行当中可能出现的疑问，排除潜在故障，使设备保持良好工作状态</w:t>
            </w:r>
          </w:p>
        </w:tc>
        <w:tc>
          <w:tcPr>
            <w:tcW w:w="2082" w:type="dxa"/>
            <w:shd w:val="clear" w:color="auto" w:fill="auto"/>
            <w:vAlign w:val="center"/>
          </w:tcPr>
          <w:p>
            <w:pPr>
              <w:jc w:val="both"/>
              <w:rPr>
                <w:rFonts w:hint="eastAsia"/>
                <w:color w:val="000000"/>
                <w:szCs w:val="21"/>
                <w:lang w:eastAsia="zh-CN"/>
              </w:rPr>
            </w:pPr>
            <w:r>
              <w:rPr>
                <w:rFonts w:hint="eastAsia"/>
                <w:color w:val="000000"/>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85"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6970" w:type="dxa"/>
            <w:shd w:val="clear" w:color="auto" w:fill="auto"/>
            <w:vAlign w:val="center"/>
          </w:tcPr>
          <w:p>
            <w:pPr>
              <w:rPr>
                <w:rFonts w:hint="eastAsia"/>
                <w:szCs w:val="21"/>
                <w:lang w:eastAsia="zh-CN"/>
              </w:rPr>
            </w:pPr>
            <w:r>
              <w:rPr>
                <w:rFonts w:hint="eastAsia"/>
                <w:szCs w:val="21"/>
                <w:lang w:eastAsia="zh-CN"/>
              </w:rPr>
              <w:t>厂家应提供合格的备件，</w:t>
            </w:r>
            <w:r>
              <w:rPr>
                <w:rFonts w:hint="eastAsia"/>
                <w:szCs w:val="21"/>
                <w:lang w:val="en-US" w:eastAsia="zh-CN"/>
              </w:rPr>
              <w:t>尤其是隔膜片，</w:t>
            </w:r>
            <w:r>
              <w:rPr>
                <w:rFonts w:hint="eastAsia"/>
                <w:szCs w:val="21"/>
                <w:lang w:eastAsia="zh-CN"/>
              </w:rPr>
              <w:t>用于设备相应部件的维修、更换</w:t>
            </w:r>
          </w:p>
        </w:tc>
        <w:tc>
          <w:tcPr>
            <w:tcW w:w="2082" w:type="dxa"/>
            <w:shd w:val="clear" w:color="auto" w:fill="auto"/>
            <w:vAlign w:val="center"/>
          </w:tcPr>
          <w:p>
            <w:pPr>
              <w:jc w:val="both"/>
              <w:rPr>
                <w:rFonts w:hint="eastAsia"/>
                <w:color w:val="000000"/>
                <w:szCs w:val="21"/>
                <w:lang w:eastAsia="zh-CN"/>
              </w:rPr>
            </w:pPr>
            <w:r>
              <w:rPr>
                <w:rFonts w:hint="eastAsia"/>
                <w:color w:val="000000"/>
                <w:szCs w:val="21"/>
                <w:lang w:eastAsia="zh-CN"/>
              </w:rPr>
              <w:t>关键</w:t>
            </w:r>
          </w:p>
        </w:tc>
      </w:tr>
      <w:permEnd w:id="4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85" w:type="dxa"/>
            <w:shd w:val="clear" w:color="auto" w:fill="D9D9D9"/>
            <w:vAlign w:val="center"/>
          </w:tcPr>
          <w:p>
            <w:pPr>
              <w:pStyle w:val="31"/>
              <w:numPr>
                <w:ilvl w:val="0"/>
                <w:numId w:val="12"/>
              </w:numPr>
              <w:ind w:firstLineChars="0"/>
              <w:rPr>
                <w:rFonts w:ascii="Times New Roman" w:hAnsi="Times New Roman"/>
                <w:szCs w:val="21"/>
              </w:rPr>
            </w:pPr>
          </w:p>
        </w:tc>
        <w:tc>
          <w:tcPr>
            <w:tcW w:w="9052" w:type="dxa"/>
            <w:gridSpan w:val="2"/>
            <w:shd w:val="clear" w:color="auto" w:fill="D9D9D9"/>
            <w:vAlign w:val="center"/>
          </w:tcPr>
          <w:p>
            <w:pPr>
              <w:jc w:val="both"/>
              <w:rPr>
                <w:szCs w:val="21"/>
                <w:lang w:eastAsia="zh-CN"/>
              </w:rPr>
            </w:pPr>
            <w:r>
              <w:rPr>
                <w:color w:val="000000"/>
                <w:szCs w:val="21"/>
              </w:rPr>
              <w:t>验收要求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85" w:type="dxa"/>
            <w:shd w:val="clear" w:color="auto" w:fill="auto"/>
            <w:vAlign w:val="center"/>
          </w:tcPr>
          <w:p>
            <w:pPr>
              <w:pStyle w:val="31"/>
              <w:numPr>
                <w:ilvl w:val="0"/>
                <w:numId w:val="7"/>
              </w:numPr>
              <w:ind w:left="470" w:hanging="120" w:firstLineChars="0"/>
              <w:rPr>
                <w:rFonts w:ascii="Times New Roman" w:hAnsi="Times New Roman"/>
                <w:szCs w:val="21"/>
              </w:rPr>
            </w:pPr>
            <w:permStart w:id="45" w:edGrp="everyone"/>
          </w:p>
        </w:tc>
        <w:tc>
          <w:tcPr>
            <w:tcW w:w="6970" w:type="dxa"/>
            <w:shd w:val="clear" w:color="auto" w:fill="auto"/>
            <w:vAlign w:val="center"/>
          </w:tcPr>
          <w:p>
            <w:pPr>
              <w:spacing w:line="276" w:lineRule="auto"/>
              <w:jc w:val="both"/>
              <w:rPr>
                <w:szCs w:val="21"/>
                <w:lang w:eastAsia="zh-CN"/>
              </w:rPr>
            </w:pPr>
            <w:r>
              <w:rPr>
                <w:rFonts w:hint="eastAsia" w:hAnsi="宋体"/>
                <w:szCs w:val="21"/>
                <w:u w:color="333333"/>
                <w:lang w:val="zh-TW" w:eastAsia="zh-TW"/>
              </w:rPr>
              <w:t>货物到达买方使用现场后，由买卖双方共同验收，卖方工程师免费为买方提供调试。</w:t>
            </w:r>
          </w:p>
        </w:tc>
        <w:tc>
          <w:tcPr>
            <w:tcW w:w="2082" w:type="dxa"/>
            <w:shd w:val="clear" w:color="auto" w:fill="auto"/>
            <w:vAlign w:val="center"/>
          </w:tcPr>
          <w:p>
            <w:pPr>
              <w:jc w:val="both"/>
              <w:rPr>
                <w:szCs w:val="21"/>
                <w:lang w:eastAsia="zh-CN"/>
              </w:rPr>
            </w:pPr>
            <w:r>
              <w:rPr>
                <w:rFonts w:hint="eastAsia"/>
                <w:color w:val="000000"/>
                <w:szCs w:val="21"/>
                <w:lang w:eastAsia="zh-CN"/>
              </w:rPr>
              <w:t>关键</w:t>
            </w:r>
          </w:p>
        </w:tc>
      </w:tr>
      <w:permEnd w:id="45"/>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85" w:type="dxa"/>
            <w:shd w:val="clear" w:color="auto" w:fill="auto"/>
            <w:vAlign w:val="center"/>
          </w:tcPr>
          <w:p>
            <w:pPr>
              <w:pStyle w:val="31"/>
              <w:numPr>
                <w:ilvl w:val="0"/>
                <w:numId w:val="7"/>
              </w:numPr>
              <w:ind w:left="470" w:hanging="120" w:firstLineChars="0"/>
              <w:rPr>
                <w:rFonts w:ascii="Times New Roman" w:hAnsi="Times New Roman"/>
                <w:szCs w:val="21"/>
              </w:rPr>
            </w:pPr>
            <w:permStart w:id="46" w:edGrp="everyone"/>
          </w:p>
        </w:tc>
        <w:tc>
          <w:tcPr>
            <w:tcW w:w="6970" w:type="dxa"/>
            <w:shd w:val="clear" w:color="auto" w:fill="auto"/>
            <w:vAlign w:val="center"/>
          </w:tcPr>
          <w:p>
            <w:pPr>
              <w:spacing w:line="276" w:lineRule="auto"/>
              <w:jc w:val="both"/>
              <w:rPr>
                <w:szCs w:val="21"/>
                <w:lang w:eastAsia="zh-CN"/>
              </w:rPr>
            </w:pPr>
            <w:r>
              <w:rPr>
                <w:rFonts w:hint="eastAsia" w:ascii="宋体" w:hAnsi="宋体"/>
                <w:szCs w:val="21"/>
                <w:lang w:eastAsia="zh-CN"/>
              </w:rPr>
              <w:t>供</w:t>
            </w:r>
            <w:r>
              <w:rPr>
                <w:rFonts w:hint="eastAsia" w:hAnsi="宋体"/>
                <w:szCs w:val="21"/>
                <w:u w:color="333333"/>
                <w:lang w:val="zh-TW" w:eastAsia="zh-TW"/>
              </w:rPr>
              <w:t>供应商进厂施工需遵守安全和施工规定</w:t>
            </w:r>
          </w:p>
        </w:tc>
        <w:tc>
          <w:tcPr>
            <w:tcW w:w="2082" w:type="dxa"/>
            <w:shd w:val="clear" w:color="auto" w:fill="auto"/>
            <w:vAlign w:val="center"/>
          </w:tcPr>
          <w:p>
            <w:pPr>
              <w:jc w:val="both"/>
              <w:rPr>
                <w:szCs w:val="21"/>
                <w:lang w:eastAsia="zh-CN"/>
              </w:rPr>
            </w:pPr>
            <w:r>
              <w:rPr>
                <w:rFonts w:hint="eastAsia"/>
                <w:color w:val="000000"/>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85"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6970" w:type="dxa"/>
            <w:shd w:val="clear" w:color="auto" w:fill="auto"/>
            <w:vAlign w:val="center"/>
          </w:tcPr>
          <w:p>
            <w:pPr>
              <w:spacing w:line="276" w:lineRule="auto"/>
              <w:jc w:val="both"/>
              <w:rPr>
                <w:rFonts w:ascii="宋体" w:hAnsi="宋体"/>
                <w:szCs w:val="21"/>
                <w:lang w:eastAsia="zh-CN"/>
              </w:rPr>
            </w:pPr>
            <w:r>
              <w:rPr>
                <w:rFonts w:hint="eastAsia" w:ascii="宋体" w:hAnsi="宋体"/>
                <w:szCs w:val="21"/>
                <w:lang w:eastAsia="zh-CN"/>
              </w:rPr>
              <w:t>确认</w:t>
            </w:r>
            <w:r>
              <w:rPr>
                <w:rFonts w:hint="eastAsia" w:ascii="宋体" w:hAnsi="宋体"/>
                <w:szCs w:val="21"/>
                <w:lang w:val="en-US" w:eastAsia="zh-CN"/>
              </w:rPr>
              <w:t>设备</w:t>
            </w:r>
            <w:r>
              <w:rPr>
                <w:rFonts w:hint="eastAsia" w:ascii="宋体" w:hAnsi="宋体"/>
                <w:szCs w:val="21"/>
                <w:lang w:eastAsia="zh-CN"/>
              </w:rPr>
              <w:t>验收合格后，买卖双方签订验收报告。</w:t>
            </w:r>
          </w:p>
        </w:tc>
        <w:tc>
          <w:tcPr>
            <w:tcW w:w="2082" w:type="dxa"/>
            <w:shd w:val="clear" w:color="auto" w:fill="auto"/>
            <w:vAlign w:val="center"/>
          </w:tcPr>
          <w:p>
            <w:pPr>
              <w:jc w:val="both"/>
              <w:rPr>
                <w:szCs w:val="21"/>
                <w:lang w:eastAsia="zh-CN"/>
              </w:rPr>
            </w:pPr>
            <w:r>
              <w:rPr>
                <w:rFonts w:hint="eastAsia"/>
                <w:color w:val="000000"/>
                <w:szCs w:val="21"/>
                <w:lang w:eastAsia="zh-CN"/>
              </w:rPr>
              <w:t>关键</w:t>
            </w:r>
          </w:p>
        </w:tc>
      </w:tr>
      <w:permEnd w:id="46"/>
    </w:tbl>
    <w:p/>
    <w:p>
      <w:pPr>
        <w:pStyle w:val="31"/>
        <w:numPr>
          <w:ilvl w:val="0"/>
          <w:numId w:val="3"/>
        </w:numPr>
        <w:spacing w:after="158" w:afterLines="50"/>
        <w:ind w:left="426" w:hanging="426" w:hangingChars="202"/>
        <w:outlineLvl w:val="0"/>
        <w:rPr>
          <w:rFonts w:ascii="Times New Roman" w:hAnsi="Times New Roman"/>
          <w:b/>
        </w:rPr>
      </w:pPr>
      <w:bookmarkStart w:id="47" w:name="_Toc64914914"/>
      <w:bookmarkStart w:id="48" w:name="_Toc522107746"/>
      <w:r>
        <w:rPr>
          <w:rFonts w:ascii="Times New Roman" w:hAnsi="Times New Roman"/>
          <w:b/>
        </w:rPr>
        <w:t>附件</w:t>
      </w:r>
      <w:bookmarkEnd w:id="47"/>
      <w:bookmarkEnd w:id="48"/>
    </w:p>
    <w:bookmarkEnd w:id="31"/>
    <w:bookmarkEnd w:id="32"/>
    <w:bookmarkEnd w:id="33"/>
    <w:bookmarkEnd w:id="34"/>
    <w:bookmarkEnd w:id="35"/>
    <w:bookmarkEnd w:id="36"/>
    <w:bookmarkEnd w:id="37"/>
    <w:bookmarkEnd w:id="38"/>
    <w:bookmarkEnd w:id="39"/>
    <w:bookmarkEnd w:id="40"/>
    <w:bookmarkEnd w:id="41"/>
    <w:bookmarkEnd w:id="42"/>
    <w:p>
      <w:pPr>
        <w:pStyle w:val="41"/>
        <w:spacing w:before="0" w:line="360" w:lineRule="auto"/>
        <w:ind w:left="357"/>
        <w:jc w:val="left"/>
        <w:rPr>
          <w:color w:val="4472C4"/>
          <w:szCs w:val="21"/>
          <w:lang w:eastAsia="zh-CN"/>
        </w:rPr>
      </w:pPr>
      <w:permStart w:id="47" w:edGrp="everyone"/>
      <w:r>
        <w:rPr>
          <w:rFonts w:ascii="宋体" w:hAnsi="宋体"/>
          <w:color w:val="000000"/>
          <w:szCs w:val="21"/>
        </w:rPr>
        <w:t>N/A</w:t>
      </w:r>
    </w:p>
    <w:permEnd w:id="47"/>
    <w:p>
      <w:pPr>
        <w:pStyle w:val="41"/>
        <w:spacing w:before="0" w:line="360" w:lineRule="auto"/>
        <w:ind w:left="357"/>
        <w:jc w:val="left"/>
        <w:rPr>
          <w:color w:val="4472C4"/>
          <w:szCs w:val="21"/>
          <w:lang w:eastAsia="zh-CN"/>
        </w:rPr>
      </w:pPr>
    </w:p>
    <w:sectPr>
      <w:footerReference r:id="rId3" w:type="default"/>
      <w:pgSz w:w="11907" w:h="16840"/>
      <w:pgMar w:top="1134" w:right="567" w:bottom="1134" w:left="993" w:header="851" w:footer="992" w:gutter="0"/>
      <w:pgNumType w:start="1"/>
      <w:cols w:space="720" w:num="1"/>
      <w:docGrid w:type="line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PMingLiU">
    <w:altName w:val="PMingLiU-ExtB"/>
    <w:panose1 w:val="02020500000000000000"/>
    <w:charset w:val="88"/>
    <w:family w:val="roman"/>
    <w:pitch w:val="default"/>
    <w:sig w:usb0="00000000" w:usb1="00000000" w:usb2="00000016" w:usb3="00000000" w:csb0="00100001"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tabs>
        <w:tab w:val="right" w:pos="9356"/>
        <w:tab w:val="clear" w:pos="8640"/>
      </w:tabs>
      <w:ind w:right="-285"/>
      <w:rPr>
        <w:sz w:val="18"/>
        <w:szCs w:val="18"/>
        <w:lang w:eastAsia="zh-CN"/>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892689A"/>
    <w:multiLevelType w:val="multilevel"/>
    <w:tmpl w:val="0892689A"/>
    <w:lvl w:ilvl="0" w:tentative="0">
      <w:start w:val="1"/>
      <w:numFmt w:val="decimal"/>
      <w:lvlText w:val="6.%1"/>
      <w:lvlJc w:val="left"/>
      <w:pPr>
        <w:ind w:left="10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08FC583D"/>
    <w:multiLevelType w:val="multilevel"/>
    <w:tmpl w:val="08FC583D"/>
    <w:lvl w:ilvl="0" w:tentative="0">
      <w:start w:val="1"/>
      <w:numFmt w:val="decimal"/>
      <w:pStyle w:val="2"/>
      <w:lvlText w:val="%1."/>
      <w:lvlJc w:val="left"/>
      <w:pPr>
        <w:tabs>
          <w:tab w:val="left" w:pos="425"/>
        </w:tabs>
        <w:ind w:left="425" w:hanging="425"/>
      </w:pPr>
      <w:rPr>
        <w:rFonts w:hint="default"/>
        <w:sz w:val="22"/>
      </w:rPr>
    </w:lvl>
    <w:lvl w:ilvl="1" w:tentative="0">
      <w:start w:val="1"/>
      <w:numFmt w:val="decimal"/>
      <w:lvlText w:val="%1.%2."/>
      <w:lvlJc w:val="left"/>
      <w:pPr>
        <w:tabs>
          <w:tab w:val="left" w:pos="567"/>
        </w:tabs>
        <w:ind w:left="567" w:hanging="567"/>
      </w:pPr>
      <w:rPr>
        <w:rFonts w:hint="default"/>
        <w:sz w:val="22"/>
      </w:rPr>
    </w:lvl>
    <w:lvl w:ilvl="2" w:tentative="0">
      <w:start w:val="1"/>
      <w:numFmt w:val="decimal"/>
      <w:lvlText w:val="%1.%2.%3."/>
      <w:lvlJc w:val="left"/>
      <w:pPr>
        <w:tabs>
          <w:tab w:val="left" w:pos="709"/>
        </w:tabs>
        <w:ind w:left="709" w:hanging="709"/>
      </w:pPr>
      <w:rPr>
        <w:rFonts w:hint="default"/>
      </w:rPr>
    </w:lvl>
    <w:lvl w:ilvl="3" w:tentative="0">
      <w:start w:val="1"/>
      <w:numFmt w:val="decimal"/>
      <w:lvlText w:val="%1.%2.%3.%4."/>
      <w:lvlJc w:val="left"/>
      <w:pPr>
        <w:tabs>
          <w:tab w:val="left" w:pos="851"/>
        </w:tabs>
        <w:ind w:left="851" w:hanging="851"/>
      </w:pPr>
      <w:rPr>
        <w:rFonts w:hint="default"/>
      </w:rPr>
    </w:lvl>
    <w:lvl w:ilvl="4" w:tentative="0">
      <w:start w:val="1"/>
      <w:numFmt w:val="decimal"/>
      <w:lvlText w:val="%1.%2.%3.%4.%5."/>
      <w:lvlJc w:val="left"/>
      <w:pPr>
        <w:tabs>
          <w:tab w:val="left" w:pos="992"/>
        </w:tabs>
        <w:ind w:left="992" w:hanging="992"/>
      </w:pPr>
      <w:rPr>
        <w:rFonts w:hint="default"/>
      </w:rPr>
    </w:lvl>
    <w:lvl w:ilvl="5" w:tentative="0">
      <w:start w:val="1"/>
      <w:numFmt w:val="decimal"/>
      <w:lvlText w:val="%1.%2.%3.%4.%5.%6."/>
      <w:lvlJc w:val="left"/>
      <w:pPr>
        <w:tabs>
          <w:tab w:val="left" w:pos="1134"/>
        </w:tabs>
        <w:ind w:left="1134" w:hanging="1134"/>
      </w:pPr>
      <w:rPr>
        <w:rFonts w:hint="default"/>
      </w:rPr>
    </w:lvl>
    <w:lvl w:ilvl="6" w:tentative="0">
      <w:start w:val="1"/>
      <w:numFmt w:val="decimal"/>
      <w:lvlText w:val="%1.%2.%3.%4.%5.%6.%7."/>
      <w:lvlJc w:val="left"/>
      <w:pPr>
        <w:tabs>
          <w:tab w:val="left" w:pos="1276"/>
        </w:tabs>
        <w:ind w:left="1276" w:hanging="1276"/>
      </w:pPr>
      <w:rPr>
        <w:rFonts w:hint="default"/>
      </w:rPr>
    </w:lvl>
    <w:lvl w:ilvl="7" w:tentative="0">
      <w:start w:val="1"/>
      <w:numFmt w:val="decimal"/>
      <w:lvlText w:val="%1.%2.%3.%4.%5.%6.%7.%8."/>
      <w:lvlJc w:val="left"/>
      <w:pPr>
        <w:tabs>
          <w:tab w:val="left" w:pos="1418"/>
        </w:tabs>
        <w:ind w:left="1418" w:hanging="1418"/>
      </w:pPr>
      <w:rPr>
        <w:rFonts w:hint="default"/>
      </w:rPr>
    </w:lvl>
    <w:lvl w:ilvl="8" w:tentative="0">
      <w:start w:val="1"/>
      <w:numFmt w:val="decimal"/>
      <w:lvlText w:val="%1.%2.%3.%4.%5.%6.%7.%8.%9."/>
      <w:lvlJc w:val="left"/>
      <w:pPr>
        <w:tabs>
          <w:tab w:val="left" w:pos="1559"/>
        </w:tabs>
        <w:ind w:left="1559" w:hanging="1559"/>
      </w:pPr>
      <w:rPr>
        <w:rFonts w:hint="default"/>
      </w:rPr>
    </w:lvl>
  </w:abstractNum>
  <w:abstractNum w:abstractNumId="2">
    <w:nsid w:val="0BB07E03"/>
    <w:multiLevelType w:val="multilevel"/>
    <w:tmpl w:val="0BB07E03"/>
    <w:lvl w:ilvl="0" w:tentative="0">
      <w:start w:val="1"/>
      <w:numFmt w:val="decimal"/>
      <w:lvlText w:val="9.%1"/>
      <w:lvlJc w:val="left"/>
      <w:pPr>
        <w:ind w:left="10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11273409"/>
    <w:multiLevelType w:val="multilevel"/>
    <w:tmpl w:val="11273409"/>
    <w:lvl w:ilvl="0" w:tentative="0">
      <w:start w:val="1"/>
      <w:numFmt w:val="decimal"/>
      <w:lvlText w:val="7.%1"/>
      <w:lvlJc w:val="left"/>
      <w:pPr>
        <w:ind w:left="10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16D341CC"/>
    <w:multiLevelType w:val="multilevel"/>
    <w:tmpl w:val="16D341CC"/>
    <w:lvl w:ilvl="0" w:tentative="0">
      <w:start w:val="1"/>
      <w:numFmt w:val="decimal"/>
      <w:lvlText w:val="URS %1"/>
      <w:lvlJc w:val="left"/>
      <w:pPr>
        <w:ind w:left="846" w:hanging="420"/>
      </w:pPr>
      <w:rPr>
        <w:rFonts w:hint="eastAsia"/>
      </w:rPr>
    </w:lvl>
    <w:lvl w:ilvl="1" w:tentative="0">
      <w:start w:val="1"/>
      <w:numFmt w:val="lowerLetter"/>
      <w:lvlText w:val="%2)"/>
      <w:lvlJc w:val="left"/>
      <w:pPr>
        <w:ind w:left="1440" w:hanging="420"/>
      </w:pPr>
    </w:lvl>
    <w:lvl w:ilvl="2" w:tentative="0">
      <w:start w:val="1"/>
      <w:numFmt w:val="lowerRoman"/>
      <w:lvlText w:val="%3."/>
      <w:lvlJc w:val="right"/>
      <w:pPr>
        <w:ind w:left="1860" w:hanging="420"/>
      </w:pPr>
    </w:lvl>
    <w:lvl w:ilvl="3" w:tentative="0">
      <w:start w:val="1"/>
      <w:numFmt w:val="decimal"/>
      <w:lvlText w:val="%4."/>
      <w:lvlJc w:val="left"/>
      <w:pPr>
        <w:ind w:left="2280" w:hanging="420"/>
      </w:pPr>
    </w:lvl>
    <w:lvl w:ilvl="4" w:tentative="0">
      <w:start w:val="1"/>
      <w:numFmt w:val="lowerLetter"/>
      <w:lvlText w:val="%5)"/>
      <w:lvlJc w:val="left"/>
      <w:pPr>
        <w:ind w:left="2700" w:hanging="420"/>
      </w:pPr>
    </w:lvl>
    <w:lvl w:ilvl="5" w:tentative="0">
      <w:start w:val="1"/>
      <w:numFmt w:val="lowerRoman"/>
      <w:lvlText w:val="%6."/>
      <w:lvlJc w:val="right"/>
      <w:pPr>
        <w:ind w:left="3120" w:hanging="420"/>
      </w:pPr>
    </w:lvl>
    <w:lvl w:ilvl="6" w:tentative="0">
      <w:start w:val="1"/>
      <w:numFmt w:val="decimal"/>
      <w:lvlText w:val="%7."/>
      <w:lvlJc w:val="left"/>
      <w:pPr>
        <w:ind w:left="3540" w:hanging="420"/>
      </w:pPr>
    </w:lvl>
    <w:lvl w:ilvl="7" w:tentative="0">
      <w:start w:val="1"/>
      <w:numFmt w:val="lowerLetter"/>
      <w:lvlText w:val="%8)"/>
      <w:lvlJc w:val="left"/>
      <w:pPr>
        <w:ind w:left="3960" w:hanging="420"/>
      </w:pPr>
    </w:lvl>
    <w:lvl w:ilvl="8" w:tentative="0">
      <w:start w:val="1"/>
      <w:numFmt w:val="lowerRoman"/>
      <w:lvlText w:val="%9."/>
      <w:lvlJc w:val="right"/>
      <w:pPr>
        <w:ind w:left="4380" w:hanging="420"/>
      </w:pPr>
    </w:lvl>
  </w:abstractNum>
  <w:abstractNum w:abstractNumId="5">
    <w:nsid w:val="1E85127E"/>
    <w:multiLevelType w:val="multilevel"/>
    <w:tmpl w:val="1E85127E"/>
    <w:lvl w:ilvl="0" w:tentative="0">
      <w:start w:val="1"/>
      <w:numFmt w:val="bullet"/>
      <w:lvlText w:val=""/>
      <w:lvlJc w:val="left"/>
      <w:pPr>
        <w:ind w:left="988" w:hanging="420"/>
      </w:pPr>
      <w:rPr>
        <w:rFonts w:hint="default" w:ascii="Wingdings" w:hAnsi="Wingdings"/>
        <w:color w:val="000000"/>
      </w:rPr>
    </w:lvl>
    <w:lvl w:ilvl="1" w:tentative="0">
      <w:start w:val="1"/>
      <w:numFmt w:val="bullet"/>
      <w:lvlText w:val=""/>
      <w:lvlJc w:val="left"/>
      <w:pPr>
        <w:ind w:left="1200" w:hanging="420"/>
      </w:pPr>
      <w:rPr>
        <w:rFonts w:hint="default" w:ascii="Wingdings" w:hAnsi="Wingdings"/>
      </w:rPr>
    </w:lvl>
    <w:lvl w:ilvl="2" w:tentative="0">
      <w:start w:val="1"/>
      <w:numFmt w:val="bullet"/>
      <w:lvlText w:val=""/>
      <w:lvlJc w:val="left"/>
      <w:pPr>
        <w:ind w:left="1620" w:hanging="420"/>
      </w:pPr>
      <w:rPr>
        <w:rFonts w:hint="default" w:ascii="Wingdings" w:hAnsi="Wingdings"/>
      </w:rPr>
    </w:lvl>
    <w:lvl w:ilvl="3" w:tentative="0">
      <w:start w:val="1"/>
      <w:numFmt w:val="bullet"/>
      <w:lvlText w:val=""/>
      <w:lvlJc w:val="left"/>
      <w:pPr>
        <w:ind w:left="2040" w:hanging="420"/>
      </w:pPr>
      <w:rPr>
        <w:rFonts w:hint="default" w:ascii="Wingdings" w:hAnsi="Wingdings"/>
      </w:rPr>
    </w:lvl>
    <w:lvl w:ilvl="4" w:tentative="0">
      <w:start w:val="1"/>
      <w:numFmt w:val="bullet"/>
      <w:lvlText w:val=""/>
      <w:lvlJc w:val="left"/>
      <w:pPr>
        <w:ind w:left="2460" w:hanging="420"/>
      </w:pPr>
      <w:rPr>
        <w:rFonts w:hint="default" w:ascii="Wingdings" w:hAnsi="Wingdings"/>
      </w:rPr>
    </w:lvl>
    <w:lvl w:ilvl="5" w:tentative="0">
      <w:start w:val="1"/>
      <w:numFmt w:val="bullet"/>
      <w:lvlText w:val=""/>
      <w:lvlJc w:val="left"/>
      <w:pPr>
        <w:ind w:left="2880" w:hanging="420"/>
      </w:pPr>
      <w:rPr>
        <w:rFonts w:hint="default" w:ascii="Wingdings" w:hAnsi="Wingdings"/>
      </w:rPr>
    </w:lvl>
    <w:lvl w:ilvl="6" w:tentative="0">
      <w:start w:val="1"/>
      <w:numFmt w:val="bullet"/>
      <w:lvlText w:val=""/>
      <w:lvlJc w:val="left"/>
      <w:pPr>
        <w:ind w:left="3300" w:hanging="420"/>
      </w:pPr>
      <w:rPr>
        <w:rFonts w:hint="default" w:ascii="Wingdings" w:hAnsi="Wingdings"/>
      </w:rPr>
    </w:lvl>
    <w:lvl w:ilvl="7" w:tentative="0">
      <w:start w:val="1"/>
      <w:numFmt w:val="bullet"/>
      <w:lvlText w:val=""/>
      <w:lvlJc w:val="left"/>
      <w:pPr>
        <w:ind w:left="3720" w:hanging="420"/>
      </w:pPr>
      <w:rPr>
        <w:rFonts w:hint="default" w:ascii="Wingdings" w:hAnsi="Wingdings"/>
      </w:rPr>
    </w:lvl>
    <w:lvl w:ilvl="8" w:tentative="0">
      <w:start w:val="1"/>
      <w:numFmt w:val="bullet"/>
      <w:lvlText w:val=""/>
      <w:lvlJc w:val="left"/>
      <w:pPr>
        <w:ind w:left="4140" w:hanging="420"/>
      </w:pPr>
      <w:rPr>
        <w:rFonts w:hint="default" w:ascii="Wingdings" w:hAnsi="Wingdings"/>
      </w:rPr>
    </w:lvl>
  </w:abstractNum>
  <w:abstractNum w:abstractNumId="6">
    <w:nsid w:val="23693724"/>
    <w:multiLevelType w:val="multilevel"/>
    <w:tmpl w:val="23693724"/>
    <w:lvl w:ilvl="0" w:tentative="0">
      <w:start w:val="1"/>
      <w:numFmt w:val="decimal"/>
      <w:lvlText w:val="%1"/>
      <w:lvlJc w:val="left"/>
      <w:pPr>
        <w:ind w:left="425" w:hanging="425"/>
      </w:pPr>
    </w:lvl>
    <w:lvl w:ilvl="1" w:tentative="0">
      <w:start w:val="1"/>
      <w:numFmt w:val="decimal"/>
      <w:lvlText w:val="%1.%2"/>
      <w:lvlJc w:val="left"/>
      <w:pPr>
        <w:ind w:left="992" w:hanging="567"/>
      </w:pPr>
    </w:lvl>
    <w:lvl w:ilvl="2" w:tentative="0">
      <w:start w:val="1"/>
      <w:numFmt w:val="decimal"/>
      <w:lvlText w:val="%1.%2.%3"/>
      <w:lvlJc w:val="left"/>
      <w:pPr>
        <w:ind w:left="1418"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abstractNum w:abstractNumId="7">
    <w:nsid w:val="320B1F6D"/>
    <w:multiLevelType w:val="multilevel"/>
    <w:tmpl w:val="320B1F6D"/>
    <w:lvl w:ilvl="0" w:tentative="0">
      <w:start w:val="1"/>
      <w:numFmt w:val="decimal"/>
      <w:lvlText w:val="8.%1"/>
      <w:lvlJc w:val="left"/>
      <w:pPr>
        <w:ind w:left="777" w:hanging="420"/>
      </w:pPr>
      <w:rPr>
        <w:rFonts w:hint="eastAsia"/>
      </w:rPr>
    </w:lvl>
    <w:lvl w:ilvl="1" w:tentative="0">
      <w:start w:val="1"/>
      <w:numFmt w:val="lowerLetter"/>
      <w:lvlText w:val="%2)"/>
      <w:lvlJc w:val="left"/>
      <w:pPr>
        <w:ind w:left="840" w:hanging="420"/>
      </w:pPr>
    </w:lvl>
    <w:lvl w:ilvl="2" w:tentative="0">
      <w:start w:val="1"/>
      <w:numFmt w:val="decimal"/>
      <w:lvlText w:val="8.%3"/>
      <w:lvlJc w:val="right"/>
      <w:pPr>
        <w:ind w:left="1260" w:hanging="420"/>
      </w:pPr>
      <w:rPr>
        <w:rFonts w:hint="eastAsia"/>
      </w:r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549A640C"/>
    <w:multiLevelType w:val="multilevel"/>
    <w:tmpl w:val="549A640C"/>
    <w:lvl w:ilvl="0" w:tentative="0">
      <w:start w:val="1"/>
      <w:numFmt w:val="decimal"/>
      <w:lvlText w:val="12.%1"/>
      <w:lvlJc w:val="left"/>
      <w:pPr>
        <w:ind w:left="846"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57406B2E"/>
    <w:multiLevelType w:val="multilevel"/>
    <w:tmpl w:val="57406B2E"/>
    <w:lvl w:ilvl="0" w:tentative="0">
      <w:start w:val="1"/>
      <w:numFmt w:val="decimal"/>
      <w:lvlText w:val="（%1）"/>
      <w:lvlJc w:val="left"/>
      <w:pPr>
        <w:ind w:left="420" w:hanging="420"/>
      </w:pPr>
      <w:rPr>
        <w:rFonts w:hint="default" w:hAnsi="宋体" w:cs="宋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629402F4"/>
    <w:multiLevelType w:val="multilevel"/>
    <w:tmpl w:val="629402F4"/>
    <w:lvl w:ilvl="0" w:tentative="0">
      <w:start w:val="1"/>
      <w:numFmt w:val="decimal"/>
      <w:lvlText w:val="3.%1"/>
      <w:lvlJc w:val="left"/>
      <w:pPr>
        <w:ind w:left="777"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686546ED"/>
    <w:multiLevelType w:val="multilevel"/>
    <w:tmpl w:val="686546ED"/>
    <w:lvl w:ilvl="0" w:tentative="0">
      <w:start w:val="1"/>
      <w:numFmt w:val="decimal"/>
      <w:pStyle w:val="37"/>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1"/>
  </w:num>
  <w:num w:numId="2">
    <w:abstractNumId w:val="11"/>
  </w:num>
  <w:num w:numId="3">
    <w:abstractNumId w:val="6"/>
  </w:num>
  <w:num w:numId="4">
    <w:abstractNumId w:val="10"/>
  </w:num>
  <w:num w:numId="5">
    <w:abstractNumId w:val="5"/>
  </w:num>
  <w:num w:numId="6">
    <w:abstractNumId w:val="0"/>
  </w:num>
  <w:num w:numId="7">
    <w:abstractNumId w:val="4"/>
  </w:num>
  <w:num w:numId="8">
    <w:abstractNumId w:val="3"/>
  </w:num>
  <w:num w:numId="9">
    <w:abstractNumId w:val="7"/>
  </w:num>
  <w:num w:numId="10">
    <w:abstractNumId w:val="2"/>
  </w:num>
  <w:num w:numId="11">
    <w:abstractNumId w:val="9"/>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dit="readOnly" w:enforcement="0"/>
  <w:defaultTabStop w:val="720"/>
  <w:drawingGridHorizontalSpacing w:val="120"/>
  <w:drawingGridVerticalSpacing w:val="158"/>
  <w:noPunctuationKerning w:val="1"/>
  <w:characterSpacingControl w:val="doNotCompress"/>
  <w:compat>
    <w:doNotExpandShiftReturn/>
    <w:doNotWrapTextWithPunct/>
    <w:doNotUseEastAsianBreakRules/>
    <w:useFELayout/>
    <w:doNotUseIndentAsNumberingTabStop/>
    <w:useAltKinsokuLineBreakRules/>
    <w:compatSetting w:name="compatibilityMode" w:uri="http://schemas.microsoft.com/office/word" w:val="12"/>
  </w:compat>
  <w:rsids>
    <w:rsidRoot w:val="00391016"/>
    <w:rsid w:val="00001AE0"/>
    <w:rsid w:val="000021A6"/>
    <w:rsid w:val="00002F06"/>
    <w:rsid w:val="000038A4"/>
    <w:rsid w:val="0000520B"/>
    <w:rsid w:val="000059AD"/>
    <w:rsid w:val="00005CB9"/>
    <w:rsid w:val="00005E76"/>
    <w:rsid w:val="00006273"/>
    <w:rsid w:val="00006FD5"/>
    <w:rsid w:val="00010A0F"/>
    <w:rsid w:val="0001160E"/>
    <w:rsid w:val="000117C7"/>
    <w:rsid w:val="0001586C"/>
    <w:rsid w:val="000169DD"/>
    <w:rsid w:val="00020FEA"/>
    <w:rsid w:val="00022818"/>
    <w:rsid w:val="000233DE"/>
    <w:rsid w:val="00023B07"/>
    <w:rsid w:val="00023CAD"/>
    <w:rsid w:val="0002457E"/>
    <w:rsid w:val="000275E7"/>
    <w:rsid w:val="000303D0"/>
    <w:rsid w:val="00031243"/>
    <w:rsid w:val="000314A1"/>
    <w:rsid w:val="00031900"/>
    <w:rsid w:val="000355F3"/>
    <w:rsid w:val="00037987"/>
    <w:rsid w:val="00037F15"/>
    <w:rsid w:val="00037F55"/>
    <w:rsid w:val="000404F1"/>
    <w:rsid w:val="00041104"/>
    <w:rsid w:val="00041A2A"/>
    <w:rsid w:val="00041D89"/>
    <w:rsid w:val="00044DFD"/>
    <w:rsid w:val="000467C2"/>
    <w:rsid w:val="00046B5E"/>
    <w:rsid w:val="00047038"/>
    <w:rsid w:val="00047BA8"/>
    <w:rsid w:val="00047CAF"/>
    <w:rsid w:val="00053A4C"/>
    <w:rsid w:val="00054BB1"/>
    <w:rsid w:val="00055ED6"/>
    <w:rsid w:val="00056478"/>
    <w:rsid w:val="00056AE2"/>
    <w:rsid w:val="00056E9E"/>
    <w:rsid w:val="00057046"/>
    <w:rsid w:val="000576C2"/>
    <w:rsid w:val="0006206F"/>
    <w:rsid w:val="00063572"/>
    <w:rsid w:val="00063B90"/>
    <w:rsid w:val="00064A43"/>
    <w:rsid w:val="000661D1"/>
    <w:rsid w:val="000662D2"/>
    <w:rsid w:val="00071DD4"/>
    <w:rsid w:val="00072340"/>
    <w:rsid w:val="00072945"/>
    <w:rsid w:val="00073B81"/>
    <w:rsid w:val="00073EB9"/>
    <w:rsid w:val="0007673E"/>
    <w:rsid w:val="00077AE1"/>
    <w:rsid w:val="00077C41"/>
    <w:rsid w:val="000818AC"/>
    <w:rsid w:val="00082C13"/>
    <w:rsid w:val="00083D58"/>
    <w:rsid w:val="00084218"/>
    <w:rsid w:val="000844A8"/>
    <w:rsid w:val="00084F90"/>
    <w:rsid w:val="00086CA0"/>
    <w:rsid w:val="00087002"/>
    <w:rsid w:val="00092C03"/>
    <w:rsid w:val="00096510"/>
    <w:rsid w:val="00097A7D"/>
    <w:rsid w:val="00097CA2"/>
    <w:rsid w:val="000A1D9E"/>
    <w:rsid w:val="000A2664"/>
    <w:rsid w:val="000A2C3C"/>
    <w:rsid w:val="000A41DA"/>
    <w:rsid w:val="000A55CC"/>
    <w:rsid w:val="000A5CEE"/>
    <w:rsid w:val="000A6423"/>
    <w:rsid w:val="000A6661"/>
    <w:rsid w:val="000B02ED"/>
    <w:rsid w:val="000B02FD"/>
    <w:rsid w:val="000B068C"/>
    <w:rsid w:val="000B417D"/>
    <w:rsid w:val="000B45E0"/>
    <w:rsid w:val="000B4EC4"/>
    <w:rsid w:val="000B5888"/>
    <w:rsid w:val="000C0A41"/>
    <w:rsid w:val="000C0DD3"/>
    <w:rsid w:val="000C0FA5"/>
    <w:rsid w:val="000C3C81"/>
    <w:rsid w:val="000C41B6"/>
    <w:rsid w:val="000C7137"/>
    <w:rsid w:val="000D112B"/>
    <w:rsid w:val="000D1A79"/>
    <w:rsid w:val="000D3B24"/>
    <w:rsid w:val="000D43C9"/>
    <w:rsid w:val="000D517D"/>
    <w:rsid w:val="000D5BCC"/>
    <w:rsid w:val="000D6D1E"/>
    <w:rsid w:val="000D6FF9"/>
    <w:rsid w:val="000D7C49"/>
    <w:rsid w:val="000E0DDB"/>
    <w:rsid w:val="000E17B5"/>
    <w:rsid w:val="000E41B5"/>
    <w:rsid w:val="000E51FF"/>
    <w:rsid w:val="000E5684"/>
    <w:rsid w:val="000E5B57"/>
    <w:rsid w:val="000F0D08"/>
    <w:rsid w:val="000F2CD3"/>
    <w:rsid w:val="000F36B9"/>
    <w:rsid w:val="000F3A00"/>
    <w:rsid w:val="000F4E03"/>
    <w:rsid w:val="000F5573"/>
    <w:rsid w:val="000F606A"/>
    <w:rsid w:val="000F706D"/>
    <w:rsid w:val="00100F65"/>
    <w:rsid w:val="0010110F"/>
    <w:rsid w:val="0010191F"/>
    <w:rsid w:val="00102DC9"/>
    <w:rsid w:val="001031DF"/>
    <w:rsid w:val="00103F05"/>
    <w:rsid w:val="00104160"/>
    <w:rsid w:val="0010503D"/>
    <w:rsid w:val="00106571"/>
    <w:rsid w:val="00106B5D"/>
    <w:rsid w:val="00110CF0"/>
    <w:rsid w:val="00111EF9"/>
    <w:rsid w:val="001120B7"/>
    <w:rsid w:val="0011231F"/>
    <w:rsid w:val="00112670"/>
    <w:rsid w:val="00112DD4"/>
    <w:rsid w:val="00112F30"/>
    <w:rsid w:val="00114353"/>
    <w:rsid w:val="001144F0"/>
    <w:rsid w:val="00115728"/>
    <w:rsid w:val="001163FC"/>
    <w:rsid w:val="00116F39"/>
    <w:rsid w:val="00117A01"/>
    <w:rsid w:val="00121B6E"/>
    <w:rsid w:val="00122051"/>
    <w:rsid w:val="00124244"/>
    <w:rsid w:val="00124E69"/>
    <w:rsid w:val="00125CC1"/>
    <w:rsid w:val="001273B0"/>
    <w:rsid w:val="00127CB8"/>
    <w:rsid w:val="001313C3"/>
    <w:rsid w:val="00132F4C"/>
    <w:rsid w:val="00134C68"/>
    <w:rsid w:val="00135FD6"/>
    <w:rsid w:val="001374CF"/>
    <w:rsid w:val="00143952"/>
    <w:rsid w:val="001442AB"/>
    <w:rsid w:val="0014477D"/>
    <w:rsid w:val="00144D00"/>
    <w:rsid w:val="00145034"/>
    <w:rsid w:val="00145DC7"/>
    <w:rsid w:val="00145F74"/>
    <w:rsid w:val="00146568"/>
    <w:rsid w:val="00150BCC"/>
    <w:rsid w:val="001541A9"/>
    <w:rsid w:val="001549D1"/>
    <w:rsid w:val="00154CD3"/>
    <w:rsid w:val="001560AD"/>
    <w:rsid w:val="0015633E"/>
    <w:rsid w:val="0015752C"/>
    <w:rsid w:val="0016077F"/>
    <w:rsid w:val="00161486"/>
    <w:rsid w:val="0016194A"/>
    <w:rsid w:val="00161F7F"/>
    <w:rsid w:val="00162A78"/>
    <w:rsid w:val="00163A08"/>
    <w:rsid w:val="00164CDC"/>
    <w:rsid w:val="00164E0D"/>
    <w:rsid w:val="00166311"/>
    <w:rsid w:val="00166478"/>
    <w:rsid w:val="00167B0E"/>
    <w:rsid w:val="00171A51"/>
    <w:rsid w:val="001746E7"/>
    <w:rsid w:val="001757AB"/>
    <w:rsid w:val="001769A8"/>
    <w:rsid w:val="001814FA"/>
    <w:rsid w:val="001815A9"/>
    <w:rsid w:val="00182132"/>
    <w:rsid w:val="00182A27"/>
    <w:rsid w:val="00184DDD"/>
    <w:rsid w:val="00184FFD"/>
    <w:rsid w:val="00185449"/>
    <w:rsid w:val="00186314"/>
    <w:rsid w:val="00187B04"/>
    <w:rsid w:val="00190000"/>
    <w:rsid w:val="001929C2"/>
    <w:rsid w:val="00192B8F"/>
    <w:rsid w:val="00193D66"/>
    <w:rsid w:val="00194BB7"/>
    <w:rsid w:val="001A1DE7"/>
    <w:rsid w:val="001A3BB0"/>
    <w:rsid w:val="001A4947"/>
    <w:rsid w:val="001A64C0"/>
    <w:rsid w:val="001A685F"/>
    <w:rsid w:val="001A7EB6"/>
    <w:rsid w:val="001A7FE4"/>
    <w:rsid w:val="001B0278"/>
    <w:rsid w:val="001B28C8"/>
    <w:rsid w:val="001B425C"/>
    <w:rsid w:val="001B463A"/>
    <w:rsid w:val="001B4654"/>
    <w:rsid w:val="001C017B"/>
    <w:rsid w:val="001C239E"/>
    <w:rsid w:val="001C2D7E"/>
    <w:rsid w:val="001C647F"/>
    <w:rsid w:val="001D1FA0"/>
    <w:rsid w:val="001D32D4"/>
    <w:rsid w:val="001D3C96"/>
    <w:rsid w:val="001D4383"/>
    <w:rsid w:val="001D4742"/>
    <w:rsid w:val="001D474B"/>
    <w:rsid w:val="001D48B0"/>
    <w:rsid w:val="001D5549"/>
    <w:rsid w:val="001E0376"/>
    <w:rsid w:val="001E13E0"/>
    <w:rsid w:val="001E2B2B"/>
    <w:rsid w:val="001E353E"/>
    <w:rsid w:val="001E3CBE"/>
    <w:rsid w:val="001E5657"/>
    <w:rsid w:val="001E5F94"/>
    <w:rsid w:val="001E744F"/>
    <w:rsid w:val="001F065A"/>
    <w:rsid w:val="001F1FE7"/>
    <w:rsid w:val="001F25DD"/>
    <w:rsid w:val="001F3552"/>
    <w:rsid w:val="001F473D"/>
    <w:rsid w:val="001F4BFD"/>
    <w:rsid w:val="001F7405"/>
    <w:rsid w:val="001F7E95"/>
    <w:rsid w:val="00201487"/>
    <w:rsid w:val="00203D68"/>
    <w:rsid w:val="0020539A"/>
    <w:rsid w:val="00205E00"/>
    <w:rsid w:val="00206107"/>
    <w:rsid w:val="002070B2"/>
    <w:rsid w:val="0020756B"/>
    <w:rsid w:val="00210177"/>
    <w:rsid w:val="00212297"/>
    <w:rsid w:val="002129BC"/>
    <w:rsid w:val="00212BD9"/>
    <w:rsid w:val="00213AA9"/>
    <w:rsid w:val="002168FE"/>
    <w:rsid w:val="00217048"/>
    <w:rsid w:val="002178C5"/>
    <w:rsid w:val="00220757"/>
    <w:rsid w:val="00222993"/>
    <w:rsid w:val="00223661"/>
    <w:rsid w:val="00224129"/>
    <w:rsid w:val="00225DD2"/>
    <w:rsid w:val="002279A2"/>
    <w:rsid w:val="00227A0D"/>
    <w:rsid w:val="002320D9"/>
    <w:rsid w:val="00234C07"/>
    <w:rsid w:val="002355FF"/>
    <w:rsid w:val="002367A6"/>
    <w:rsid w:val="00236BE9"/>
    <w:rsid w:val="00237E6C"/>
    <w:rsid w:val="00240A09"/>
    <w:rsid w:val="00240B1E"/>
    <w:rsid w:val="00241437"/>
    <w:rsid w:val="00245088"/>
    <w:rsid w:val="00253242"/>
    <w:rsid w:val="002547BF"/>
    <w:rsid w:val="002548CA"/>
    <w:rsid w:val="0025531B"/>
    <w:rsid w:val="002560F9"/>
    <w:rsid w:val="00257517"/>
    <w:rsid w:val="00257FA9"/>
    <w:rsid w:val="00261CD0"/>
    <w:rsid w:val="00261F30"/>
    <w:rsid w:val="002637FB"/>
    <w:rsid w:val="00263CB5"/>
    <w:rsid w:val="0026571F"/>
    <w:rsid w:val="0027137F"/>
    <w:rsid w:val="002723D2"/>
    <w:rsid w:val="002732E5"/>
    <w:rsid w:val="002745D9"/>
    <w:rsid w:val="00274823"/>
    <w:rsid w:val="0027577D"/>
    <w:rsid w:val="00275F43"/>
    <w:rsid w:val="00280470"/>
    <w:rsid w:val="002810E3"/>
    <w:rsid w:val="00282EAA"/>
    <w:rsid w:val="0028384D"/>
    <w:rsid w:val="0028525D"/>
    <w:rsid w:val="002860DB"/>
    <w:rsid w:val="00286CE5"/>
    <w:rsid w:val="0029023F"/>
    <w:rsid w:val="002913B7"/>
    <w:rsid w:val="0029140F"/>
    <w:rsid w:val="00291541"/>
    <w:rsid w:val="00291C5E"/>
    <w:rsid w:val="002924C2"/>
    <w:rsid w:val="00293E83"/>
    <w:rsid w:val="0029741F"/>
    <w:rsid w:val="00297DDC"/>
    <w:rsid w:val="002A18C8"/>
    <w:rsid w:val="002A42F8"/>
    <w:rsid w:val="002A547B"/>
    <w:rsid w:val="002A588E"/>
    <w:rsid w:val="002A7980"/>
    <w:rsid w:val="002B0A7C"/>
    <w:rsid w:val="002B14F3"/>
    <w:rsid w:val="002B480A"/>
    <w:rsid w:val="002B67A2"/>
    <w:rsid w:val="002B6854"/>
    <w:rsid w:val="002C0667"/>
    <w:rsid w:val="002C1817"/>
    <w:rsid w:val="002C1DAB"/>
    <w:rsid w:val="002C4FCF"/>
    <w:rsid w:val="002C527C"/>
    <w:rsid w:val="002D0253"/>
    <w:rsid w:val="002D03CD"/>
    <w:rsid w:val="002D2477"/>
    <w:rsid w:val="002D2AAB"/>
    <w:rsid w:val="002D691F"/>
    <w:rsid w:val="002D6A50"/>
    <w:rsid w:val="002D6D1C"/>
    <w:rsid w:val="002E1D21"/>
    <w:rsid w:val="002E2F49"/>
    <w:rsid w:val="002E3B36"/>
    <w:rsid w:val="002E59BF"/>
    <w:rsid w:val="002E63F6"/>
    <w:rsid w:val="002E69A1"/>
    <w:rsid w:val="002F1C5E"/>
    <w:rsid w:val="002F1D63"/>
    <w:rsid w:val="002F340E"/>
    <w:rsid w:val="002F4392"/>
    <w:rsid w:val="002F4641"/>
    <w:rsid w:val="002F4B22"/>
    <w:rsid w:val="00302176"/>
    <w:rsid w:val="00302AF8"/>
    <w:rsid w:val="00304F96"/>
    <w:rsid w:val="00306131"/>
    <w:rsid w:val="00311B2C"/>
    <w:rsid w:val="00311EE4"/>
    <w:rsid w:val="0031318B"/>
    <w:rsid w:val="003137B7"/>
    <w:rsid w:val="003148D1"/>
    <w:rsid w:val="00314CFF"/>
    <w:rsid w:val="00315038"/>
    <w:rsid w:val="00315C3E"/>
    <w:rsid w:val="00316EEF"/>
    <w:rsid w:val="003172B7"/>
    <w:rsid w:val="00321298"/>
    <w:rsid w:val="00321D97"/>
    <w:rsid w:val="00323423"/>
    <w:rsid w:val="003240E5"/>
    <w:rsid w:val="00324B23"/>
    <w:rsid w:val="003257E0"/>
    <w:rsid w:val="00325FFA"/>
    <w:rsid w:val="00330D16"/>
    <w:rsid w:val="00330FFF"/>
    <w:rsid w:val="00333C91"/>
    <w:rsid w:val="0033695C"/>
    <w:rsid w:val="00341B2F"/>
    <w:rsid w:val="00342915"/>
    <w:rsid w:val="00344B04"/>
    <w:rsid w:val="00345847"/>
    <w:rsid w:val="00347576"/>
    <w:rsid w:val="00347772"/>
    <w:rsid w:val="00347A51"/>
    <w:rsid w:val="00347B19"/>
    <w:rsid w:val="003531FA"/>
    <w:rsid w:val="0035416F"/>
    <w:rsid w:val="003549FE"/>
    <w:rsid w:val="00355AAC"/>
    <w:rsid w:val="00355D7D"/>
    <w:rsid w:val="00357175"/>
    <w:rsid w:val="003647CA"/>
    <w:rsid w:val="00370514"/>
    <w:rsid w:val="0037056A"/>
    <w:rsid w:val="003726DF"/>
    <w:rsid w:val="0037345A"/>
    <w:rsid w:val="00373FFA"/>
    <w:rsid w:val="0037455F"/>
    <w:rsid w:val="00376C31"/>
    <w:rsid w:val="00380EB7"/>
    <w:rsid w:val="003810F5"/>
    <w:rsid w:val="00381C39"/>
    <w:rsid w:val="00381CF6"/>
    <w:rsid w:val="0038326A"/>
    <w:rsid w:val="0038367F"/>
    <w:rsid w:val="00387B81"/>
    <w:rsid w:val="00391016"/>
    <w:rsid w:val="00392423"/>
    <w:rsid w:val="00393529"/>
    <w:rsid w:val="00393B6A"/>
    <w:rsid w:val="003946C3"/>
    <w:rsid w:val="00395CE1"/>
    <w:rsid w:val="00395D47"/>
    <w:rsid w:val="00396425"/>
    <w:rsid w:val="003970BE"/>
    <w:rsid w:val="00397C18"/>
    <w:rsid w:val="003A04A8"/>
    <w:rsid w:val="003A1311"/>
    <w:rsid w:val="003A2EC5"/>
    <w:rsid w:val="003A3AAC"/>
    <w:rsid w:val="003A4CAE"/>
    <w:rsid w:val="003A6DFE"/>
    <w:rsid w:val="003A6FCD"/>
    <w:rsid w:val="003B096A"/>
    <w:rsid w:val="003B0B6A"/>
    <w:rsid w:val="003B19CA"/>
    <w:rsid w:val="003B1FF2"/>
    <w:rsid w:val="003B2104"/>
    <w:rsid w:val="003B354C"/>
    <w:rsid w:val="003B355B"/>
    <w:rsid w:val="003B4A5D"/>
    <w:rsid w:val="003B5047"/>
    <w:rsid w:val="003B6E29"/>
    <w:rsid w:val="003B73AB"/>
    <w:rsid w:val="003C02C6"/>
    <w:rsid w:val="003C03D7"/>
    <w:rsid w:val="003C0712"/>
    <w:rsid w:val="003C558E"/>
    <w:rsid w:val="003C6ECF"/>
    <w:rsid w:val="003C73BC"/>
    <w:rsid w:val="003D2243"/>
    <w:rsid w:val="003D3C09"/>
    <w:rsid w:val="003D464A"/>
    <w:rsid w:val="003D4EFF"/>
    <w:rsid w:val="003D5F4A"/>
    <w:rsid w:val="003D662C"/>
    <w:rsid w:val="003D77E5"/>
    <w:rsid w:val="003E051A"/>
    <w:rsid w:val="003E49F8"/>
    <w:rsid w:val="003E5109"/>
    <w:rsid w:val="003E60EE"/>
    <w:rsid w:val="003E6B48"/>
    <w:rsid w:val="003E748F"/>
    <w:rsid w:val="003F3F47"/>
    <w:rsid w:val="003F6E0C"/>
    <w:rsid w:val="004003A8"/>
    <w:rsid w:val="0040090B"/>
    <w:rsid w:val="0040240E"/>
    <w:rsid w:val="00402756"/>
    <w:rsid w:val="0040432E"/>
    <w:rsid w:val="00405B3A"/>
    <w:rsid w:val="004074DC"/>
    <w:rsid w:val="004111CC"/>
    <w:rsid w:val="004122A3"/>
    <w:rsid w:val="00416E8B"/>
    <w:rsid w:val="00420273"/>
    <w:rsid w:val="00420701"/>
    <w:rsid w:val="00420AA0"/>
    <w:rsid w:val="0042116C"/>
    <w:rsid w:val="00422D19"/>
    <w:rsid w:val="00422DFE"/>
    <w:rsid w:val="00424D83"/>
    <w:rsid w:val="00424E29"/>
    <w:rsid w:val="00427D22"/>
    <w:rsid w:val="00427E2D"/>
    <w:rsid w:val="00432568"/>
    <w:rsid w:val="00436C7C"/>
    <w:rsid w:val="00437440"/>
    <w:rsid w:val="00440378"/>
    <w:rsid w:val="00442B53"/>
    <w:rsid w:val="00443256"/>
    <w:rsid w:val="00444D2D"/>
    <w:rsid w:val="0045022A"/>
    <w:rsid w:val="004510B1"/>
    <w:rsid w:val="00451C5D"/>
    <w:rsid w:val="00451D74"/>
    <w:rsid w:val="00452E73"/>
    <w:rsid w:val="004565EF"/>
    <w:rsid w:val="00457200"/>
    <w:rsid w:val="00457FF9"/>
    <w:rsid w:val="004601ED"/>
    <w:rsid w:val="00460711"/>
    <w:rsid w:val="0046108B"/>
    <w:rsid w:val="00465A12"/>
    <w:rsid w:val="00467AE6"/>
    <w:rsid w:val="00467EC9"/>
    <w:rsid w:val="004711FC"/>
    <w:rsid w:val="00477791"/>
    <w:rsid w:val="00480286"/>
    <w:rsid w:val="00480C3B"/>
    <w:rsid w:val="00480FE3"/>
    <w:rsid w:val="00481C94"/>
    <w:rsid w:val="00484A8D"/>
    <w:rsid w:val="00486A4E"/>
    <w:rsid w:val="00486B09"/>
    <w:rsid w:val="0049139F"/>
    <w:rsid w:val="00494F07"/>
    <w:rsid w:val="0049581D"/>
    <w:rsid w:val="00496116"/>
    <w:rsid w:val="004965A0"/>
    <w:rsid w:val="00497335"/>
    <w:rsid w:val="004A05A7"/>
    <w:rsid w:val="004A3F98"/>
    <w:rsid w:val="004A5532"/>
    <w:rsid w:val="004A5958"/>
    <w:rsid w:val="004A76DF"/>
    <w:rsid w:val="004B0A75"/>
    <w:rsid w:val="004B2190"/>
    <w:rsid w:val="004B69B2"/>
    <w:rsid w:val="004B7507"/>
    <w:rsid w:val="004B7DC4"/>
    <w:rsid w:val="004B7F85"/>
    <w:rsid w:val="004C099B"/>
    <w:rsid w:val="004C42AE"/>
    <w:rsid w:val="004C49B0"/>
    <w:rsid w:val="004C4F53"/>
    <w:rsid w:val="004C4F7F"/>
    <w:rsid w:val="004C592E"/>
    <w:rsid w:val="004D050F"/>
    <w:rsid w:val="004D0E3A"/>
    <w:rsid w:val="004D1A73"/>
    <w:rsid w:val="004D48C2"/>
    <w:rsid w:val="004D67B1"/>
    <w:rsid w:val="004D7128"/>
    <w:rsid w:val="004D751D"/>
    <w:rsid w:val="004E05C2"/>
    <w:rsid w:val="004E0B02"/>
    <w:rsid w:val="004E0C0D"/>
    <w:rsid w:val="004E255F"/>
    <w:rsid w:val="004E4C2D"/>
    <w:rsid w:val="004F0539"/>
    <w:rsid w:val="004F10A4"/>
    <w:rsid w:val="004F342E"/>
    <w:rsid w:val="004F4C63"/>
    <w:rsid w:val="004F5AE6"/>
    <w:rsid w:val="004F5C19"/>
    <w:rsid w:val="004F7B6A"/>
    <w:rsid w:val="0050090F"/>
    <w:rsid w:val="00500FCA"/>
    <w:rsid w:val="0050208D"/>
    <w:rsid w:val="0050284B"/>
    <w:rsid w:val="00502F99"/>
    <w:rsid w:val="00504B71"/>
    <w:rsid w:val="00507991"/>
    <w:rsid w:val="00507C94"/>
    <w:rsid w:val="00507EB2"/>
    <w:rsid w:val="00510111"/>
    <w:rsid w:val="00511AB4"/>
    <w:rsid w:val="00512690"/>
    <w:rsid w:val="00512A4E"/>
    <w:rsid w:val="00514EA4"/>
    <w:rsid w:val="00516BB4"/>
    <w:rsid w:val="00517A5D"/>
    <w:rsid w:val="00517E1E"/>
    <w:rsid w:val="005217E8"/>
    <w:rsid w:val="005220FE"/>
    <w:rsid w:val="005247DE"/>
    <w:rsid w:val="00530B8F"/>
    <w:rsid w:val="00531434"/>
    <w:rsid w:val="00531754"/>
    <w:rsid w:val="00534840"/>
    <w:rsid w:val="00534D08"/>
    <w:rsid w:val="00536973"/>
    <w:rsid w:val="00536C6B"/>
    <w:rsid w:val="00544652"/>
    <w:rsid w:val="0054625B"/>
    <w:rsid w:val="005509CC"/>
    <w:rsid w:val="00551539"/>
    <w:rsid w:val="00552EFE"/>
    <w:rsid w:val="00554ABB"/>
    <w:rsid w:val="0055552D"/>
    <w:rsid w:val="00555668"/>
    <w:rsid w:val="0055679E"/>
    <w:rsid w:val="0056090D"/>
    <w:rsid w:val="00561E9C"/>
    <w:rsid w:val="00565C7A"/>
    <w:rsid w:val="00567E14"/>
    <w:rsid w:val="005705A7"/>
    <w:rsid w:val="0057277E"/>
    <w:rsid w:val="00572F0E"/>
    <w:rsid w:val="005748BD"/>
    <w:rsid w:val="00574D60"/>
    <w:rsid w:val="00575318"/>
    <w:rsid w:val="00577142"/>
    <w:rsid w:val="005773E5"/>
    <w:rsid w:val="00581AD5"/>
    <w:rsid w:val="00581C4E"/>
    <w:rsid w:val="00582DB0"/>
    <w:rsid w:val="00584B8E"/>
    <w:rsid w:val="00586EFD"/>
    <w:rsid w:val="00587AC1"/>
    <w:rsid w:val="00587DE8"/>
    <w:rsid w:val="00590694"/>
    <w:rsid w:val="00590AA6"/>
    <w:rsid w:val="00591A70"/>
    <w:rsid w:val="00592624"/>
    <w:rsid w:val="00593AF8"/>
    <w:rsid w:val="00593EC9"/>
    <w:rsid w:val="005964B1"/>
    <w:rsid w:val="005965FD"/>
    <w:rsid w:val="00597FCC"/>
    <w:rsid w:val="005A132A"/>
    <w:rsid w:val="005A337C"/>
    <w:rsid w:val="005A34B0"/>
    <w:rsid w:val="005A3ECF"/>
    <w:rsid w:val="005A6821"/>
    <w:rsid w:val="005B2393"/>
    <w:rsid w:val="005B750A"/>
    <w:rsid w:val="005C2B89"/>
    <w:rsid w:val="005C2FA7"/>
    <w:rsid w:val="005C386F"/>
    <w:rsid w:val="005C42AC"/>
    <w:rsid w:val="005C4D05"/>
    <w:rsid w:val="005C506B"/>
    <w:rsid w:val="005C71BF"/>
    <w:rsid w:val="005C723D"/>
    <w:rsid w:val="005C7601"/>
    <w:rsid w:val="005C7E71"/>
    <w:rsid w:val="005D1094"/>
    <w:rsid w:val="005D3394"/>
    <w:rsid w:val="005D3989"/>
    <w:rsid w:val="005D42FF"/>
    <w:rsid w:val="005E2725"/>
    <w:rsid w:val="005E65FA"/>
    <w:rsid w:val="005F19CE"/>
    <w:rsid w:val="005F28F4"/>
    <w:rsid w:val="005F43BB"/>
    <w:rsid w:val="005F503E"/>
    <w:rsid w:val="005F6CB3"/>
    <w:rsid w:val="005F7612"/>
    <w:rsid w:val="005F7663"/>
    <w:rsid w:val="005F7D63"/>
    <w:rsid w:val="00607170"/>
    <w:rsid w:val="00607408"/>
    <w:rsid w:val="00610AEE"/>
    <w:rsid w:val="00616BAC"/>
    <w:rsid w:val="00620598"/>
    <w:rsid w:val="00620FEC"/>
    <w:rsid w:val="006214DC"/>
    <w:rsid w:val="006215E2"/>
    <w:rsid w:val="0062168F"/>
    <w:rsid w:val="006221A2"/>
    <w:rsid w:val="0062458C"/>
    <w:rsid w:val="00627113"/>
    <w:rsid w:val="00627B8B"/>
    <w:rsid w:val="0063106D"/>
    <w:rsid w:val="006312FF"/>
    <w:rsid w:val="00632136"/>
    <w:rsid w:val="00632C67"/>
    <w:rsid w:val="006331B6"/>
    <w:rsid w:val="00633310"/>
    <w:rsid w:val="00633315"/>
    <w:rsid w:val="006366CC"/>
    <w:rsid w:val="00637C16"/>
    <w:rsid w:val="0064048E"/>
    <w:rsid w:val="00641320"/>
    <w:rsid w:val="00641E74"/>
    <w:rsid w:val="006434E3"/>
    <w:rsid w:val="0064366A"/>
    <w:rsid w:val="00646987"/>
    <w:rsid w:val="006506CF"/>
    <w:rsid w:val="00650A76"/>
    <w:rsid w:val="00650CD0"/>
    <w:rsid w:val="00650DA4"/>
    <w:rsid w:val="00651DA5"/>
    <w:rsid w:val="00652D22"/>
    <w:rsid w:val="00656797"/>
    <w:rsid w:val="006571EC"/>
    <w:rsid w:val="0066086B"/>
    <w:rsid w:val="00660A8C"/>
    <w:rsid w:val="006632B2"/>
    <w:rsid w:val="0066395A"/>
    <w:rsid w:val="00664084"/>
    <w:rsid w:val="0066445E"/>
    <w:rsid w:val="0066467C"/>
    <w:rsid w:val="00667045"/>
    <w:rsid w:val="00667E3D"/>
    <w:rsid w:val="00670A00"/>
    <w:rsid w:val="00670C23"/>
    <w:rsid w:val="00672B86"/>
    <w:rsid w:val="00673031"/>
    <w:rsid w:val="00673EB3"/>
    <w:rsid w:val="00680BE8"/>
    <w:rsid w:val="00686409"/>
    <w:rsid w:val="00686A51"/>
    <w:rsid w:val="00686D19"/>
    <w:rsid w:val="0068777F"/>
    <w:rsid w:val="00691F9A"/>
    <w:rsid w:val="00693018"/>
    <w:rsid w:val="00694A4F"/>
    <w:rsid w:val="006A0059"/>
    <w:rsid w:val="006A7425"/>
    <w:rsid w:val="006B058A"/>
    <w:rsid w:val="006B1299"/>
    <w:rsid w:val="006B26D9"/>
    <w:rsid w:val="006B310C"/>
    <w:rsid w:val="006B664C"/>
    <w:rsid w:val="006C1125"/>
    <w:rsid w:val="006C1C83"/>
    <w:rsid w:val="006C3E78"/>
    <w:rsid w:val="006C54E6"/>
    <w:rsid w:val="006C5762"/>
    <w:rsid w:val="006C690D"/>
    <w:rsid w:val="006D149F"/>
    <w:rsid w:val="006D2E9C"/>
    <w:rsid w:val="006D3396"/>
    <w:rsid w:val="006D5AFF"/>
    <w:rsid w:val="006E050C"/>
    <w:rsid w:val="006E152B"/>
    <w:rsid w:val="006E36D1"/>
    <w:rsid w:val="006E4002"/>
    <w:rsid w:val="006E4DB6"/>
    <w:rsid w:val="006E622E"/>
    <w:rsid w:val="006E7938"/>
    <w:rsid w:val="006E79FB"/>
    <w:rsid w:val="006F229A"/>
    <w:rsid w:val="006F3BB9"/>
    <w:rsid w:val="006F4AA6"/>
    <w:rsid w:val="006F5BBD"/>
    <w:rsid w:val="007007FA"/>
    <w:rsid w:val="007036CA"/>
    <w:rsid w:val="007041CB"/>
    <w:rsid w:val="00705090"/>
    <w:rsid w:val="00705102"/>
    <w:rsid w:val="00705DDB"/>
    <w:rsid w:val="0070675E"/>
    <w:rsid w:val="00706A0E"/>
    <w:rsid w:val="00710573"/>
    <w:rsid w:val="00710808"/>
    <w:rsid w:val="007116CB"/>
    <w:rsid w:val="0071211E"/>
    <w:rsid w:val="00712B1B"/>
    <w:rsid w:val="0071622D"/>
    <w:rsid w:val="007168CC"/>
    <w:rsid w:val="007176BB"/>
    <w:rsid w:val="00717811"/>
    <w:rsid w:val="007179F7"/>
    <w:rsid w:val="00720A17"/>
    <w:rsid w:val="00720D4B"/>
    <w:rsid w:val="00723A0F"/>
    <w:rsid w:val="00726CB6"/>
    <w:rsid w:val="00727255"/>
    <w:rsid w:val="0072779B"/>
    <w:rsid w:val="00727CCF"/>
    <w:rsid w:val="0073446D"/>
    <w:rsid w:val="007349FF"/>
    <w:rsid w:val="00734B45"/>
    <w:rsid w:val="00736FFB"/>
    <w:rsid w:val="00740080"/>
    <w:rsid w:val="00741A30"/>
    <w:rsid w:val="007504DC"/>
    <w:rsid w:val="0075142F"/>
    <w:rsid w:val="00751965"/>
    <w:rsid w:val="007524EF"/>
    <w:rsid w:val="00752689"/>
    <w:rsid w:val="00756D1D"/>
    <w:rsid w:val="00760886"/>
    <w:rsid w:val="007615CA"/>
    <w:rsid w:val="00761ADD"/>
    <w:rsid w:val="00762B3A"/>
    <w:rsid w:val="00765D6E"/>
    <w:rsid w:val="00765D7E"/>
    <w:rsid w:val="007674B6"/>
    <w:rsid w:val="00770E90"/>
    <w:rsid w:val="00772C42"/>
    <w:rsid w:val="0077302F"/>
    <w:rsid w:val="00773661"/>
    <w:rsid w:val="00774A61"/>
    <w:rsid w:val="00774E08"/>
    <w:rsid w:val="00774E72"/>
    <w:rsid w:val="0077746F"/>
    <w:rsid w:val="007775FE"/>
    <w:rsid w:val="00780A5F"/>
    <w:rsid w:val="00784913"/>
    <w:rsid w:val="00785B90"/>
    <w:rsid w:val="0078639C"/>
    <w:rsid w:val="007913D3"/>
    <w:rsid w:val="007930EA"/>
    <w:rsid w:val="0079790C"/>
    <w:rsid w:val="007A01E0"/>
    <w:rsid w:val="007A102A"/>
    <w:rsid w:val="007A15E6"/>
    <w:rsid w:val="007A194B"/>
    <w:rsid w:val="007A44C8"/>
    <w:rsid w:val="007A4BCD"/>
    <w:rsid w:val="007A5714"/>
    <w:rsid w:val="007A5EFA"/>
    <w:rsid w:val="007A6821"/>
    <w:rsid w:val="007A75EF"/>
    <w:rsid w:val="007B02F5"/>
    <w:rsid w:val="007B03B6"/>
    <w:rsid w:val="007B1257"/>
    <w:rsid w:val="007B33CC"/>
    <w:rsid w:val="007B4133"/>
    <w:rsid w:val="007B49F4"/>
    <w:rsid w:val="007B7AB4"/>
    <w:rsid w:val="007B7F9A"/>
    <w:rsid w:val="007C2405"/>
    <w:rsid w:val="007C2A54"/>
    <w:rsid w:val="007C2B69"/>
    <w:rsid w:val="007C2DC1"/>
    <w:rsid w:val="007C3B05"/>
    <w:rsid w:val="007C3D25"/>
    <w:rsid w:val="007C4998"/>
    <w:rsid w:val="007C668F"/>
    <w:rsid w:val="007C723F"/>
    <w:rsid w:val="007C778D"/>
    <w:rsid w:val="007D07D6"/>
    <w:rsid w:val="007D1445"/>
    <w:rsid w:val="007D14D0"/>
    <w:rsid w:val="007D18A6"/>
    <w:rsid w:val="007D1CA0"/>
    <w:rsid w:val="007D2DF5"/>
    <w:rsid w:val="007D4994"/>
    <w:rsid w:val="007D4BB3"/>
    <w:rsid w:val="007D4F6E"/>
    <w:rsid w:val="007D5ECD"/>
    <w:rsid w:val="007D61CA"/>
    <w:rsid w:val="007D6DCF"/>
    <w:rsid w:val="007D6F0D"/>
    <w:rsid w:val="007D7963"/>
    <w:rsid w:val="007E30CE"/>
    <w:rsid w:val="007E3532"/>
    <w:rsid w:val="007E5FE3"/>
    <w:rsid w:val="007E64DF"/>
    <w:rsid w:val="007E657D"/>
    <w:rsid w:val="007E7119"/>
    <w:rsid w:val="007E71BB"/>
    <w:rsid w:val="007E7B90"/>
    <w:rsid w:val="007E7C13"/>
    <w:rsid w:val="007F0125"/>
    <w:rsid w:val="007F2464"/>
    <w:rsid w:val="007F4A64"/>
    <w:rsid w:val="007F4ADE"/>
    <w:rsid w:val="007F5A5A"/>
    <w:rsid w:val="007F5EDC"/>
    <w:rsid w:val="00800AFD"/>
    <w:rsid w:val="00800C1B"/>
    <w:rsid w:val="0080239D"/>
    <w:rsid w:val="0080333B"/>
    <w:rsid w:val="00803CF3"/>
    <w:rsid w:val="00806EAB"/>
    <w:rsid w:val="00810E52"/>
    <w:rsid w:val="00811CA7"/>
    <w:rsid w:val="0081636E"/>
    <w:rsid w:val="0082112E"/>
    <w:rsid w:val="00822F2B"/>
    <w:rsid w:val="00823D9A"/>
    <w:rsid w:val="00827EA4"/>
    <w:rsid w:val="008301D6"/>
    <w:rsid w:val="008305B7"/>
    <w:rsid w:val="00830C78"/>
    <w:rsid w:val="00830FB9"/>
    <w:rsid w:val="00834968"/>
    <w:rsid w:val="00834B53"/>
    <w:rsid w:val="00840298"/>
    <w:rsid w:val="00841BE4"/>
    <w:rsid w:val="00845A53"/>
    <w:rsid w:val="00847E8C"/>
    <w:rsid w:val="008505E1"/>
    <w:rsid w:val="00850B19"/>
    <w:rsid w:val="00852488"/>
    <w:rsid w:val="0085405E"/>
    <w:rsid w:val="008571DD"/>
    <w:rsid w:val="0085772E"/>
    <w:rsid w:val="00860344"/>
    <w:rsid w:val="00860E2C"/>
    <w:rsid w:val="00860F26"/>
    <w:rsid w:val="00864BC6"/>
    <w:rsid w:val="00865EE6"/>
    <w:rsid w:val="00870D23"/>
    <w:rsid w:val="00872B72"/>
    <w:rsid w:val="00873022"/>
    <w:rsid w:val="00876468"/>
    <w:rsid w:val="008767E1"/>
    <w:rsid w:val="00876CC7"/>
    <w:rsid w:val="008823E4"/>
    <w:rsid w:val="008837C4"/>
    <w:rsid w:val="008849F3"/>
    <w:rsid w:val="00884E78"/>
    <w:rsid w:val="0088673B"/>
    <w:rsid w:val="00887265"/>
    <w:rsid w:val="00887500"/>
    <w:rsid w:val="008905AD"/>
    <w:rsid w:val="008920F2"/>
    <w:rsid w:val="0089348A"/>
    <w:rsid w:val="00894E9F"/>
    <w:rsid w:val="00895424"/>
    <w:rsid w:val="00896CEC"/>
    <w:rsid w:val="008A06BC"/>
    <w:rsid w:val="008A0AA3"/>
    <w:rsid w:val="008A0EAA"/>
    <w:rsid w:val="008A149F"/>
    <w:rsid w:val="008A19FD"/>
    <w:rsid w:val="008A1A25"/>
    <w:rsid w:val="008A4E05"/>
    <w:rsid w:val="008A56DB"/>
    <w:rsid w:val="008A5840"/>
    <w:rsid w:val="008A6CFC"/>
    <w:rsid w:val="008B2125"/>
    <w:rsid w:val="008B25D4"/>
    <w:rsid w:val="008B38E5"/>
    <w:rsid w:val="008B58C4"/>
    <w:rsid w:val="008B6CD2"/>
    <w:rsid w:val="008B72DD"/>
    <w:rsid w:val="008C050B"/>
    <w:rsid w:val="008C1132"/>
    <w:rsid w:val="008C302A"/>
    <w:rsid w:val="008C3E42"/>
    <w:rsid w:val="008C4B72"/>
    <w:rsid w:val="008C5279"/>
    <w:rsid w:val="008C527D"/>
    <w:rsid w:val="008C5C9F"/>
    <w:rsid w:val="008C6773"/>
    <w:rsid w:val="008C72BB"/>
    <w:rsid w:val="008D140C"/>
    <w:rsid w:val="008D2BAE"/>
    <w:rsid w:val="008D2C9E"/>
    <w:rsid w:val="008D41F5"/>
    <w:rsid w:val="008D521F"/>
    <w:rsid w:val="008D5C06"/>
    <w:rsid w:val="008D6227"/>
    <w:rsid w:val="008D7A8B"/>
    <w:rsid w:val="008E41D3"/>
    <w:rsid w:val="008E43F1"/>
    <w:rsid w:val="008E594F"/>
    <w:rsid w:val="008E7312"/>
    <w:rsid w:val="008F297F"/>
    <w:rsid w:val="008F447E"/>
    <w:rsid w:val="00904BA9"/>
    <w:rsid w:val="00904E7E"/>
    <w:rsid w:val="0091086B"/>
    <w:rsid w:val="00911129"/>
    <w:rsid w:val="00912EA3"/>
    <w:rsid w:val="009133DB"/>
    <w:rsid w:val="00914B6E"/>
    <w:rsid w:val="009156A2"/>
    <w:rsid w:val="0091579A"/>
    <w:rsid w:val="0091615D"/>
    <w:rsid w:val="00923F7E"/>
    <w:rsid w:val="00924C96"/>
    <w:rsid w:val="00925030"/>
    <w:rsid w:val="00925B32"/>
    <w:rsid w:val="00930A64"/>
    <w:rsid w:val="00930BE5"/>
    <w:rsid w:val="00931403"/>
    <w:rsid w:val="009327D9"/>
    <w:rsid w:val="00934991"/>
    <w:rsid w:val="009351A7"/>
    <w:rsid w:val="009426B9"/>
    <w:rsid w:val="00944E85"/>
    <w:rsid w:val="0094634C"/>
    <w:rsid w:val="009463AB"/>
    <w:rsid w:val="00950239"/>
    <w:rsid w:val="00950332"/>
    <w:rsid w:val="00955899"/>
    <w:rsid w:val="00955A03"/>
    <w:rsid w:val="0096203D"/>
    <w:rsid w:val="0096224A"/>
    <w:rsid w:val="00963289"/>
    <w:rsid w:val="00964A78"/>
    <w:rsid w:val="009656B4"/>
    <w:rsid w:val="00966CA0"/>
    <w:rsid w:val="00966D74"/>
    <w:rsid w:val="00967F9D"/>
    <w:rsid w:val="00970275"/>
    <w:rsid w:val="00970ABF"/>
    <w:rsid w:val="009710E2"/>
    <w:rsid w:val="00972E9C"/>
    <w:rsid w:val="0097391E"/>
    <w:rsid w:val="00973DF3"/>
    <w:rsid w:val="009742DA"/>
    <w:rsid w:val="009743BE"/>
    <w:rsid w:val="009753A0"/>
    <w:rsid w:val="00977437"/>
    <w:rsid w:val="00977C89"/>
    <w:rsid w:val="00980AB3"/>
    <w:rsid w:val="009848CB"/>
    <w:rsid w:val="00984D10"/>
    <w:rsid w:val="0098600B"/>
    <w:rsid w:val="009861C1"/>
    <w:rsid w:val="00987177"/>
    <w:rsid w:val="00987F11"/>
    <w:rsid w:val="0099128D"/>
    <w:rsid w:val="009917F1"/>
    <w:rsid w:val="00991E37"/>
    <w:rsid w:val="00991E74"/>
    <w:rsid w:val="009926A6"/>
    <w:rsid w:val="0099415E"/>
    <w:rsid w:val="009948BF"/>
    <w:rsid w:val="0099699C"/>
    <w:rsid w:val="00997844"/>
    <w:rsid w:val="009978C2"/>
    <w:rsid w:val="009A2C88"/>
    <w:rsid w:val="009A345F"/>
    <w:rsid w:val="009A4AE5"/>
    <w:rsid w:val="009A5218"/>
    <w:rsid w:val="009A592D"/>
    <w:rsid w:val="009A6806"/>
    <w:rsid w:val="009B1717"/>
    <w:rsid w:val="009B22D2"/>
    <w:rsid w:val="009B2839"/>
    <w:rsid w:val="009B4C17"/>
    <w:rsid w:val="009B5BF6"/>
    <w:rsid w:val="009C1C79"/>
    <w:rsid w:val="009C339C"/>
    <w:rsid w:val="009C33B8"/>
    <w:rsid w:val="009C4E9C"/>
    <w:rsid w:val="009D07A0"/>
    <w:rsid w:val="009D107D"/>
    <w:rsid w:val="009D1871"/>
    <w:rsid w:val="009D2985"/>
    <w:rsid w:val="009D3033"/>
    <w:rsid w:val="009D5770"/>
    <w:rsid w:val="009D6AF5"/>
    <w:rsid w:val="009D6CF1"/>
    <w:rsid w:val="009D74BA"/>
    <w:rsid w:val="009E0874"/>
    <w:rsid w:val="009E1A16"/>
    <w:rsid w:val="009E2045"/>
    <w:rsid w:val="009E4A84"/>
    <w:rsid w:val="009E6973"/>
    <w:rsid w:val="009F0466"/>
    <w:rsid w:val="009F4200"/>
    <w:rsid w:val="009F4933"/>
    <w:rsid w:val="009F5FD0"/>
    <w:rsid w:val="009F6DD5"/>
    <w:rsid w:val="009F7B12"/>
    <w:rsid w:val="00A020A2"/>
    <w:rsid w:val="00A0297B"/>
    <w:rsid w:val="00A0358E"/>
    <w:rsid w:val="00A049F9"/>
    <w:rsid w:val="00A0529B"/>
    <w:rsid w:val="00A0766F"/>
    <w:rsid w:val="00A10713"/>
    <w:rsid w:val="00A1252C"/>
    <w:rsid w:val="00A13B8B"/>
    <w:rsid w:val="00A151B7"/>
    <w:rsid w:val="00A17E21"/>
    <w:rsid w:val="00A21225"/>
    <w:rsid w:val="00A2139C"/>
    <w:rsid w:val="00A218F9"/>
    <w:rsid w:val="00A21E37"/>
    <w:rsid w:val="00A23314"/>
    <w:rsid w:val="00A235BB"/>
    <w:rsid w:val="00A23F10"/>
    <w:rsid w:val="00A23F72"/>
    <w:rsid w:val="00A26AB8"/>
    <w:rsid w:val="00A322BF"/>
    <w:rsid w:val="00A3373F"/>
    <w:rsid w:val="00A33F51"/>
    <w:rsid w:val="00A349DF"/>
    <w:rsid w:val="00A40311"/>
    <w:rsid w:val="00A41032"/>
    <w:rsid w:val="00A4106C"/>
    <w:rsid w:val="00A428E7"/>
    <w:rsid w:val="00A43E49"/>
    <w:rsid w:val="00A44018"/>
    <w:rsid w:val="00A45DE9"/>
    <w:rsid w:val="00A47471"/>
    <w:rsid w:val="00A47E22"/>
    <w:rsid w:val="00A47ED0"/>
    <w:rsid w:val="00A509EA"/>
    <w:rsid w:val="00A51476"/>
    <w:rsid w:val="00A526D2"/>
    <w:rsid w:val="00A54412"/>
    <w:rsid w:val="00A5498B"/>
    <w:rsid w:val="00A550C8"/>
    <w:rsid w:val="00A5564C"/>
    <w:rsid w:val="00A559EC"/>
    <w:rsid w:val="00A569F8"/>
    <w:rsid w:val="00A56E60"/>
    <w:rsid w:val="00A571B3"/>
    <w:rsid w:val="00A626B5"/>
    <w:rsid w:val="00A62DF0"/>
    <w:rsid w:val="00A63620"/>
    <w:rsid w:val="00A63ECE"/>
    <w:rsid w:val="00A66342"/>
    <w:rsid w:val="00A665C8"/>
    <w:rsid w:val="00A6749E"/>
    <w:rsid w:val="00A70D88"/>
    <w:rsid w:val="00A71142"/>
    <w:rsid w:val="00A72895"/>
    <w:rsid w:val="00A74589"/>
    <w:rsid w:val="00A74E1B"/>
    <w:rsid w:val="00A7513A"/>
    <w:rsid w:val="00A75AC9"/>
    <w:rsid w:val="00A75B25"/>
    <w:rsid w:val="00A76AEE"/>
    <w:rsid w:val="00A76E9B"/>
    <w:rsid w:val="00A801B4"/>
    <w:rsid w:val="00A82075"/>
    <w:rsid w:val="00A82192"/>
    <w:rsid w:val="00A857AB"/>
    <w:rsid w:val="00A90009"/>
    <w:rsid w:val="00A927A4"/>
    <w:rsid w:val="00A94CC0"/>
    <w:rsid w:val="00A9534A"/>
    <w:rsid w:val="00A957FA"/>
    <w:rsid w:val="00A95E97"/>
    <w:rsid w:val="00A968DC"/>
    <w:rsid w:val="00A977BA"/>
    <w:rsid w:val="00AA1A89"/>
    <w:rsid w:val="00AA346E"/>
    <w:rsid w:val="00AA3770"/>
    <w:rsid w:val="00AA3CFA"/>
    <w:rsid w:val="00AA41C3"/>
    <w:rsid w:val="00AA423C"/>
    <w:rsid w:val="00AA53E2"/>
    <w:rsid w:val="00AA73FD"/>
    <w:rsid w:val="00AB2F87"/>
    <w:rsid w:val="00AB32C3"/>
    <w:rsid w:val="00AB5E2B"/>
    <w:rsid w:val="00AB6069"/>
    <w:rsid w:val="00AB6467"/>
    <w:rsid w:val="00AC0575"/>
    <w:rsid w:val="00AC0758"/>
    <w:rsid w:val="00AC0934"/>
    <w:rsid w:val="00AC17EE"/>
    <w:rsid w:val="00AC2BFD"/>
    <w:rsid w:val="00AC4DDD"/>
    <w:rsid w:val="00AC5A43"/>
    <w:rsid w:val="00AC5D2C"/>
    <w:rsid w:val="00AC6B6D"/>
    <w:rsid w:val="00AD3559"/>
    <w:rsid w:val="00AD3B05"/>
    <w:rsid w:val="00AD3C8E"/>
    <w:rsid w:val="00AD470D"/>
    <w:rsid w:val="00AD5193"/>
    <w:rsid w:val="00AD7390"/>
    <w:rsid w:val="00AD7E6F"/>
    <w:rsid w:val="00AE1BD8"/>
    <w:rsid w:val="00AE2817"/>
    <w:rsid w:val="00AE304B"/>
    <w:rsid w:val="00AE3D3E"/>
    <w:rsid w:val="00AE49B2"/>
    <w:rsid w:val="00AE6262"/>
    <w:rsid w:val="00AE6BEB"/>
    <w:rsid w:val="00AE7789"/>
    <w:rsid w:val="00AF04E4"/>
    <w:rsid w:val="00AF32EA"/>
    <w:rsid w:val="00AF3DED"/>
    <w:rsid w:val="00AF48B1"/>
    <w:rsid w:val="00AF4FB8"/>
    <w:rsid w:val="00AF6713"/>
    <w:rsid w:val="00AF6BD6"/>
    <w:rsid w:val="00AF753A"/>
    <w:rsid w:val="00B021ED"/>
    <w:rsid w:val="00B0250D"/>
    <w:rsid w:val="00B032B1"/>
    <w:rsid w:val="00B03F46"/>
    <w:rsid w:val="00B059B8"/>
    <w:rsid w:val="00B07418"/>
    <w:rsid w:val="00B11547"/>
    <w:rsid w:val="00B11EF0"/>
    <w:rsid w:val="00B1226C"/>
    <w:rsid w:val="00B14F05"/>
    <w:rsid w:val="00B15D01"/>
    <w:rsid w:val="00B20EBF"/>
    <w:rsid w:val="00B24F44"/>
    <w:rsid w:val="00B25428"/>
    <w:rsid w:val="00B255BB"/>
    <w:rsid w:val="00B25E24"/>
    <w:rsid w:val="00B2609A"/>
    <w:rsid w:val="00B301B1"/>
    <w:rsid w:val="00B353E7"/>
    <w:rsid w:val="00B35759"/>
    <w:rsid w:val="00B358CA"/>
    <w:rsid w:val="00B3619A"/>
    <w:rsid w:val="00B365B7"/>
    <w:rsid w:val="00B40BCA"/>
    <w:rsid w:val="00B4308D"/>
    <w:rsid w:val="00B43099"/>
    <w:rsid w:val="00B440DA"/>
    <w:rsid w:val="00B4415A"/>
    <w:rsid w:val="00B503CD"/>
    <w:rsid w:val="00B548AB"/>
    <w:rsid w:val="00B54BBE"/>
    <w:rsid w:val="00B553F8"/>
    <w:rsid w:val="00B560B6"/>
    <w:rsid w:val="00B5630E"/>
    <w:rsid w:val="00B62FB6"/>
    <w:rsid w:val="00B635BF"/>
    <w:rsid w:val="00B7050A"/>
    <w:rsid w:val="00B70904"/>
    <w:rsid w:val="00B70A42"/>
    <w:rsid w:val="00B74791"/>
    <w:rsid w:val="00B76AF9"/>
    <w:rsid w:val="00B8115B"/>
    <w:rsid w:val="00B81AE2"/>
    <w:rsid w:val="00B82D30"/>
    <w:rsid w:val="00B87F62"/>
    <w:rsid w:val="00B914A4"/>
    <w:rsid w:val="00B92497"/>
    <w:rsid w:val="00B92B41"/>
    <w:rsid w:val="00B92D41"/>
    <w:rsid w:val="00B93679"/>
    <w:rsid w:val="00B9422D"/>
    <w:rsid w:val="00B95A1D"/>
    <w:rsid w:val="00B9634B"/>
    <w:rsid w:val="00BA5072"/>
    <w:rsid w:val="00BA5B65"/>
    <w:rsid w:val="00BA7BFE"/>
    <w:rsid w:val="00BB0ECA"/>
    <w:rsid w:val="00BB246B"/>
    <w:rsid w:val="00BB4F49"/>
    <w:rsid w:val="00BB60F7"/>
    <w:rsid w:val="00BB6B2D"/>
    <w:rsid w:val="00BB7375"/>
    <w:rsid w:val="00BC0500"/>
    <w:rsid w:val="00BC44F5"/>
    <w:rsid w:val="00BC500B"/>
    <w:rsid w:val="00BC547C"/>
    <w:rsid w:val="00BC62CB"/>
    <w:rsid w:val="00BC6B29"/>
    <w:rsid w:val="00BC798C"/>
    <w:rsid w:val="00BC7D11"/>
    <w:rsid w:val="00BD00FD"/>
    <w:rsid w:val="00BD15A2"/>
    <w:rsid w:val="00BD2153"/>
    <w:rsid w:val="00BD337A"/>
    <w:rsid w:val="00BD558D"/>
    <w:rsid w:val="00BD5CC3"/>
    <w:rsid w:val="00BE1F47"/>
    <w:rsid w:val="00BE24AD"/>
    <w:rsid w:val="00BE2787"/>
    <w:rsid w:val="00BE51BB"/>
    <w:rsid w:val="00BE7ECD"/>
    <w:rsid w:val="00BF1682"/>
    <w:rsid w:val="00BF241A"/>
    <w:rsid w:val="00BF3234"/>
    <w:rsid w:val="00BF3AFB"/>
    <w:rsid w:val="00BF3DD2"/>
    <w:rsid w:val="00BF4344"/>
    <w:rsid w:val="00BF6970"/>
    <w:rsid w:val="00BF69C6"/>
    <w:rsid w:val="00C005D8"/>
    <w:rsid w:val="00C02415"/>
    <w:rsid w:val="00C02F31"/>
    <w:rsid w:val="00C04DA5"/>
    <w:rsid w:val="00C050FC"/>
    <w:rsid w:val="00C05D40"/>
    <w:rsid w:val="00C11905"/>
    <w:rsid w:val="00C14462"/>
    <w:rsid w:val="00C16542"/>
    <w:rsid w:val="00C22382"/>
    <w:rsid w:val="00C2355B"/>
    <w:rsid w:val="00C274A6"/>
    <w:rsid w:val="00C34201"/>
    <w:rsid w:val="00C35A38"/>
    <w:rsid w:val="00C35EC9"/>
    <w:rsid w:val="00C36807"/>
    <w:rsid w:val="00C37392"/>
    <w:rsid w:val="00C41545"/>
    <w:rsid w:val="00C4209D"/>
    <w:rsid w:val="00C421F5"/>
    <w:rsid w:val="00C432B3"/>
    <w:rsid w:val="00C472E6"/>
    <w:rsid w:val="00C4771E"/>
    <w:rsid w:val="00C47D15"/>
    <w:rsid w:val="00C50279"/>
    <w:rsid w:val="00C505EC"/>
    <w:rsid w:val="00C5165A"/>
    <w:rsid w:val="00C52841"/>
    <w:rsid w:val="00C532EC"/>
    <w:rsid w:val="00C54FC6"/>
    <w:rsid w:val="00C56F88"/>
    <w:rsid w:val="00C57B7E"/>
    <w:rsid w:val="00C60217"/>
    <w:rsid w:val="00C60321"/>
    <w:rsid w:val="00C66D15"/>
    <w:rsid w:val="00C671D0"/>
    <w:rsid w:val="00C70449"/>
    <w:rsid w:val="00C7071B"/>
    <w:rsid w:val="00C73904"/>
    <w:rsid w:val="00C73BAE"/>
    <w:rsid w:val="00C73F7B"/>
    <w:rsid w:val="00C74055"/>
    <w:rsid w:val="00C7421D"/>
    <w:rsid w:val="00C76481"/>
    <w:rsid w:val="00C76812"/>
    <w:rsid w:val="00C83D88"/>
    <w:rsid w:val="00C84961"/>
    <w:rsid w:val="00C84B06"/>
    <w:rsid w:val="00C87100"/>
    <w:rsid w:val="00C87CAC"/>
    <w:rsid w:val="00C90F74"/>
    <w:rsid w:val="00C913A1"/>
    <w:rsid w:val="00C950D6"/>
    <w:rsid w:val="00C97646"/>
    <w:rsid w:val="00C97672"/>
    <w:rsid w:val="00CA55BD"/>
    <w:rsid w:val="00CB0837"/>
    <w:rsid w:val="00CB16B4"/>
    <w:rsid w:val="00CB20B8"/>
    <w:rsid w:val="00CB2BFA"/>
    <w:rsid w:val="00CB3888"/>
    <w:rsid w:val="00CB400E"/>
    <w:rsid w:val="00CB48F6"/>
    <w:rsid w:val="00CB5F04"/>
    <w:rsid w:val="00CB67F1"/>
    <w:rsid w:val="00CB7DC8"/>
    <w:rsid w:val="00CC0EC0"/>
    <w:rsid w:val="00CC34DB"/>
    <w:rsid w:val="00CC51AC"/>
    <w:rsid w:val="00CC609D"/>
    <w:rsid w:val="00CC7044"/>
    <w:rsid w:val="00CD11FF"/>
    <w:rsid w:val="00CD15E7"/>
    <w:rsid w:val="00CE07A9"/>
    <w:rsid w:val="00CE1012"/>
    <w:rsid w:val="00CE419E"/>
    <w:rsid w:val="00CE5011"/>
    <w:rsid w:val="00CE574A"/>
    <w:rsid w:val="00CE5DC5"/>
    <w:rsid w:val="00CE629E"/>
    <w:rsid w:val="00CE66CE"/>
    <w:rsid w:val="00CE77AA"/>
    <w:rsid w:val="00CE7B59"/>
    <w:rsid w:val="00CF352C"/>
    <w:rsid w:val="00CF4570"/>
    <w:rsid w:val="00CF58EE"/>
    <w:rsid w:val="00D00811"/>
    <w:rsid w:val="00D02A43"/>
    <w:rsid w:val="00D04518"/>
    <w:rsid w:val="00D05489"/>
    <w:rsid w:val="00D05CA1"/>
    <w:rsid w:val="00D061CB"/>
    <w:rsid w:val="00D0796C"/>
    <w:rsid w:val="00D07B7D"/>
    <w:rsid w:val="00D11A35"/>
    <w:rsid w:val="00D13130"/>
    <w:rsid w:val="00D146D4"/>
    <w:rsid w:val="00D14B3C"/>
    <w:rsid w:val="00D14BA5"/>
    <w:rsid w:val="00D16580"/>
    <w:rsid w:val="00D20E20"/>
    <w:rsid w:val="00D21C3A"/>
    <w:rsid w:val="00D228DA"/>
    <w:rsid w:val="00D22E01"/>
    <w:rsid w:val="00D238A5"/>
    <w:rsid w:val="00D24621"/>
    <w:rsid w:val="00D2600F"/>
    <w:rsid w:val="00D30EEA"/>
    <w:rsid w:val="00D31534"/>
    <w:rsid w:val="00D32C1F"/>
    <w:rsid w:val="00D33FC2"/>
    <w:rsid w:val="00D360D0"/>
    <w:rsid w:val="00D37394"/>
    <w:rsid w:val="00D46699"/>
    <w:rsid w:val="00D47345"/>
    <w:rsid w:val="00D5073F"/>
    <w:rsid w:val="00D51573"/>
    <w:rsid w:val="00D5399A"/>
    <w:rsid w:val="00D5444F"/>
    <w:rsid w:val="00D54E0D"/>
    <w:rsid w:val="00D54F7D"/>
    <w:rsid w:val="00D56D7A"/>
    <w:rsid w:val="00D57528"/>
    <w:rsid w:val="00D602CA"/>
    <w:rsid w:val="00D60DD8"/>
    <w:rsid w:val="00D64C6C"/>
    <w:rsid w:val="00D66D42"/>
    <w:rsid w:val="00D71734"/>
    <w:rsid w:val="00D7244A"/>
    <w:rsid w:val="00D72BCC"/>
    <w:rsid w:val="00D746C0"/>
    <w:rsid w:val="00D74723"/>
    <w:rsid w:val="00D76091"/>
    <w:rsid w:val="00D76B9C"/>
    <w:rsid w:val="00D76D82"/>
    <w:rsid w:val="00D77D65"/>
    <w:rsid w:val="00D80448"/>
    <w:rsid w:val="00D80C4F"/>
    <w:rsid w:val="00D8149F"/>
    <w:rsid w:val="00D814FB"/>
    <w:rsid w:val="00D82419"/>
    <w:rsid w:val="00D83D95"/>
    <w:rsid w:val="00D86AD5"/>
    <w:rsid w:val="00D86FF0"/>
    <w:rsid w:val="00D90293"/>
    <w:rsid w:val="00D90496"/>
    <w:rsid w:val="00D917BC"/>
    <w:rsid w:val="00D942DE"/>
    <w:rsid w:val="00D9491E"/>
    <w:rsid w:val="00D9719C"/>
    <w:rsid w:val="00DA070D"/>
    <w:rsid w:val="00DA3B2F"/>
    <w:rsid w:val="00DA4731"/>
    <w:rsid w:val="00DA5040"/>
    <w:rsid w:val="00DA7D5F"/>
    <w:rsid w:val="00DB053E"/>
    <w:rsid w:val="00DB0B1F"/>
    <w:rsid w:val="00DB11B2"/>
    <w:rsid w:val="00DB161E"/>
    <w:rsid w:val="00DB31B5"/>
    <w:rsid w:val="00DB5BBA"/>
    <w:rsid w:val="00DB6C7A"/>
    <w:rsid w:val="00DC03DB"/>
    <w:rsid w:val="00DC1206"/>
    <w:rsid w:val="00DC2BE8"/>
    <w:rsid w:val="00DC2BEC"/>
    <w:rsid w:val="00DC3256"/>
    <w:rsid w:val="00DC35A6"/>
    <w:rsid w:val="00DD090A"/>
    <w:rsid w:val="00DD2421"/>
    <w:rsid w:val="00DD3222"/>
    <w:rsid w:val="00DD3D81"/>
    <w:rsid w:val="00DD571C"/>
    <w:rsid w:val="00DD64E1"/>
    <w:rsid w:val="00DD7BE6"/>
    <w:rsid w:val="00DE039A"/>
    <w:rsid w:val="00DE0403"/>
    <w:rsid w:val="00DE4811"/>
    <w:rsid w:val="00DE5458"/>
    <w:rsid w:val="00DE5EE6"/>
    <w:rsid w:val="00DE77EA"/>
    <w:rsid w:val="00DF0ABA"/>
    <w:rsid w:val="00DF1EEE"/>
    <w:rsid w:val="00DF6C58"/>
    <w:rsid w:val="00E001C1"/>
    <w:rsid w:val="00E039F3"/>
    <w:rsid w:val="00E03C30"/>
    <w:rsid w:val="00E078BD"/>
    <w:rsid w:val="00E078F8"/>
    <w:rsid w:val="00E1142B"/>
    <w:rsid w:val="00E11F10"/>
    <w:rsid w:val="00E157E4"/>
    <w:rsid w:val="00E15950"/>
    <w:rsid w:val="00E16522"/>
    <w:rsid w:val="00E1750C"/>
    <w:rsid w:val="00E178A6"/>
    <w:rsid w:val="00E20545"/>
    <w:rsid w:val="00E223C6"/>
    <w:rsid w:val="00E2443D"/>
    <w:rsid w:val="00E24789"/>
    <w:rsid w:val="00E26615"/>
    <w:rsid w:val="00E26F37"/>
    <w:rsid w:val="00E33928"/>
    <w:rsid w:val="00E33C90"/>
    <w:rsid w:val="00E34394"/>
    <w:rsid w:val="00E34D15"/>
    <w:rsid w:val="00E35E86"/>
    <w:rsid w:val="00E36B45"/>
    <w:rsid w:val="00E37BF1"/>
    <w:rsid w:val="00E428B3"/>
    <w:rsid w:val="00E44D19"/>
    <w:rsid w:val="00E51372"/>
    <w:rsid w:val="00E51CAF"/>
    <w:rsid w:val="00E51E95"/>
    <w:rsid w:val="00E51F9D"/>
    <w:rsid w:val="00E5202F"/>
    <w:rsid w:val="00E5211A"/>
    <w:rsid w:val="00E53A9F"/>
    <w:rsid w:val="00E549AF"/>
    <w:rsid w:val="00E60540"/>
    <w:rsid w:val="00E61C74"/>
    <w:rsid w:val="00E63D8F"/>
    <w:rsid w:val="00E706B6"/>
    <w:rsid w:val="00E71470"/>
    <w:rsid w:val="00E76FF1"/>
    <w:rsid w:val="00E774FE"/>
    <w:rsid w:val="00E809A0"/>
    <w:rsid w:val="00E80AF7"/>
    <w:rsid w:val="00E84407"/>
    <w:rsid w:val="00E85E54"/>
    <w:rsid w:val="00E86146"/>
    <w:rsid w:val="00E86A76"/>
    <w:rsid w:val="00E870A5"/>
    <w:rsid w:val="00E87A90"/>
    <w:rsid w:val="00E904D1"/>
    <w:rsid w:val="00E92226"/>
    <w:rsid w:val="00E92425"/>
    <w:rsid w:val="00E92AD3"/>
    <w:rsid w:val="00E951CF"/>
    <w:rsid w:val="00E959EA"/>
    <w:rsid w:val="00E96237"/>
    <w:rsid w:val="00E965D7"/>
    <w:rsid w:val="00E96D30"/>
    <w:rsid w:val="00EA1327"/>
    <w:rsid w:val="00EA623C"/>
    <w:rsid w:val="00EA6395"/>
    <w:rsid w:val="00EB044B"/>
    <w:rsid w:val="00EB067C"/>
    <w:rsid w:val="00EB3C66"/>
    <w:rsid w:val="00EB4B03"/>
    <w:rsid w:val="00EB5DEE"/>
    <w:rsid w:val="00EB64CB"/>
    <w:rsid w:val="00EB6D46"/>
    <w:rsid w:val="00EC07F3"/>
    <w:rsid w:val="00EC3194"/>
    <w:rsid w:val="00EC518D"/>
    <w:rsid w:val="00EC71D3"/>
    <w:rsid w:val="00ED02FE"/>
    <w:rsid w:val="00ED1EC9"/>
    <w:rsid w:val="00ED3737"/>
    <w:rsid w:val="00ED3856"/>
    <w:rsid w:val="00ED3E2E"/>
    <w:rsid w:val="00ED4CC8"/>
    <w:rsid w:val="00ED6A08"/>
    <w:rsid w:val="00EE05EE"/>
    <w:rsid w:val="00EE0AE2"/>
    <w:rsid w:val="00EE35B4"/>
    <w:rsid w:val="00EE5643"/>
    <w:rsid w:val="00EE7CEC"/>
    <w:rsid w:val="00EF056E"/>
    <w:rsid w:val="00EF09B3"/>
    <w:rsid w:val="00EF0A3E"/>
    <w:rsid w:val="00EF5EC6"/>
    <w:rsid w:val="00EF646F"/>
    <w:rsid w:val="00EF791E"/>
    <w:rsid w:val="00EF7A63"/>
    <w:rsid w:val="00F00D58"/>
    <w:rsid w:val="00F0226C"/>
    <w:rsid w:val="00F02522"/>
    <w:rsid w:val="00F02AE0"/>
    <w:rsid w:val="00F02BFF"/>
    <w:rsid w:val="00F034DC"/>
    <w:rsid w:val="00F03953"/>
    <w:rsid w:val="00F04841"/>
    <w:rsid w:val="00F0579A"/>
    <w:rsid w:val="00F0674D"/>
    <w:rsid w:val="00F073A3"/>
    <w:rsid w:val="00F10287"/>
    <w:rsid w:val="00F10C82"/>
    <w:rsid w:val="00F13B2E"/>
    <w:rsid w:val="00F176A0"/>
    <w:rsid w:val="00F20174"/>
    <w:rsid w:val="00F22098"/>
    <w:rsid w:val="00F223BC"/>
    <w:rsid w:val="00F23780"/>
    <w:rsid w:val="00F26185"/>
    <w:rsid w:val="00F3178C"/>
    <w:rsid w:val="00F33DE5"/>
    <w:rsid w:val="00F34B8F"/>
    <w:rsid w:val="00F36D7F"/>
    <w:rsid w:val="00F37186"/>
    <w:rsid w:val="00F4133E"/>
    <w:rsid w:val="00F42FCF"/>
    <w:rsid w:val="00F44A83"/>
    <w:rsid w:val="00F51743"/>
    <w:rsid w:val="00F52911"/>
    <w:rsid w:val="00F529D4"/>
    <w:rsid w:val="00F54F27"/>
    <w:rsid w:val="00F55FC8"/>
    <w:rsid w:val="00F604E3"/>
    <w:rsid w:val="00F610E6"/>
    <w:rsid w:val="00F61FCC"/>
    <w:rsid w:val="00F63361"/>
    <w:rsid w:val="00F66036"/>
    <w:rsid w:val="00F6689D"/>
    <w:rsid w:val="00F67E23"/>
    <w:rsid w:val="00F71601"/>
    <w:rsid w:val="00F71BCE"/>
    <w:rsid w:val="00F72C75"/>
    <w:rsid w:val="00F74033"/>
    <w:rsid w:val="00F759EB"/>
    <w:rsid w:val="00F772F7"/>
    <w:rsid w:val="00F81334"/>
    <w:rsid w:val="00F81A81"/>
    <w:rsid w:val="00F81CC5"/>
    <w:rsid w:val="00F8760D"/>
    <w:rsid w:val="00F87AAD"/>
    <w:rsid w:val="00F9174C"/>
    <w:rsid w:val="00F91D5C"/>
    <w:rsid w:val="00F92097"/>
    <w:rsid w:val="00F951DB"/>
    <w:rsid w:val="00F9574A"/>
    <w:rsid w:val="00F95D64"/>
    <w:rsid w:val="00F9793B"/>
    <w:rsid w:val="00FA0EAA"/>
    <w:rsid w:val="00FA0F53"/>
    <w:rsid w:val="00FA1DA9"/>
    <w:rsid w:val="00FA3809"/>
    <w:rsid w:val="00FA3A95"/>
    <w:rsid w:val="00FA4691"/>
    <w:rsid w:val="00FA6D7E"/>
    <w:rsid w:val="00FB020D"/>
    <w:rsid w:val="00FB3F33"/>
    <w:rsid w:val="00FB43E4"/>
    <w:rsid w:val="00FB4889"/>
    <w:rsid w:val="00FB676C"/>
    <w:rsid w:val="00FB67CC"/>
    <w:rsid w:val="00FB728E"/>
    <w:rsid w:val="00FC0ADE"/>
    <w:rsid w:val="00FC0FF1"/>
    <w:rsid w:val="00FC1FDF"/>
    <w:rsid w:val="00FC3360"/>
    <w:rsid w:val="00FC3E27"/>
    <w:rsid w:val="00FC493B"/>
    <w:rsid w:val="00FC63E5"/>
    <w:rsid w:val="00FD0E54"/>
    <w:rsid w:val="00FD2B71"/>
    <w:rsid w:val="00FD3576"/>
    <w:rsid w:val="00FD52D6"/>
    <w:rsid w:val="00FD56FC"/>
    <w:rsid w:val="00FD752B"/>
    <w:rsid w:val="00FD7DD7"/>
    <w:rsid w:val="00FD7EB3"/>
    <w:rsid w:val="00FE033E"/>
    <w:rsid w:val="00FE0D2F"/>
    <w:rsid w:val="00FE31C6"/>
    <w:rsid w:val="00FE4A65"/>
    <w:rsid w:val="00FE51E8"/>
    <w:rsid w:val="00FE602F"/>
    <w:rsid w:val="00FE7611"/>
    <w:rsid w:val="00FF0769"/>
    <w:rsid w:val="00FF0DB8"/>
    <w:rsid w:val="00FF1A76"/>
    <w:rsid w:val="00FF1C1D"/>
    <w:rsid w:val="00FF3330"/>
    <w:rsid w:val="00FF4080"/>
    <w:rsid w:val="00FF40A5"/>
    <w:rsid w:val="00FF48DA"/>
    <w:rsid w:val="00FF5E19"/>
    <w:rsid w:val="00FF61AD"/>
    <w:rsid w:val="00FF76BD"/>
    <w:rsid w:val="01575803"/>
    <w:rsid w:val="0B2174DB"/>
    <w:rsid w:val="103205AF"/>
    <w:rsid w:val="18067B5E"/>
    <w:rsid w:val="187F5E57"/>
    <w:rsid w:val="1D8F3CBB"/>
    <w:rsid w:val="20F8119D"/>
    <w:rsid w:val="22185F09"/>
    <w:rsid w:val="26627FEC"/>
    <w:rsid w:val="31042031"/>
    <w:rsid w:val="4BA44B2B"/>
    <w:rsid w:val="528659F8"/>
    <w:rsid w:val="5BCC5E38"/>
    <w:rsid w:val="68BF095B"/>
    <w:rsid w:val="6A9B40C5"/>
    <w:rsid w:val="74CC73E6"/>
    <w:rsid w:val="77DB6DD4"/>
    <w:rsid w:val="7A8177E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qFormat="1" w:unhideWhenUsed="0" w:uiPriority="0" w:semiHidden="0" w:name="Body Text 3"/>
    <w:lsdException w:qFormat="1" w:unhideWhenUsed="0" w:uiPriority="0" w:semiHidden="0" w:name="Body Text Indent 2"/>
    <w:lsdException w:uiPriority="0" w:name="Body Text Indent 3"/>
    <w:lsdException w:uiPriority="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textAlignment w:val="baseline"/>
    </w:pPr>
    <w:rPr>
      <w:rFonts w:ascii="Times New Roman" w:hAnsi="Times New Roman" w:eastAsia="宋体" w:cs="Times New Roman"/>
      <w:sz w:val="21"/>
      <w:lang w:val="en-GB" w:eastAsia="en-US" w:bidi="ar-SA"/>
    </w:rPr>
  </w:style>
  <w:style w:type="paragraph" w:styleId="2">
    <w:name w:val="heading 1"/>
    <w:basedOn w:val="1"/>
    <w:next w:val="1"/>
    <w:qFormat/>
    <w:uiPriority w:val="0"/>
    <w:pPr>
      <w:keepNext/>
      <w:keepLines/>
      <w:numPr>
        <w:ilvl w:val="0"/>
        <w:numId w:val="1"/>
      </w:numPr>
      <w:spacing w:line="360" w:lineRule="auto"/>
      <w:outlineLvl w:val="0"/>
    </w:pPr>
    <w:rPr>
      <w:b/>
      <w:bCs/>
      <w:kern w:val="44"/>
      <w:sz w:val="22"/>
      <w:szCs w:val="44"/>
    </w:rPr>
  </w:style>
  <w:style w:type="paragraph" w:styleId="3">
    <w:name w:val="heading 2"/>
    <w:basedOn w:val="1"/>
    <w:next w:val="1"/>
    <w:qFormat/>
    <w:uiPriority w:val="0"/>
    <w:pPr>
      <w:keepNext/>
      <w:keepLines/>
      <w:spacing w:line="360" w:lineRule="auto"/>
      <w:outlineLvl w:val="1"/>
    </w:pPr>
    <w:rPr>
      <w:bCs/>
      <w:sz w:val="22"/>
      <w:szCs w:val="32"/>
    </w:rPr>
  </w:style>
  <w:style w:type="paragraph" w:styleId="4">
    <w:name w:val="heading 3"/>
    <w:basedOn w:val="1"/>
    <w:next w:val="1"/>
    <w:qFormat/>
    <w:uiPriority w:val="0"/>
    <w:pPr>
      <w:keepNext/>
      <w:spacing w:line="360" w:lineRule="auto"/>
      <w:outlineLvl w:val="2"/>
    </w:pPr>
    <w:rPr>
      <w:sz w:val="22"/>
    </w:rPr>
  </w:style>
  <w:style w:type="paragraph" w:styleId="5">
    <w:name w:val="heading 4"/>
    <w:basedOn w:val="1"/>
    <w:next w:val="1"/>
    <w:qFormat/>
    <w:uiPriority w:val="0"/>
    <w:pPr>
      <w:keepNext/>
      <w:spacing w:before="240" w:after="60"/>
      <w:outlineLvl w:val="3"/>
    </w:pPr>
    <w:rPr>
      <w:b/>
      <w:i/>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link w:val="32"/>
    <w:semiHidden/>
    <w:qFormat/>
    <w:uiPriority w:val="0"/>
  </w:style>
  <w:style w:type="paragraph" w:styleId="7">
    <w:name w:val="Body Text 3"/>
    <w:basedOn w:val="1"/>
    <w:qFormat/>
    <w:uiPriority w:val="0"/>
    <w:pPr>
      <w:spacing w:after="120"/>
    </w:pPr>
    <w:rPr>
      <w:sz w:val="16"/>
      <w:szCs w:val="16"/>
    </w:rPr>
  </w:style>
  <w:style w:type="paragraph" w:styleId="8">
    <w:name w:val="Body Text"/>
    <w:basedOn w:val="1"/>
    <w:qFormat/>
    <w:uiPriority w:val="0"/>
    <w:pPr>
      <w:ind w:right="56"/>
    </w:pPr>
    <w:rPr>
      <w:b/>
      <w:sz w:val="22"/>
    </w:rPr>
  </w:style>
  <w:style w:type="paragraph" w:styleId="9">
    <w:name w:val="Body Text Indent"/>
    <w:basedOn w:val="1"/>
    <w:qFormat/>
    <w:uiPriority w:val="0"/>
    <w:pPr>
      <w:spacing w:after="120"/>
      <w:ind w:left="420" w:leftChars="200"/>
    </w:pPr>
  </w:style>
  <w:style w:type="paragraph" w:styleId="10">
    <w:name w:val="toc 3"/>
    <w:basedOn w:val="1"/>
    <w:next w:val="1"/>
    <w:qFormat/>
    <w:uiPriority w:val="39"/>
    <w:pPr>
      <w:tabs>
        <w:tab w:val="right" w:leader="dot" w:pos="8302"/>
        <w:tab w:val="right" w:leader="dot" w:pos="8835"/>
      </w:tabs>
      <w:spacing w:line="360" w:lineRule="auto"/>
      <w:ind w:left="300" w:leftChars="300"/>
    </w:pPr>
    <w:rPr>
      <w:sz w:val="20"/>
    </w:rPr>
  </w:style>
  <w:style w:type="paragraph" w:styleId="11">
    <w:name w:val="Body Text Indent 2"/>
    <w:basedOn w:val="1"/>
    <w:qFormat/>
    <w:uiPriority w:val="0"/>
    <w:pPr>
      <w:spacing w:after="120" w:line="480" w:lineRule="auto"/>
      <w:ind w:left="420" w:leftChars="200"/>
    </w:pPr>
  </w:style>
  <w:style w:type="paragraph" w:styleId="12">
    <w:name w:val="Balloon Text"/>
    <w:basedOn w:val="1"/>
    <w:semiHidden/>
    <w:qFormat/>
    <w:uiPriority w:val="0"/>
    <w:rPr>
      <w:sz w:val="18"/>
      <w:szCs w:val="18"/>
    </w:rPr>
  </w:style>
  <w:style w:type="paragraph" w:styleId="13">
    <w:name w:val="footer"/>
    <w:basedOn w:val="1"/>
    <w:link w:val="34"/>
    <w:qFormat/>
    <w:uiPriority w:val="99"/>
    <w:pPr>
      <w:tabs>
        <w:tab w:val="center" w:pos="4320"/>
        <w:tab w:val="right" w:pos="8640"/>
      </w:tabs>
    </w:pPr>
  </w:style>
  <w:style w:type="paragraph" w:styleId="14">
    <w:name w:val="header"/>
    <w:basedOn w:val="1"/>
    <w:link w:val="26"/>
    <w:qFormat/>
    <w:uiPriority w:val="0"/>
    <w:pPr>
      <w:tabs>
        <w:tab w:val="center" w:pos="4320"/>
        <w:tab w:val="right" w:pos="8640"/>
      </w:tabs>
    </w:pPr>
  </w:style>
  <w:style w:type="paragraph" w:styleId="15">
    <w:name w:val="toc 1"/>
    <w:basedOn w:val="1"/>
    <w:next w:val="1"/>
    <w:qFormat/>
    <w:uiPriority w:val="39"/>
    <w:pPr>
      <w:widowControl w:val="0"/>
      <w:tabs>
        <w:tab w:val="left" w:pos="840"/>
        <w:tab w:val="right" w:leader="dot" w:pos="10080"/>
      </w:tabs>
      <w:overflowPunct/>
      <w:autoSpaceDE/>
      <w:autoSpaceDN/>
      <w:adjustRightInd/>
      <w:spacing w:line="360" w:lineRule="auto"/>
      <w:ind w:left="210"/>
      <w:textAlignment w:val="auto"/>
    </w:pPr>
    <w:rPr>
      <w:b/>
      <w:bCs/>
      <w:caps/>
      <w:kern w:val="2"/>
      <w:lang w:val="en-US" w:eastAsia="zh-CN"/>
    </w:rPr>
  </w:style>
  <w:style w:type="paragraph" w:styleId="16">
    <w:name w:val="toc 2"/>
    <w:basedOn w:val="1"/>
    <w:next w:val="1"/>
    <w:qFormat/>
    <w:uiPriority w:val="39"/>
    <w:pPr>
      <w:widowControl w:val="0"/>
      <w:tabs>
        <w:tab w:val="right" w:leader="dot" w:pos="8302"/>
      </w:tabs>
      <w:overflowPunct/>
      <w:autoSpaceDE/>
      <w:autoSpaceDN/>
      <w:adjustRightInd/>
      <w:spacing w:line="360" w:lineRule="auto"/>
      <w:ind w:left="200" w:leftChars="200"/>
      <w:textAlignment w:val="auto"/>
    </w:pPr>
    <w:rPr>
      <w:rFonts w:eastAsia="Times New Roman"/>
      <w:kern w:val="2"/>
      <w:lang w:val="en-US" w:eastAsia="zh-CN"/>
    </w:rPr>
  </w:style>
  <w:style w:type="paragraph" w:styleId="17">
    <w:name w:val="Title"/>
    <w:basedOn w:val="1"/>
    <w:next w:val="1"/>
    <w:link w:val="44"/>
    <w:qFormat/>
    <w:uiPriority w:val="0"/>
    <w:pPr>
      <w:spacing w:before="240" w:after="60"/>
      <w:jc w:val="center"/>
      <w:outlineLvl w:val="0"/>
    </w:pPr>
    <w:rPr>
      <w:rFonts w:ascii="Calibri Light" w:hAnsi="Calibri Light"/>
      <w:b/>
      <w:bCs/>
      <w:sz w:val="32"/>
      <w:szCs w:val="32"/>
    </w:rPr>
  </w:style>
  <w:style w:type="paragraph" w:styleId="18">
    <w:name w:val="annotation subject"/>
    <w:basedOn w:val="6"/>
    <w:next w:val="6"/>
    <w:semiHidden/>
    <w:qFormat/>
    <w:uiPriority w:val="0"/>
    <w:rPr>
      <w:b/>
      <w:bCs/>
    </w:rPr>
  </w:style>
  <w:style w:type="table" w:styleId="20">
    <w:name w:val="Table Grid"/>
    <w:basedOn w:val="19"/>
    <w:qFormat/>
    <w:uiPriority w:val="59"/>
    <w:pPr>
      <w:overflowPunct w:val="0"/>
      <w:autoSpaceDE w:val="0"/>
      <w:autoSpaceDN w:val="0"/>
      <w:adjustRightInd w:val="0"/>
      <w:textAlignment w:val="baseline"/>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page number"/>
    <w:basedOn w:val="21"/>
    <w:qFormat/>
    <w:uiPriority w:val="0"/>
  </w:style>
  <w:style w:type="character" w:styleId="23">
    <w:name w:val="Hyperlink"/>
    <w:qFormat/>
    <w:uiPriority w:val="99"/>
    <w:rPr>
      <w:color w:val="0000FF"/>
      <w:u w:val="single"/>
    </w:rPr>
  </w:style>
  <w:style w:type="character" w:styleId="24">
    <w:name w:val="annotation reference"/>
    <w:semiHidden/>
    <w:qFormat/>
    <w:uiPriority w:val="0"/>
    <w:rPr>
      <w:sz w:val="21"/>
      <w:szCs w:val="21"/>
    </w:rPr>
  </w:style>
  <w:style w:type="paragraph" w:customStyle="1" w:styleId="25">
    <w:name w:val="Table"/>
    <w:basedOn w:val="1"/>
    <w:qFormat/>
    <w:uiPriority w:val="0"/>
    <w:pPr>
      <w:keepLines/>
      <w:tabs>
        <w:tab w:val="left" w:pos="284"/>
      </w:tabs>
      <w:overflowPunct/>
      <w:autoSpaceDE/>
      <w:autoSpaceDN/>
      <w:adjustRightInd/>
      <w:spacing w:before="40" w:after="20"/>
      <w:textAlignment w:val="auto"/>
    </w:pPr>
    <w:rPr>
      <w:rFonts w:ascii="Arial" w:hAnsi="Arial"/>
      <w:sz w:val="20"/>
      <w:lang w:val="en-US"/>
    </w:rPr>
  </w:style>
  <w:style w:type="character" w:customStyle="1" w:styleId="26">
    <w:name w:val="页眉 字符"/>
    <w:link w:val="14"/>
    <w:qFormat/>
    <w:uiPriority w:val="0"/>
    <w:rPr>
      <w:rFonts w:eastAsia="宋体"/>
      <w:sz w:val="24"/>
      <w:lang w:val="en-GB" w:eastAsia="en-US" w:bidi="ar-SA"/>
    </w:rPr>
  </w:style>
  <w:style w:type="paragraph" w:customStyle="1" w:styleId="27">
    <w:name w:val="Default Text"/>
    <w:basedOn w:val="1"/>
    <w:qFormat/>
    <w:uiPriority w:val="0"/>
    <w:pPr>
      <w:overflowPunct/>
      <w:textAlignment w:val="auto"/>
    </w:pPr>
    <w:rPr>
      <w:rFonts w:ascii="Arial" w:hAnsi="Arial"/>
      <w:szCs w:val="24"/>
      <w:lang w:val="en-US"/>
    </w:rPr>
  </w:style>
  <w:style w:type="paragraph" w:customStyle="1" w:styleId="28">
    <w:name w:val="Style"/>
    <w:basedOn w:val="1"/>
    <w:qFormat/>
    <w:uiPriority w:val="0"/>
    <w:pPr>
      <w:overflowPunct/>
      <w:textAlignment w:val="auto"/>
    </w:pPr>
    <w:rPr>
      <w:rFonts w:ascii="Arial" w:hAnsi="Arial"/>
      <w:szCs w:val="24"/>
      <w:lang w:val="en-US"/>
    </w:rPr>
  </w:style>
  <w:style w:type="paragraph" w:customStyle="1" w:styleId="29">
    <w:name w:val="正文1"/>
    <w:basedOn w:val="1"/>
    <w:qFormat/>
    <w:uiPriority w:val="0"/>
    <w:pPr>
      <w:overflowPunct/>
      <w:textAlignment w:val="auto"/>
    </w:pPr>
    <w:rPr>
      <w:rFonts w:ascii="Arial" w:hAnsi="Arial"/>
      <w:sz w:val="20"/>
      <w:lang w:val="en-US"/>
    </w:rPr>
  </w:style>
  <w:style w:type="paragraph" w:customStyle="1" w:styleId="30">
    <w:name w:val="修订1"/>
    <w:hidden/>
    <w:semiHidden/>
    <w:qFormat/>
    <w:uiPriority w:val="99"/>
    <w:rPr>
      <w:rFonts w:ascii="Times New Roman" w:hAnsi="Times New Roman" w:eastAsia="宋体" w:cs="Times New Roman"/>
      <w:sz w:val="24"/>
      <w:lang w:val="en-GB" w:eastAsia="en-US" w:bidi="ar-SA"/>
    </w:rPr>
  </w:style>
  <w:style w:type="paragraph" w:styleId="31">
    <w:name w:val="List Paragraph"/>
    <w:basedOn w:val="1"/>
    <w:qFormat/>
    <w:uiPriority w:val="34"/>
    <w:pPr>
      <w:widowControl w:val="0"/>
      <w:overflowPunct/>
      <w:autoSpaceDE/>
      <w:autoSpaceDN/>
      <w:adjustRightInd/>
      <w:ind w:firstLine="420" w:firstLineChars="200"/>
      <w:jc w:val="both"/>
      <w:textAlignment w:val="auto"/>
    </w:pPr>
    <w:rPr>
      <w:rFonts w:ascii="Calibri" w:hAnsi="Calibri"/>
      <w:kern w:val="2"/>
      <w:szCs w:val="22"/>
      <w:lang w:val="en-US" w:eastAsia="zh-CN"/>
    </w:rPr>
  </w:style>
  <w:style w:type="character" w:customStyle="1" w:styleId="32">
    <w:name w:val="批注文字 字符"/>
    <w:link w:val="6"/>
    <w:semiHidden/>
    <w:qFormat/>
    <w:uiPriority w:val="0"/>
    <w:rPr>
      <w:sz w:val="24"/>
      <w:lang w:val="en-GB" w:eastAsia="en-US"/>
    </w:rPr>
  </w:style>
  <w:style w:type="paragraph" w:customStyle="1" w:styleId="33">
    <w:name w:val="TOC 标题1"/>
    <w:basedOn w:val="2"/>
    <w:next w:val="1"/>
    <w:qFormat/>
    <w:uiPriority w:val="39"/>
    <w:pPr>
      <w:numPr>
        <w:numId w:val="0"/>
      </w:numPr>
      <w:outlineLvl w:val="9"/>
    </w:pPr>
  </w:style>
  <w:style w:type="character" w:customStyle="1" w:styleId="34">
    <w:name w:val="页脚 字符"/>
    <w:link w:val="13"/>
    <w:qFormat/>
    <w:uiPriority w:val="99"/>
    <w:rPr>
      <w:sz w:val="24"/>
      <w:lang w:val="en-GB" w:eastAsia="en-US"/>
    </w:rPr>
  </w:style>
  <w:style w:type="character" w:customStyle="1" w:styleId="35">
    <w:name w:val="instruction standard blue"/>
    <w:qFormat/>
    <w:uiPriority w:val="1"/>
    <w:rPr>
      <w:rFonts w:cs="Arial"/>
      <w:i/>
      <w:color w:val="0070C0"/>
    </w:rPr>
  </w:style>
  <w:style w:type="character" w:customStyle="1" w:styleId="36">
    <w:name w:val="keyword"/>
    <w:basedOn w:val="21"/>
    <w:qFormat/>
    <w:uiPriority w:val="0"/>
  </w:style>
  <w:style w:type="paragraph" w:customStyle="1" w:styleId="37">
    <w:name w:val="numbering blue"/>
    <w:basedOn w:val="1"/>
    <w:link w:val="38"/>
    <w:qFormat/>
    <w:uiPriority w:val="0"/>
    <w:pPr>
      <w:numPr>
        <w:ilvl w:val="0"/>
        <w:numId w:val="2"/>
      </w:numPr>
      <w:overflowPunct/>
      <w:autoSpaceDE/>
      <w:autoSpaceDN/>
      <w:adjustRightInd/>
      <w:spacing w:after="120"/>
      <w:ind w:left="357" w:hanging="357"/>
      <w:contextualSpacing/>
      <w:textAlignment w:val="auto"/>
    </w:pPr>
    <w:rPr>
      <w:rFonts w:ascii="Arial" w:hAnsi="Arial" w:eastAsia="PMingLiU"/>
      <w:color w:val="0070C0"/>
      <w:sz w:val="20"/>
      <w:lang w:eastAsia="zh-TW"/>
    </w:rPr>
  </w:style>
  <w:style w:type="character" w:customStyle="1" w:styleId="38">
    <w:name w:val="numbering blue Zchn"/>
    <w:link w:val="37"/>
    <w:qFormat/>
    <w:uiPriority w:val="0"/>
    <w:rPr>
      <w:rFonts w:ascii="Arial" w:hAnsi="Arial" w:eastAsia="PMingLiU"/>
      <w:color w:val="0070C0"/>
      <w:lang w:eastAsia="zh-TW"/>
    </w:rPr>
  </w:style>
  <w:style w:type="paragraph" w:customStyle="1" w:styleId="39">
    <w:name w:val="Default"/>
    <w:qFormat/>
    <w:uiPriority w:val="0"/>
    <w:pPr>
      <w:widowControl w:val="0"/>
      <w:autoSpaceDE w:val="0"/>
      <w:autoSpaceDN w:val="0"/>
    </w:pPr>
    <w:rPr>
      <w:rFonts w:hint="eastAsia" w:ascii="Arial" w:hAnsi="Arial" w:eastAsia="宋体" w:cs="Times New Roman"/>
      <w:color w:val="000000"/>
      <w:sz w:val="24"/>
      <w:lang w:val="en-US" w:eastAsia="zh-CN" w:bidi="ar-SA"/>
    </w:rPr>
  </w:style>
  <w:style w:type="character" w:customStyle="1" w:styleId="40">
    <w:name w:val="Text Char"/>
    <w:link w:val="41"/>
    <w:qFormat/>
    <w:locked/>
    <w:uiPriority w:val="0"/>
    <w:rPr>
      <w:sz w:val="24"/>
      <w:lang w:eastAsia="en-US"/>
    </w:rPr>
  </w:style>
  <w:style w:type="paragraph" w:customStyle="1" w:styleId="41">
    <w:name w:val="Text"/>
    <w:basedOn w:val="1"/>
    <w:link w:val="40"/>
    <w:qFormat/>
    <w:uiPriority w:val="0"/>
    <w:pPr>
      <w:overflowPunct/>
      <w:autoSpaceDE/>
      <w:autoSpaceDN/>
      <w:adjustRightInd/>
      <w:spacing w:before="120"/>
      <w:jc w:val="both"/>
      <w:textAlignment w:val="auto"/>
    </w:pPr>
    <w:rPr>
      <w:lang w:val="en-US"/>
    </w:rPr>
  </w:style>
  <w:style w:type="character" w:customStyle="1" w:styleId="42">
    <w:name w:val="ordinary-span-edit2"/>
    <w:basedOn w:val="21"/>
    <w:qFormat/>
    <w:uiPriority w:val="0"/>
  </w:style>
  <w:style w:type="character" w:customStyle="1" w:styleId="43">
    <w:name w:val="apple-converted-space"/>
    <w:basedOn w:val="21"/>
    <w:qFormat/>
    <w:uiPriority w:val="0"/>
  </w:style>
  <w:style w:type="character" w:customStyle="1" w:styleId="44">
    <w:name w:val="标题 字符"/>
    <w:link w:val="17"/>
    <w:qFormat/>
    <w:uiPriority w:val="0"/>
    <w:rPr>
      <w:rFonts w:ascii="Calibri Light" w:hAnsi="Calibri Light" w:cs="Times New Roman"/>
      <w:b/>
      <w:bCs/>
      <w:sz w:val="32"/>
      <w:szCs w:val="32"/>
      <w:lang w:val="en-GB" w:eastAsia="en-US"/>
    </w:rPr>
  </w:style>
  <w:style w:type="paragraph" w:customStyle="1" w:styleId="45">
    <w:name w:val="Table text"/>
    <w:basedOn w:val="1"/>
    <w:qFormat/>
    <w:uiPriority w:val="0"/>
    <w:pPr>
      <w:overflowPunct/>
      <w:autoSpaceDE/>
      <w:autoSpaceDN/>
      <w:adjustRightInd/>
      <w:spacing w:before="120" w:after="120"/>
      <w:jc w:val="both"/>
      <w:textAlignment w:val="auto"/>
    </w:pPr>
    <w:rPr>
      <w:lang w:val="en-US"/>
    </w:rPr>
  </w:style>
  <w:style w:type="character" w:customStyle="1" w:styleId="46">
    <w:name w:val="Footer Char"/>
    <w:basedOn w:val="21"/>
    <w:semiHidden/>
    <w:qFormat/>
    <w:locked/>
    <w:uiPriority w:val="0"/>
    <w:rPr>
      <w:rFonts w:cs="Times New Roman"/>
      <w:sz w:val="18"/>
      <w:szCs w:val="18"/>
    </w:rPr>
  </w:style>
  <w:style w:type="paragraph" w:customStyle="1" w:styleId="47">
    <w:name w:val="蓉生彩蝶正文"/>
    <w:basedOn w:val="1"/>
    <w:qFormat/>
    <w:uiPriority w:val="0"/>
    <w:pPr>
      <w:spacing w:before="100" w:beforeAutospacing="1" w:after="100" w:afterAutospacing="1"/>
      <w:ind w:left="420"/>
    </w:pPr>
    <w:rPr>
      <w:rFonts w:ascii="Arial" w:hAnsi="Arial"/>
    </w:rPr>
  </w:style>
  <w:style w:type="character" w:customStyle="1" w:styleId="48">
    <w:name w:val="spec-value-box"/>
    <w:basedOn w:val="21"/>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612</Words>
  <Characters>3494</Characters>
  <Lines>29</Lines>
  <Paragraphs>8</Paragraphs>
  <TotalTime>0</TotalTime>
  <ScaleCrop>false</ScaleCrop>
  <LinksUpToDate>false</LinksUpToDate>
  <CharactersWithSpaces>4098</CharactersWithSpaces>
  <Application>WPS Office_11.8.2.10229_F1E327BC-269C-435d-A152-05C5408002CA</Application>
  <DocSecurity>8</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2019-04-02T03:28:00Z</dcterms:created>
  <dc:creator>Lilly</dc:creator>
  <cp:lastModifiedBy>Admin</cp:lastModifiedBy>
  <cp:lastPrinted>2019-12-05T06:52:00Z</cp:lastPrinted>
  <dcterms:modified xsi:type="dcterms:W3CDTF">2022-01-19T01:41:39Z</dcterms:modified>
  <dc:title>生效期：</dc:title>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y fmtid="{D5CDD505-2E9C-101B-9397-08002B2CF9AE}" pid="3" name="ICV">
    <vt:lpwstr>B04410E48B1A44E8B2EFDE3FAA050D6B</vt:lpwstr>
  </property>
</Properties>
</file>