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2717189"/>
      <w:bookmarkStart w:id="1" w:name="_Toc484532399"/>
      <w:bookmarkStart w:id="2" w:name="_Toc483400307"/>
      <w:bookmarkStart w:id="3" w:name="_Toc483227223"/>
      <w:bookmarkStart w:id="4" w:name="_Toc483666358"/>
    </w:p>
    <w:p>
      <w:pPr>
        <w:spacing w:afterLines="50"/>
        <w:jc w:val="center"/>
        <w:rPr>
          <w:b/>
          <w:sz w:val="28"/>
          <w:szCs w:val="28"/>
          <w:lang w:eastAsia="zh-CN"/>
        </w:rPr>
      </w:pPr>
      <w:permStart w:id="0" w:edGrp="everyone"/>
      <w:r>
        <w:rPr>
          <w:rFonts w:hint="eastAsia"/>
          <w:b/>
          <w:sz w:val="28"/>
          <w:szCs w:val="28"/>
          <w:lang w:val="en-US" w:eastAsia="zh-CN"/>
        </w:rPr>
        <w:t>毓晋楼冻干人用</w:t>
      </w:r>
      <w:r>
        <w:rPr>
          <w:rFonts w:hint="eastAsia"/>
          <w:b/>
          <w:sz w:val="28"/>
          <w:szCs w:val="28"/>
          <w:lang w:eastAsia="zh-CN"/>
        </w:rPr>
        <w:t>狂犬病疫苗（</w:t>
      </w:r>
      <w:r>
        <w:rPr>
          <w:rFonts w:hint="eastAsia"/>
          <w:b/>
          <w:sz w:val="28"/>
          <w:szCs w:val="28"/>
          <w:lang w:val="en-US" w:eastAsia="zh-CN"/>
        </w:rPr>
        <w:t>Vero细胞</w:t>
      </w:r>
      <w:r>
        <w:rPr>
          <w:rFonts w:hint="eastAsia"/>
          <w:b/>
          <w:sz w:val="28"/>
          <w:szCs w:val="28"/>
          <w:lang w:eastAsia="zh-CN"/>
        </w:rPr>
        <w:t>）车间</w:t>
      </w:r>
    </w:p>
    <w:p>
      <w:pPr>
        <w:spacing w:afterLines="50"/>
        <w:jc w:val="center"/>
        <w:rPr>
          <w:b/>
          <w:szCs w:val="21"/>
          <w:lang w:eastAsia="zh-CN"/>
        </w:rPr>
      </w:pPr>
      <w:r>
        <w:rPr>
          <w:rFonts w:hint="eastAsia"/>
          <w:b/>
          <w:sz w:val="28"/>
          <w:szCs w:val="28"/>
          <w:lang w:val="en-US" w:eastAsia="zh-CN"/>
        </w:rPr>
        <w:t>碱槽</w:t>
      </w:r>
      <w:permEnd w:id="0"/>
      <w:r>
        <w:rPr>
          <w:b/>
          <w:sz w:val="28"/>
          <w:szCs w:val="28"/>
          <w:lang w:eastAsia="zh-CN"/>
        </w:rPr>
        <w:t>用户需求说明（URS</w:t>
      </w:r>
      <w:r>
        <w:rPr>
          <w:b/>
          <w:szCs w:val="21"/>
          <w:lang w:eastAsia="zh-CN"/>
        </w:rPr>
        <w:t>）</w:t>
      </w:r>
      <w:bookmarkEnd w:id="0"/>
      <w:bookmarkEnd w:id="1"/>
      <w:bookmarkEnd w:id="2"/>
      <w:bookmarkEnd w:id="3"/>
      <w:bookmarkEnd w:id="4"/>
    </w:p>
    <w:p>
      <w:pPr>
        <w:tabs>
          <w:tab w:val="left" w:pos="1365"/>
        </w:tabs>
        <w:spacing w:afterLines="50"/>
        <w:jc w:val="center"/>
        <w:rPr>
          <w:b/>
          <w:i/>
          <w:color w:val="4472C4"/>
          <w:szCs w:val="21"/>
          <w:lang w:eastAsia="zh-CN"/>
        </w:rPr>
      </w:pPr>
      <w:permStart w:id="1" w:edGrp="everyone"/>
      <w:bookmarkStart w:id="5" w:name="OLE_LINK4"/>
      <w:r>
        <w:rPr>
          <w:rFonts w:hint="eastAsia"/>
          <w:b/>
          <w:i/>
          <w:color w:val="4472C4"/>
          <w:szCs w:val="21"/>
          <w:lang w:eastAsia="zh-CN"/>
        </w:rPr>
        <w:t xml:space="preserve">   </w:t>
      </w:r>
      <w:bookmarkEnd w:id="5"/>
    </w:p>
    <w:permEnd w:id="1"/>
    <w:p>
      <w:pPr>
        <w:pStyle w:val="33"/>
        <w:keepNext w:val="0"/>
        <w:keepLines w:val="0"/>
        <w:widowControl w:val="0"/>
        <w:spacing w:afterLines="50" w:line="240" w:lineRule="auto"/>
        <w:jc w:val="center"/>
        <w:rPr>
          <w:sz w:val="21"/>
          <w:szCs w:val="21"/>
          <w:lang w:val="zh-CN" w:eastAsia="zh-CN"/>
        </w:rPr>
      </w:pPr>
      <w:r>
        <w:rPr>
          <w:sz w:val="21"/>
          <w:szCs w:val="21"/>
          <w:lang w:val="zh-CN" w:eastAsia="zh-CN"/>
        </w:rPr>
        <w:t xml:space="preserve">目录 </w:t>
      </w:r>
    </w:p>
    <w:p>
      <w:pPr>
        <w:rPr>
          <w:i/>
          <w:color w:val="00B0F0"/>
          <w:lang w:val="zh-CN" w:eastAsia="zh-CN"/>
        </w:rPr>
      </w:pPr>
      <w:permStart w:id="2" w:edGrp="everyone"/>
      <w:r>
        <w:rPr>
          <w:rFonts w:hint="eastAsia"/>
          <w:i/>
          <w:color w:val="00B0F0"/>
          <w:lang w:val="zh-CN" w:eastAsia="zh-CN"/>
        </w:rPr>
        <w:t xml:space="preserve">   </w:t>
      </w:r>
    </w:p>
    <w:p>
      <w:pPr>
        <w:pStyle w:val="15"/>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9</w:t>
      </w:r>
      <w:r>
        <w:fldChar w:fldCharType="end"/>
      </w:r>
      <w:r>
        <w:fldChar w:fldCharType="end"/>
      </w:r>
    </w:p>
    <w:p>
      <w:r>
        <w:fldChar w:fldCharType="end"/>
      </w:r>
      <w:permEnd w:id="2"/>
    </w:p>
    <w:p>
      <w:pPr>
        <w:rPr>
          <w:lang w:val="en-US" w:eastAsia="zh-CN"/>
        </w:rPr>
      </w:pPr>
      <w:r>
        <w:rPr>
          <w:lang w:val="en-US" w:eastAsia="zh-CN"/>
        </w:rPr>
        <w:br w:type="page"/>
      </w:r>
      <w:bookmarkStart w:id="6" w:name="_Toc522107734"/>
    </w:p>
    <w:p>
      <w:pPr>
        <w:rPr>
          <w:lang w:val="en-US" w:eastAsia="zh-CN"/>
        </w:rPr>
      </w:pPr>
    </w:p>
    <w:bookmarkEnd w:id="6"/>
    <w:p>
      <w:pPr>
        <w:pStyle w:val="31"/>
        <w:numPr>
          <w:ilvl w:val="0"/>
          <w:numId w:val="3"/>
        </w:numPr>
        <w:spacing w:afterLines="50"/>
        <w:ind w:left="426" w:hanging="426" w:hangingChars="202"/>
        <w:outlineLvl w:val="0"/>
        <w:rPr>
          <w:rFonts w:ascii="Times New Roman" w:hAnsi="Times New Roman"/>
          <w:b/>
        </w:rPr>
      </w:pPr>
      <w:bookmarkStart w:id="7" w:name="_Toc522716115"/>
      <w:bookmarkStart w:id="8" w:name="_Toc522107735"/>
      <w:r>
        <w:rPr>
          <w:rFonts w:ascii="Times New Roman" w:hAnsi="Times New Roman"/>
          <w:b/>
        </w:rPr>
        <w:t>目的</w:t>
      </w:r>
      <w:bookmarkEnd w:id="7"/>
      <w:bookmarkEnd w:id="8"/>
    </w:p>
    <w:p>
      <w:pPr>
        <w:pStyle w:val="41"/>
        <w:spacing w:before="0" w:line="360" w:lineRule="auto"/>
        <w:ind w:left="357"/>
        <w:jc w:val="left"/>
        <w:rPr>
          <w:szCs w:val="21"/>
          <w:lang w:eastAsia="zh-CN"/>
        </w:rPr>
      </w:pPr>
      <w:bookmarkStart w:id="9" w:name="_Toc482370141"/>
      <w:bookmarkStart w:id="10" w:name="_Toc482359936"/>
      <w:bookmarkStart w:id="11" w:name="_Toc482370349"/>
      <w:bookmarkStart w:id="12" w:name="_Toc482370757"/>
      <w:bookmarkStart w:id="13" w:name="_Toc482625279"/>
      <w:bookmarkStart w:id="14" w:name="_Toc481702475"/>
      <w:bookmarkStart w:id="15" w:name="_Toc482370061"/>
      <w:bookmarkStart w:id="16" w:name="_Toc482369805"/>
      <w:bookmarkStart w:id="17" w:name="_Toc482360281"/>
      <w:r>
        <w:rPr>
          <w:szCs w:val="21"/>
          <w:lang w:eastAsia="zh-CN"/>
        </w:rPr>
        <w:t>本文件的目的是描述武汉生物制品研究所有限责任公司</w:t>
      </w:r>
      <w:permStart w:id="3" w:edGrp="everyone"/>
      <w:r>
        <w:rPr>
          <w:rFonts w:hint="eastAsia"/>
          <w:szCs w:val="21"/>
          <w:lang w:eastAsia="zh-CN"/>
        </w:rPr>
        <w:t>毓晋楼冻干人用狂犬病疫苗（Vero细胞）车间碱槽</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Lines="50"/>
        <w:ind w:left="426" w:hanging="426" w:hangingChars="202"/>
        <w:outlineLvl w:val="0"/>
        <w:rPr>
          <w:rFonts w:ascii="Times New Roman" w:hAnsi="Times New Roman"/>
          <w:b/>
        </w:rPr>
      </w:pPr>
      <w:bookmarkStart w:id="18" w:name="_Toc522716116"/>
      <w:bookmarkStart w:id="19" w:name="_Toc522107736"/>
      <w:r>
        <w:rPr>
          <w:rFonts w:ascii="Times New Roman" w:hAnsi="Times New Roman"/>
          <w:b/>
        </w:rPr>
        <w:t>范围</w:t>
      </w:r>
      <w:bookmarkEnd w:id="18"/>
      <w:bookmarkEnd w:id="19"/>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毓晋楼冻干人用狂犬病疫苗（Vero细胞）车间碱槽</w:t>
      </w:r>
      <w:permEnd w:id="4"/>
      <w:r>
        <w:rPr>
          <w:szCs w:val="21"/>
          <w:lang w:eastAsia="zh-CN"/>
        </w:rPr>
        <w:t>。</w:t>
      </w:r>
      <w:bookmarkEnd w:id="9"/>
      <w:bookmarkEnd w:id="10"/>
      <w:bookmarkEnd w:id="11"/>
      <w:bookmarkEnd w:id="12"/>
      <w:bookmarkEnd w:id="13"/>
      <w:bookmarkEnd w:id="14"/>
      <w:bookmarkEnd w:id="15"/>
      <w:bookmarkEnd w:id="16"/>
      <w:bookmarkEnd w:id="17"/>
    </w:p>
    <w:p>
      <w:pPr>
        <w:pStyle w:val="41"/>
        <w:spacing w:before="0" w:line="360" w:lineRule="auto"/>
        <w:ind w:left="357"/>
        <w:jc w:val="left"/>
        <w:rPr>
          <w:szCs w:val="21"/>
          <w:lang w:eastAsia="zh-CN"/>
        </w:rPr>
      </w:pPr>
    </w:p>
    <w:p>
      <w:pPr>
        <w:pStyle w:val="31"/>
        <w:numPr>
          <w:ilvl w:val="0"/>
          <w:numId w:val="3"/>
        </w:numPr>
        <w:spacing w:afterLines="50"/>
        <w:ind w:left="426" w:hanging="426" w:hangingChars="202"/>
        <w:outlineLvl w:val="0"/>
        <w:rPr>
          <w:rFonts w:ascii="Times New Roman" w:hAnsi="Times New Roman"/>
          <w:b/>
        </w:rPr>
      </w:pPr>
      <w:bookmarkStart w:id="20" w:name="_Toc522107737"/>
      <w:bookmarkStart w:id="21" w:name="_Toc522716117"/>
      <w:r>
        <w:rPr>
          <w:rFonts w:ascii="Times New Roman" w:hAnsi="Times New Roman"/>
          <w:b/>
        </w:rPr>
        <w:t>参考文件</w:t>
      </w:r>
      <w:bookmarkEnd w:id="20"/>
      <w:bookmarkEnd w:id="21"/>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N/A</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color w:val="000000"/>
          <w:szCs w:val="21"/>
          <w:lang w:eastAsia="zh-CN"/>
        </w:rPr>
      </w:pPr>
      <w:permStart w:id="6" w:edGrp="everyone"/>
      <w:r>
        <w:rPr>
          <w:rFonts w:hint="eastAsia"/>
          <w:color w:val="000000"/>
          <w:szCs w:val="21"/>
          <w:lang w:eastAsia="zh-CN"/>
        </w:rPr>
        <w:t>N/A</w:t>
      </w:r>
    </w:p>
    <w:p>
      <w:pPr>
        <w:pStyle w:val="41"/>
        <w:spacing w:before="0" w:line="360" w:lineRule="auto"/>
        <w:ind w:left="357"/>
        <w:jc w:val="left"/>
        <w:rPr>
          <w:szCs w:val="21"/>
          <w:lang w:eastAsia="zh-CN"/>
        </w:rPr>
      </w:pPr>
      <w:r>
        <w:rPr>
          <w:rFonts w:hint="eastAsia"/>
          <w:color w:val="000000"/>
          <w:szCs w:val="21"/>
          <w:lang w:eastAsia="zh-CN"/>
        </w:rPr>
        <w:t xml:space="preserve"> </w:t>
      </w:r>
      <w:permEnd w:id="6"/>
      <w:permStart w:id="7" w:edGrp="everyone"/>
      <w:bookmarkStart w:id="49" w:name="_GoBack"/>
      <w:bookmarkEnd w:id="49"/>
    </w:p>
    <w:permEnd w:id="7"/>
    <w:p>
      <w:pPr>
        <w:pStyle w:val="31"/>
        <w:numPr>
          <w:ilvl w:val="0"/>
          <w:numId w:val="3"/>
        </w:numPr>
        <w:spacing w:afterLines="50"/>
        <w:ind w:left="426" w:hanging="426" w:hangingChars="202"/>
        <w:outlineLvl w:val="0"/>
        <w:rPr>
          <w:rFonts w:ascii="Times New Roman" w:hAnsi="Times New Roman"/>
          <w:b/>
        </w:rPr>
      </w:pPr>
      <w:bookmarkStart w:id="22" w:name="_Toc522107739"/>
      <w:bookmarkStart w:id="23" w:name="_Toc522716119"/>
      <w:r>
        <w:rPr>
          <w:rFonts w:ascii="Times New Roman" w:hAnsi="Times New Roman"/>
          <w:b/>
        </w:rPr>
        <w:t>系统描述</w:t>
      </w:r>
      <w:bookmarkEnd w:id="22"/>
      <w:bookmarkEnd w:id="23"/>
    </w:p>
    <w:p>
      <w:pPr>
        <w:pStyle w:val="41"/>
        <w:spacing w:before="0" w:line="360" w:lineRule="auto"/>
        <w:ind w:left="357"/>
        <w:jc w:val="left"/>
        <w:rPr>
          <w:i/>
          <w:color w:val="4472C4"/>
          <w:szCs w:val="21"/>
          <w:lang w:eastAsia="zh-CN"/>
        </w:rPr>
      </w:pPr>
      <w:permStart w:id="8" w:edGrp="everyone"/>
      <w:r>
        <w:rPr>
          <w:rFonts w:hint="eastAsia"/>
          <w:szCs w:val="21"/>
          <w:lang w:val="en-GB" w:eastAsia="zh-CN"/>
        </w:rPr>
        <w:t>毓晋楼</w:t>
      </w:r>
      <w:r>
        <w:rPr>
          <w:rFonts w:hint="eastAsia"/>
          <w:szCs w:val="21"/>
          <w:lang w:eastAsia="zh-CN"/>
        </w:rPr>
        <w:t>冻干人用</w:t>
      </w:r>
      <w:r>
        <w:rPr>
          <w:rFonts w:hint="eastAsia"/>
          <w:szCs w:val="21"/>
          <w:lang w:val="en-GB" w:eastAsia="zh-CN"/>
        </w:rPr>
        <w:t>狂犬病疫苗（</w:t>
      </w:r>
      <w:r>
        <w:rPr>
          <w:rFonts w:hint="eastAsia"/>
          <w:szCs w:val="21"/>
          <w:lang w:eastAsia="zh-CN"/>
        </w:rPr>
        <w:t>Vero细胞）</w:t>
      </w:r>
      <w:r>
        <w:rPr>
          <w:rFonts w:hint="eastAsia"/>
          <w:szCs w:val="21"/>
          <w:lang w:val="en-GB" w:eastAsia="zh-CN"/>
        </w:rPr>
        <w:t>车间需要</w:t>
      </w:r>
      <w:r>
        <w:rPr>
          <w:rFonts w:hint="eastAsia"/>
          <w:szCs w:val="21"/>
          <w:lang w:eastAsia="zh-CN"/>
        </w:rPr>
        <w:t>2个</w:t>
      </w:r>
      <w:r>
        <w:rPr>
          <w:rFonts w:hint="eastAsia" w:ascii="宋体" w:hAnsi="宋体"/>
          <w:color w:val="000000"/>
          <w:szCs w:val="24"/>
        </w:rPr>
        <w:t>不锈钢</w:t>
      </w:r>
      <w:r>
        <w:rPr>
          <w:rFonts w:hint="eastAsia"/>
          <w:szCs w:val="21"/>
          <w:lang w:eastAsia="zh-CN"/>
        </w:rPr>
        <w:t>碱槽，用于生产用具的泡碱处理</w:t>
      </w:r>
      <w:r>
        <w:rPr>
          <w:rFonts w:hint="eastAsia"/>
          <w:szCs w:val="21"/>
          <w:lang w:val="en-GB" w:eastAsia="zh-CN"/>
        </w:rPr>
        <w:t>。</w:t>
      </w:r>
      <w:r>
        <w:rPr>
          <w:rFonts w:hint="eastAsia" w:ascii="宋体" w:hAnsi="宋体"/>
          <w:color w:val="000000"/>
          <w:szCs w:val="24"/>
        </w:rPr>
        <w:t>此不锈钢设备必须是用于生物行业专用不锈钢设备。</w:t>
      </w:r>
      <w:permEnd w:id="8"/>
    </w:p>
    <w:p>
      <w:pPr>
        <w:pStyle w:val="31"/>
        <w:numPr>
          <w:ilvl w:val="0"/>
          <w:numId w:val="3"/>
        </w:numPr>
        <w:spacing w:afterLines="50"/>
        <w:ind w:left="426" w:hanging="426" w:hangingChars="202"/>
        <w:outlineLvl w:val="0"/>
        <w:rPr>
          <w:rFonts w:ascii="Times New Roman" w:hAnsi="Times New Roman"/>
          <w:b/>
          <w:szCs w:val="21"/>
        </w:rPr>
      </w:pPr>
      <w:bookmarkStart w:id="24" w:name="_Toc522716120"/>
      <w:r>
        <w:rPr>
          <w:rFonts w:ascii="Times New Roman" w:hAnsi="Times New Roman"/>
          <w:b/>
          <w:szCs w:val="21"/>
        </w:rPr>
        <w:t>安装要求</w:t>
      </w:r>
      <w:bookmarkEnd w:id="24"/>
    </w:p>
    <w:p>
      <w:pPr>
        <w:pStyle w:val="31"/>
        <w:spacing w:afterLines="50"/>
        <w:ind w:left="425" w:firstLine="0" w:firstLineChars="0"/>
        <w:rPr>
          <w:rFonts w:ascii="Times New Roman" w:hAnsi="Times New Roman"/>
          <w:szCs w:val="21"/>
        </w:rPr>
      </w:pPr>
      <w:permStart w:id="9" w:edGrp="everyone"/>
      <w:r>
        <w:rPr>
          <w:rFonts w:hint="eastAsia" w:ascii="Times New Roman" w:hAnsi="Times New Roman"/>
          <w:bCs/>
          <w:i/>
          <w:color w:val="4472C4"/>
          <w:kern w:val="44"/>
          <w:szCs w:val="21"/>
        </w:rPr>
        <w:t xml:space="preserve">   </w:t>
      </w:r>
      <w:permEnd w:id="9"/>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14"/>
        <w:gridCol w:w="10"/>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5" w:name="OLE_LINK1"/>
            <w:bookmarkStart w:id="26" w:name="OLE_LINK2"/>
            <w:r>
              <w:rPr>
                <w:b/>
                <w:szCs w:val="21"/>
              </w:rPr>
              <w:t>编号</w:t>
            </w:r>
          </w:p>
        </w:tc>
        <w:tc>
          <w:tcPr>
            <w:tcW w:w="7124" w:type="dxa"/>
            <w:gridSpan w:val="2"/>
            <w:shd w:val="clear" w:color="auto" w:fill="D9D9D9"/>
            <w:vAlign w:val="center"/>
          </w:tcPr>
          <w:p>
            <w:pPr>
              <w:jc w:val="center"/>
              <w:rPr>
                <w:b/>
                <w:szCs w:val="21"/>
                <w:lang w:eastAsia="zh-CN"/>
              </w:rPr>
            </w:pPr>
            <w:r>
              <w:rPr>
                <w:b/>
                <w:szCs w:val="21"/>
                <w:lang w:eastAsia="zh-CN"/>
              </w:rPr>
              <w:t>需求</w:t>
            </w:r>
          </w:p>
        </w:tc>
        <w:tc>
          <w:tcPr>
            <w:tcW w:w="2129"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kern w:val="0"/>
                <w:szCs w:val="21"/>
                <w:lang w:val="en-GB"/>
              </w:rPr>
            </w:pPr>
            <w:permStart w:id="10" w:edGrp="everyone"/>
          </w:p>
        </w:tc>
        <w:tc>
          <w:tcPr>
            <w:tcW w:w="7124" w:type="dxa"/>
            <w:gridSpan w:val="2"/>
            <w:shd w:val="clear" w:color="auto" w:fill="auto"/>
            <w:vAlign w:val="center"/>
          </w:tcPr>
          <w:p>
            <w:pPr>
              <w:spacing w:line="276" w:lineRule="auto"/>
              <w:jc w:val="both"/>
              <w:rPr>
                <w:szCs w:val="21"/>
                <w:lang w:eastAsia="zh-CN"/>
              </w:rPr>
            </w:pPr>
            <w:r>
              <w:rPr>
                <w:rFonts w:hint="eastAsia"/>
                <w:szCs w:val="21"/>
                <w:lang w:eastAsia="zh-CN"/>
              </w:rPr>
              <w:t>此设备可移动，使用范围在狂犬病疫苗车间的清洗间。</w:t>
            </w:r>
          </w:p>
        </w:tc>
        <w:tc>
          <w:tcPr>
            <w:tcW w:w="2129" w:type="dxa"/>
            <w:shd w:val="clear" w:color="auto" w:fill="auto"/>
            <w:vAlign w:val="center"/>
          </w:tcPr>
          <w:p>
            <w:pPr>
              <w:jc w:val="both"/>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kern w:val="0"/>
                <w:szCs w:val="21"/>
                <w:lang w:val="en-GB"/>
              </w:rPr>
            </w:pPr>
            <w:permStart w:id="11" w:edGrp="everyone"/>
          </w:p>
        </w:tc>
        <w:tc>
          <w:tcPr>
            <w:tcW w:w="7124" w:type="dxa"/>
            <w:gridSpan w:val="2"/>
            <w:shd w:val="clear" w:color="auto" w:fill="auto"/>
            <w:vAlign w:val="center"/>
          </w:tcPr>
          <w:p>
            <w:pPr>
              <w:spacing w:line="276" w:lineRule="auto"/>
              <w:jc w:val="both"/>
              <w:rPr>
                <w:szCs w:val="21"/>
                <w:lang w:eastAsia="zh-CN"/>
              </w:rPr>
            </w:pPr>
            <w:r>
              <w:rPr>
                <w:rFonts w:hint="eastAsia"/>
                <w:szCs w:val="21"/>
                <w:lang w:eastAsia="zh-CN"/>
              </w:rPr>
              <w:t>总内径尺寸：长*宽*高=130 cm *60 cm *70 cm  且隔出3个槽。</w:t>
            </w:r>
          </w:p>
        </w:tc>
        <w:tc>
          <w:tcPr>
            <w:tcW w:w="2129"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kern w:val="0"/>
                <w:szCs w:val="21"/>
                <w:lang w:val="en-GB"/>
              </w:rPr>
            </w:pPr>
          </w:p>
        </w:tc>
        <w:tc>
          <w:tcPr>
            <w:tcW w:w="7124" w:type="dxa"/>
            <w:gridSpan w:val="2"/>
            <w:shd w:val="clear" w:color="auto" w:fill="auto"/>
            <w:vAlign w:val="center"/>
          </w:tcPr>
          <w:p>
            <w:pPr>
              <w:spacing w:line="276" w:lineRule="auto"/>
              <w:jc w:val="both"/>
              <w:rPr>
                <w:rFonts w:hint="eastAsia"/>
                <w:szCs w:val="21"/>
                <w:lang w:eastAsia="zh-CN"/>
              </w:rPr>
            </w:pPr>
            <w:r>
              <w:rPr>
                <w:rFonts w:hint="eastAsia"/>
                <w:szCs w:val="21"/>
                <w:lang w:eastAsia="zh-CN"/>
              </w:rPr>
              <w:t>一号内径尺寸：70 cm *60 cm *70 cm</w:t>
            </w:r>
          </w:p>
        </w:tc>
        <w:tc>
          <w:tcPr>
            <w:tcW w:w="2129"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kern w:val="0"/>
                <w:szCs w:val="21"/>
                <w:lang w:val="en-GB"/>
              </w:rPr>
            </w:pPr>
          </w:p>
        </w:tc>
        <w:tc>
          <w:tcPr>
            <w:tcW w:w="7124" w:type="dxa"/>
            <w:gridSpan w:val="2"/>
            <w:shd w:val="clear" w:color="auto" w:fill="auto"/>
            <w:vAlign w:val="center"/>
          </w:tcPr>
          <w:p>
            <w:pPr>
              <w:spacing w:line="276" w:lineRule="auto"/>
              <w:jc w:val="both"/>
              <w:rPr>
                <w:rFonts w:hint="eastAsia"/>
                <w:szCs w:val="21"/>
                <w:lang w:eastAsia="zh-CN"/>
              </w:rPr>
            </w:pPr>
            <w:r>
              <w:rPr>
                <w:rFonts w:hint="eastAsia"/>
                <w:szCs w:val="21"/>
                <w:lang w:eastAsia="zh-CN"/>
              </w:rPr>
              <w:t>二号内径尺寸：30 cm *60 cm *70 cm</w:t>
            </w:r>
          </w:p>
        </w:tc>
        <w:tc>
          <w:tcPr>
            <w:tcW w:w="2129"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kern w:val="0"/>
                <w:szCs w:val="21"/>
                <w:lang w:val="en-GB"/>
              </w:rPr>
            </w:pPr>
          </w:p>
        </w:tc>
        <w:tc>
          <w:tcPr>
            <w:tcW w:w="7124" w:type="dxa"/>
            <w:gridSpan w:val="2"/>
            <w:shd w:val="clear" w:color="auto" w:fill="auto"/>
            <w:vAlign w:val="center"/>
          </w:tcPr>
          <w:p>
            <w:pPr>
              <w:spacing w:line="276" w:lineRule="auto"/>
              <w:jc w:val="both"/>
              <w:rPr>
                <w:rFonts w:hint="eastAsia"/>
                <w:szCs w:val="21"/>
                <w:lang w:eastAsia="zh-CN"/>
              </w:rPr>
            </w:pPr>
            <w:r>
              <w:rPr>
                <w:rFonts w:hint="eastAsia"/>
                <w:szCs w:val="21"/>
                <w:lang w:eastAsia="zh-CN"/>
              </w:rPr>
              <w:t>三号内径尺寸：30 cm *60 cm *70 cm</w:t>
            </w:r>
          </w:p>
        </w:tc>
        <w:tc>
          <w:tcPr>
            <w:tcW w:w="2129"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kern w:val="0"/>
                <w:szCs w:val="21"/>
                <w:lang w:val="en-GB"/>
              </w:rPr>
            </w:pPr>
          </w:p>
        </w:tc>
        <w:tc>
          <w:tcPr>
            <w:tcW w:w="7124" w:type="dxa"/>
            <w:gridSpan w:val="2"/>
            <w:shd w:val="clear" w:color="auto" w:fill="auto"/>
            <w:vAlign w:val="center"/>
          </w:tcPr>
          <w:p>
            <w:pPr>
              <w:spacing w:line="276" w:lineRule="auto"/>
              <w:jc w:val="both"/>
              <w:rPr>
                <w:rFonts w:hint="eastAsia"/>
                <w:szCs w:val="21"/>
                <w:lang w:eastAsia="zh-CN"/>
              </w:rPr>
            </w:pPr>
            <w:r>
              <w:rPr>
                <w:rFonts w:hint="eastAsia"/>
                <w:szCs w:val="21"/>
                <w:lang w:eastAsia="zh-CN"/>
              </w:rPr>
              <w:t>三号内提篮尺寸：19 cm *59 cm *69 cm</w:t>
            </w:r>
          </w:p>
        </w:tc>
        <w:tc>
          <w:tcPr>
            <w:tcW w:w="2129"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kern w:val="0"/>
                <w:szCs w:val="21"/>
                <w:lang w:val="en-GB"/>
              </w:rPr>
            </w:pPr>
          </w:p>
        </w:tc>
        <w:tc>
          <w:tcPr>
            <w:tcW w:w="7124" w:type="dxa"/>
            <w:gridSpan w:val="2"/>
            <w:shd w:val="clear" w:color="auto" w:fill="auto"/>
            <w:vAlign w:val="center"/>
          </w:tcPr>
          <w:p>
            <w:pPr>
              <w:spacing w:line="276" w:lineRule="auto"/>
              <w:jc w:val="both"/>
              <w:rPr>
                <w:rFonts w:hint="eastAsia"/>
                <w:szCs w:val="21"/>
                <w:lang w:eastAsia="zh-CN"/>
              </w:rPr>
            </w:pPr>
            <w:r>
              <w:rPr>
                <w:rFonts w:hint="eastAsia"/>
                <w:szCs w:val="21"/>
                <w:lang w:eastAsia="zh-CN"/>
              </w:rPr>
              <w:t>供应商必须给出设备选型方案及相应附件选型方案，并交给我公司使用部门审核。</w:t>
            </w:r>
          </w:p>
        </w:tc>
        <w:tc>
          <w:tcPr>
            <w:tcW w:w="2129" w:type="dxa"/>
            <w:shd w:val="clear" w:color="auto" w:fill="auto"/>
            <w:vAlign w:val="center"/>
          </w:tcPr>
          <w:p>
            <w:pPr>
              <w:jc w:val="both"/>
              <w:rPr>
                <w:rFonts w:hint="eastAsia"/>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left="470" w:hanging="120" w:firstLineChars="0"/>
              <w:rPr>
                <w:rFonts w:hint="eastAsia"/>
                <w:szCs w:val="21"/>
                <w:shd w:val="pct10" w:color="auto" w:fill="FFFFFF"/>
              </w:rPr>
            </w:pPr>
            <w:permStart w:id="12" w:edGrp="everyone"/>
          </w:p>
        </w:tc>
        <w:tc>
          <w:tcPr>
            <w:tcW w:w="7114" w:type="dxa"/>
            <w:shd w:val="clear" w:color="auto" w:fill="auto"/>
            <w:vAlign w:val="center"/>
          </w:tcPr>
          <w:p>
            <w:pPr>
              <w:rPr>
                <w:szCs w:val="21"/>
                <w:shd w:val="pct10" w:color="auto" w:fill="FFFFFF"/>
                <w:lang w:eastAsia="zh-CN"/>
              </w:rPr>
            </w:pPr>
            <w:r>
              <w:rPr>
                <w:rFonts w:hint="eastAsia"/>
                <w:szCs w:val="21"/>
                <w:lang w:eastAsia="zh-CN"/>
              </w:rPr>
              <w:t>重量不超过地面的承重要求。</w:t>
            </w:r>
          </w:p>
        </w:tc>
        <w:tc>
          <w:tcPr>
            <w:tcW w:w="2139" w:type="dxa"/>
            <w:gridSpan w:val="2"/>
            <w:shd w:val="clear" w:color="auto" w:fill="auto"/>
            <w:vAlign w:val="center"/>
          </w:tcPr>
          <w:p>
            <w:pPr>
              <w:rPr>
                <w:szCs w:val="21"/>
                <w:shd w:val="pct10" w:color="auto" w:fill="FFFFFF"/>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left="470" w:hanging="120" w:firstLineChars="0"/>
              <w:rPr>
                <w:szCs w:val="21"/>
              </w:rPr>
            </w:pPr>
            <w:permStart w:id="13" w:edGrp="everyone"/>
          </w:p>
        </w:tc>
        <w:tc>
          <w:tcPr>
            <w:tcW w:w="7114" w:type="dxa"/>
            <w:shd w:val="clear" w:color="auto" w:fill="auto"/>
            <w:vAlign w:val="center"/>
          </w:tcPr>
          <w:p>
            <w:pPr>
              <w:rPr>
                <w:szCs w:val="21"/>
                <w:lang w:eastAsia="zh-CN"/>
              </w:rPr>
            </w:pPr>
            <w:r>
              <w:rPr>
                <w:rFonts w:hint="eastAsia"/>
                <w:szCs w:val="21"/>
                <w:lang w:eastAsia="zh-CN"/>
              </w:rPr>
              <w:t>注射用水</w:t>
            </w:r>
          </w:p>
        </w:tc>
        <w:tc>
          <w:tcPr>
            <w:tcW w:w="2139" w:type="dxa"/>
            <w:gridSpan w:val="2"/>
            <w:shd w:val="clear" w:color="auto" w:fill="auto"/>
            <w:vAlign w:val="center"/>
          </w:tcPr>
          <w:p>
            <w:pPr>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color w:val="000000"/>
                <w:kern w:val="0"/>
                <w:szCs w:val="20"/>
                <w:lang w:val="en-GB"/>
              </w:rPr>
            </w:pPr>
            <w:permStart w:id="14" w:edGrp="everyone"/>
          </w:p>
        </w:tc>
        <w:tc>
          <w:tcPr>
            <w:tcW w:w="7124" w:type="dxa"/>
            <w:gridSpan w:val="2"/>
            <w:shd w:val="clear" w:color="auto" w:fill="auto"/>
            <w:vAlign w:val="center"/>
          </w:tcPr>
          <w:p>
            <w:pPr>
              <w:spacing w:line="276" w:lineRule="auto"/>
              <w:jc w:val="both"/>
              <w:rPr>
                <w:color w:val="000000"/>
                <w:lang w:eastAsia="zh-CN"/>
              </w:rPr>
            </w:pPr>
            <w:r>
              <w:rPr>
                <w:rFonts w:hint="eastAsia"/>
                <w:color w:val="000000"/>
                <w:lang w:eastAsia="zh-CN"/>
              </w:rPr>
              <w:t>适用于我公司</w:t>
            </w:r>
            <w:r>
              <w:rPr>
                <w:color w:val="000000"/>
                <w:lang w:eastAsia="zh-CN"/>
              </w:rPr>
              <w:t>工作环境温度：能适应</w:t>
            </w:r>
            <w:r>
              <w:rPr>
                <w:rFonts w:hint="eastAsia"/>
                <w:color w:val="000000"/>
                <w:lang w:eastAsia="zh-CN"/>
              </w:rPr>
              <w:t>18℃</w:t>
            </w:r>
            <w:r>
              <w:rPr>
                <w:color w:val="000000"/>
                <w:lang w:eastAsia="zh-CN"/>
              </w:rPr>
              <w:t>～</w:t>
            </w:r>
            <w:r>
              <w:rPr>
                <w:rFonts w:hint="eastAsia"/>
                <w:color w:val="000000"/>
                <w:lang w:eastAsia="zh-CN"/>
              </w:rPr>
              <w:t>26℃</w:t>
            </w:r>
            <w:r>
              <w:rPr>
                <w:color w:val="000000"/>
                <w:lang w:eastAsia="zh-CN"/>
              </w:rPr>
              <w:t>环境</w:t>
            </w:r>
            <w:r>
              <w:rPr>
                <w:rFonts w:hint="eastAsia"/>
                <w:color w:val="000000"/>
                <w:lang w:eastAsia="zh-CN"/>
              </w:rPr>
              <w:t>。</w:t>
            </w:r>
          </w:p>
        </w:tc>
        <w:tc>
          <w:tcPr>
            <w:tcW w:w="2129" w:type="dxa"/>
            <w:shd w:val="clear" w:color="auto" w:fill="auto"/>
            <w:vAlign w:val="center"/>
          </w:tcPr>
          <w:p>
            <w:pPr>
              <w:jc w:val="both"/>
              <w:rPr>
                <w:color w:val="000000"/>
                <w:lang w:eastAsia="zh-CN"/>
              </w:rPr>
            </w:pPr>
            <w:r>
              <w:rPr>
                <w:rFonts w:hint="eastAsia"/>
                <w:color w:val="000000"/>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color w:val="000000"/>
                <w:kern w:val="0"/>
                <w:szCs w:val="20"/>
                <w:lang w:val="en-GB"/>
              </w:rPr>
            </w:pPr>
            <w:permStart w:id="15" w:edGrp="everyone"/>
          </w:p>
        </w:tc>
        <w:tc>
          <w:tcPr>
            <w:tcW w:w="7124" w:type="dxa"/>
            <w:gridSpan w:val="2"/>
            <w:shd w:val="clear" w:color="auto" w:fill="auto"/>
            <w:vAlign w:val="center"/>
          </w:tcPr>
          <w:p>
            <w:pPr>
              <w:spacing w:line="276" w:lineRule="auto"/>
              <w:jc w:val="both"/>
              <w:rPr>
                <w:color w:val="000000"/>
                <w:lang w:eastAsia="zh-CN"/>
              </w:rPr>
            </w:pPr>
            <w:r>
              <w:rPr>
                <w:rFonts w:hint="eastAsia"/>
                <w:color w:val="000000"/>
                <w:lang w:eastAsia="zh-CN"/>
              </w:rPr>
              <w:t>适用于我公司</w:t>
            </w:r>
            <w:r>
              <w:rPr>
                <w:color w:val="000000"/>
                <w:lang w:eastAsia="zh-CN"/>
              </w:rPr>
              <w:t>工作环境湿度：至少包括45%～65%</w:t>
            </w:r>
            <w:r>
              <w:rPr>
                <w:rFonts w:hint="eastAsia"/>
                <w:color w:val="000000"/>
                <w:lang w:eastAsia="zh-CN"/>
              </w:rPr>
              <w:t>。</w:t>
            </w:r>
          </w:p>
        </w:tc>
        <w:tc>
          <w:tcPr>
            <w:tcW w:w="2129" w:type="dxa"/>
            <w:shd w:val="clear" w:color="auto" w:fill="auto"/>
            <w:vAlign w:val="center"/>
          </w:tcPr>
          <w:p>
            <w:pPr>
              <w:jc w:val="both"/>
              <w:rPr>
                <w:color w:val="000000"/>
                <w:lang w:eastAsia="zh-CN"/>
              </w:rPr>
            </w:pPr>
            <w:r>
              <w:rPr>
                <w:rFonts w:hint="eastAsia"/>
                <w:color w:val="000000"/>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10" w:type="dxa"/>
            <w:shd w:val="clear" w:color="auto" w:fill="auto"/>
            <w:vAlign w:val="center"/>
          </w:tcPr>
          <w:p>
            <w:pPr>
              <w:rPr>
                <w:rFonts w:hint="eastAsia"/>
                <w:szCs w:val="21"/>
                <w:lang w:eastAsia="zh-CN"/>
              </w:rPr>
            </w:pPr>
            <w:permStart w:id="16" w:edGrp="everyone"/>
          </w:p>
        </w:tc>
        <w:tc>
          <w:tcPr>
            <w:tcW w:w="9253" w:type="dxa"/>
            <w:gridSpan w:val="3"/>
            <w:shd w:val="clear" w:color="auto" w:fill="auto"/>
            <w:vAlign w:val="center"/>
          </w:tcPr>
          <w:p>
            <w:pPr>
              <w:jc w:val="both"/>
              <w:rPr>
                <w:szCs w:val="21"/>
                <w:lang w:eastAsia="zh-CN"/>
              </w:rPr>
            </w:pPr>
            <w:r>
              <w:rPr>
                <w:rFonts w:hint="eastAsia"/>
                <w:szCs w:val="21"/>
                <w:lang w:eastAsia="zh-CN"/>
              </w:rPr>
              <w:t>N/A</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7124" w:type="dxa"/>
            <w:gridSpan w:val="2"/>
            <w:shd w:val="clear" w:color="auto" w:fill="auto"/>
            <w:vAlign w:val="center"/>
          </w:tcPr>
          <w:p>
            <w:pPr>
              <w:spacing w:line="276" w:lineRule="auto"/>
              <w:jc w:val="both"/>
              <w:rPr>
                <w:color w:val="000000"/>
                <w:lang w:eastAsia="zh-CN"/>
              </w:rPr>
            </w:pPr>
            <w:r>
              <w:rPr>
                <w:rFonts w:hint="eastAsia"/>
                <w:color w:val="000000"/>
                <w:lang w:eastAsia="zh-CN"/>
              </w:rPr>
              <w:t>采用316不锈钢。材质厚度：不低于2mm。材质能耐高温、耐酸、耐碱。载重量大不变形，表面光滑，无死角。</w:t>
            </w:r>
          </w:p>
        </w:tc>
        <w:tc>
          <w:tcPr>
            <w:tcW w:w="2129"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4" w:type="dxa"/>
            <w:gridSpan w:val="2"/>
            <w:shd w:val="clear" w:color="auto" w:fill="auto"/>
            <w:vAlign w:val="center"/>
          </w:tcPr>
          <w:p>
            <w:pPr>
              <w:spacing w:line="276" w:lineRule="auto"/>
              <w:jc w:val="both"/>
              <w:rPr>
                <w:color w:val="000000"/>
                <w:lang w:eastAsia="zh-CN"/>
              </w:rPr>
            </w:pPr>
            <w:r>
              <w:rPr>
                <w:rFonts w:hint="eastAsia"/>
                <w:color w:val="000000"/>
                <w:lang w:eastAsia="zh-CN"/>
              </w:rPr>
              <w:t>设备内部表面和外部表面不得有凹陷、毛刺和锈蚀等缺陷，端面要端正、光滑、平整，易于清洁，无锈迹。</w:t>
            </w:r>
          </w:p>
        </w:tc>
        <w:tc>
          <w:tcPr>
            <w:tcW w:w="2129"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4" w:type="dxa"/>
            <w:gridSpan w:val="2"/>
            <w:shd w:val="clear" w:color="auto" w:fill="auto"/>
            <w:vAlign w:val="center"/>
          </w:tcPr>
          <w:p>
            <w:pPr>
              <w:pStyle w:val="7"/>
              <w:spacing w:line="276" w:lineRule="auto"/>
              <w:rPr>
                <w:color w:val="000000"/>
                <w:sz w:val="21"/>
                <w:szCs w:val="20"/>
                <w:lang w:eastAsia="zh-CN"/>
              </w:rPr>
            </w:pPr>
            <w:r>
              <w:rPr>
                <w:rFonts w:hint="eastAsia"/>
                <w:color w:val="000000"/>
                <w:sz w:val="21"/>
                <w:szCs w:val="20"/>
                <w:lang w:eastAsia="zh-CN"/>
              </w:rPr>
              <w:t>不锈钢碱槽需安装可移动轮组（安装4个移动轮）不锈钢轮组需耐酸碱，高载重。</w:t>
            </w:r>
          </w:p>
        </w:tc>
        <w:tc>
          <w:tcPr>
            <w:tcW w:w="2129"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4" w:type="dxa"/>
            <w:gridSpan w:val="2"/>
            <w:shd w:val="clear" w:color="auto" w:fill="auto"/>
            <w:vAlign w:val="center"/>
          </w:tcPr>
          <w:p>
            <w:pPr>
              <w:pStyle w:val="7"/>
              <w:spacing w:line="276" w:lineRule="auto"/>
              <w:rPr>
                <w:rFonts w:hint="eastAsia"/>
                <w:color w:val="000000"/>
                <w:sz w:val="21"/>
                <w:szCs w:val="20"/>
                <w:lang w:eastAsia="zh-CN"/>
              </w:rPr>
            </w:pPr>
            <w:r>
              <w:rPr>
                <w:rFonts w:hint="eastAsia"/>
                <w:color w:val="000000"/>
                <w:sz w:val="21"/>
                <w:szCs w:val="20"/>
                <w:lang w:eastAsia="zh-CN"/>
              </w:rPr>
              <w:t>进水口可与硅胶软管连接，进出水口硬连接可快装拆卸。</w:t>
            </w:r>
          </w:p>
        </w:tc>
        <w:tc>
          <w:tcPr>
            <w:tcW w:w="2129" w:type="dxa"/>
            <w:shd w:val="clear" w:color="auto" w:fill="auto"/>
            <w:vAlign w:val="center"/>
          </w:tcPr>
          <w:p>
            <w:pPr>
              <w:jc w:val="both"/>
              <w:rPr>
                <w:rFonts w:hint="eastAsia"/>
                <w:szCs w:val="21"/>
                <w:lang w:eastAsia="zh-CN"/>
              </w:rPr>
            </w:pPr>
            <w:r>
              <w:rPr>
                <w:rFonts w:hint="eastAsia"/>
                <w:szCs w:val="21"/>
                <w:lang w:eastAsia="zh-CN"/>
              </w:rPr>
              <w:t>关键</w:t>
            </w:r>
          </w:p>
        </w:tc>
      </w:tr>
      <w:bookmarkEnd w:id="25"/>
      <w:bookmarkEnd w:id="26"/>
      <w:permEnd w:id="17"/>
    </w:tbl>
    <w:p>
      <w:pPr>
        <w:pStyle w:val="31"/>
        <w:spacing w:afterLines="50"/>
        <w:ind w:left="425" w:firstLine="0" w:firstLineChars="0"/>
        <w:rPr>
          <w:rFonts w:ascii="Times New Roman" w:hAnsi="Times New Roman"/>
          <w:szCs w:val="21"/>
        </w:rPr>
      </w:pPr>
    </w:p>
    <w:p>
      <w:pPr>
        <w:pStyle w:val="31"/>
        <w:numPr>
          <w:ilvl w:val="0"/>
          <w:numId w:val="3"/>
        </w:numPr>
        <w:spacing w:afterLines="50"/>
        <w:ind w:left="426" w:hanging="426" w:hangingChars="202"/>
        <w:outlineLvl w:val="0"/>
        <w:rPr>
          <w:rFonts w:ascii="Times New Roman" w:hAnsi="Times New Roman"/>
          <w:b/>
        </w:rPr>
      </w:pPr>
      <w:bookmarkStart w:id="27" w:name="_Toc522107740"/>
      <w:bookmarkStart w:id="28" w:name="_Toc522716121"/>
      <w:r>
        <w:rPr>
          <w:rFonts w:ascii="Times New Roman" w:hAnsi="Times New Roman"/>
          <w:b/>
        </w:rPr>
        <w:t>运行要求</w:t>
      </w:r>
      <w:bookmarkEnd w:id="27"/>
      <w:bookmarkEnd w:id="28"/>
    </w:p>
    <w:p>
      <w:pPr>
        <w:pStyle w:val="41"/>
        <w:spacing w:before="0" w:line="360" w:lineRule="auto"/>
        <w:ind w:left="357"/>
        <w:jc w:val="left"/>
        <w:rPr>
          <w:bCs/>
          <w:i/>
          <w:color w:val="4472C4"/>
          <w:kern w:val="44"/>
          <w:szCs w:val="21"/>
          <w:lang w:eastAsia="zh-CN"/>
        </w:rPr>
      </w:pPr>
      <w:permStart w:id="18" w:edGrp="everyone"/>
      <w:r>
        <w:rPr>
          <w:rFonts w:hint="eastAsia"/>
          <w:bCs/>
          <w:i/>
          <w:color w:val="4472C4"/>
          <w:kern w:val="44"/>
          <w:szCs w:val="21"/>
          <w:lang w:eastAsia="zh-CN"/>
        </w:rPr>
        <w:t xml:space="preserve">   </w:t>
      </w:r>
    </w:p>
    <w:permEnd w:id="18"/>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8"/>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gridSpan w:val="2"/>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310" w:type="dxa"/>
            <w:gridSpan w:val="2"/>
            <w:shd w:val="clear" w:color="auto" w:fill="auto"/>
            <w:vAlign w:val="center"/>
          </w:tcPr>
          <w:p>
            <w:pPr>
              <w:rPr>
                <w:rFonts w:hint="eastAsia"/>
                <w:color w:val="000000"/>
                <w:szCs w:val="21"/>
                <w:lang w:eastAsia="zh-CN"/>
              </w:rPr>
            </w:pPr>
            <w:permStart w:id="19" w:edGrp="everyone"/>
          </w:p>
        </w:tc>
        <w:tc>
          <w:tcPr>
            <w:tcW w:w="9253" w:type="dxa"/>
            <w:gridSpan w:val="2"/>
            <w:shd w:val="clear" w:color="auto" w:fill="auto"/>
            <w:vAlign w:val="center"/>
          </w:tcPr>
          <w:p>
            <w:pPr>
              <w:jc w:val="both"/>
              <w:rPr>
                <w:color w:val="000000"/>
                <w:szCs w:val="21"/>
                <w:lang w:eastAsia="zh-CN"/>
              </w:rPr>
            </w:pPr>
            <w:r>
              <w:rPr>
                <w:rFonts w:hint="eastAsia"/>
                <w:szCs w:val="21"/>
                <w:lang w:eastAsia="zh-CN"/>
              </w:rPr>
              <w:t>N/A</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302" w:type="dxa"/>
            <w:shd w:val="clear" w:color="auto" w:fill="D9D9D9"/>
            <w:vAlign w:val="center"/>
          </w:tcPr>
          <w:p>
            <w:pPr>
              <w:jc w:val="center"/>
              <w:rPr>
                <w:szCs w:val="21"/>
                <w:lang w:eastAsia="zh-CN"/>
              </w:rPr>
            </w:pPr>
            <w:permStart w:id="20" w:edGrp="everyone"/>
          </w:p>
        </w:tc>
        <w:tc>
          <w:tcPr>
            <w:tcW w:w="9261" w:type="dxa"/>
            <w:gridSpan w:val="3"/>
            <w:shd w:val="clear" w:color="auto" w:fill="auto"/>
            <w:vAlign w:val="center"/>
          </w:tcPr>
          <w:p>
            <w:pPr>
              <w:rPr>
                <w:szCs w:val="21"/>
                <w:lang w:eastAsia="zh-CN"/>
              </w:rPr>
            </w:pPr>
            <w:r>
              <w:rPr>
                <w:rFonts w:hint="eastAsia"/>
                <w:szCs w:val="21"/>
                <w:lang w:eastAsia="zh-CN"/>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1310" w:type="dxa"/>
            <w:gridSpan w:val="2"/>
            <w:shd w:val="clear" w:color="auto" w:fill="auto"/>
            <w:vAlign w:val="center"/>
          </w:tcPr>
          <w:p>
            <w:pPr>
              <w:pStyle w:val="31"/>
              <w:numPr>
                <w:ilvl w:val="0"/>
                <w:numId w:val="7"/>
              </w:numPr>
              <w:ind w:left="470" w:hanging="120" w:firstLineChars="0"/>
              <w:rPr>
                <w:rFonts w:ascii="Times New Roman" w:hAnsi="Times New Roman"/>
                <w:szCs w:val="21"/>
              </w:rPr>
            </w:pPr>
            <w:permStart w:id="21" w:edGrp="everyone"/>
          </w:p>
        </w:tc>
        <w:tc>
          <w:tcPr>
            <w:tcW w:w="7128" w:type="dxa"/>
            <w:shd w:val="clear" w:color="auto" w:fill="auto"/>
            <w:vAlign w:val="center"/>
          </w:tcPr>
          <w:p>
            <w:pPr>
              <w:jc w:val="both"/>
              <w:rPr>
                <w:szCs w:val="21"/>
                <w:lang w:eastAsia="zh-CN"/>
              </w:rPr>
            </w:pPr>
            <w:r>
              <w:rPr>
                <w:rFonts w:hint="eastAsia"/>
                <w:szCs w:val="21"/>
                <w:lang w:eastAsia="zh-CN"/>
              </w:rPr>
              <w:t>总内径尺寸：长*宽*高=130 cm *60 cm *70 cm  且隔出3个槽。</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310" w:type="dxa"/>
            <w:gridSpan w:val="2"/>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int="eastAsia"/>
                <w:szCs w:val="21"/>
                <w:lang w:eastAsia="zh-CN"/>
              </w:rPr>
            </w:pPr>
            <w:r>
              <w:rPr>
                <w:rFonts w:hint="eastAsia"/>
                <w:szCs w:val="21"/>
                <w:lang w:eastAsia="zh-CN"/>
              </w:rPr>
              <w:t>进水口管径：1.0cm。</w:t>
            </w:r>
          </w:p>
        </w:tc>
        <w:tc>
          <w:tcPr>
            <w:tcW w:w="2125"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310" w:type="dxa"/>
            <w:gridSpan w:val="2"/>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int="eastAsia"/>
                <w:szCs w:val="21"/>
                <w:lang w:eastAsia="zh-CN"/>
              </w:rPr>
            </w:pPr>
            <w:r>
              <w:rPr>
                <w:rFonts w:hint="eastAsia"/>
                <w:szCs w:val="21"/>
                <w:lang w:eastAsia="zh-CN"/>
              </w:rPr>
              <w:t>出水口管径：1.6cm。</w:t>
            </w:r>
          </w:p>
        </w:tc>
        <w:tc>
          <w:tcPr>
            <w:tcW w:w="2125" w:type="dxa"/>
            <w:shd w:val="clear" w:color="auto" w:fill="auto"/>
            <w:vAlign w:val="center"/>
          </w:tcPr>
          <w:p>
            <w:pPr>
              <w:jc w:val="both"/>
              <w:rPr>
                <w:rFonts w:hint="eastAsia"/>
                <w:szCs w:val="21"/>
                <w:lang w:eastAsia="zh-CN"/>
              </w:rPr>
            </w:pPr>
            <w:r>
              <w:rPr>
                <w:rFonts w:hint="eastAsia"/>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auto"/>
            <w:vAlign w:val="center"/>
          </w:tcPr>
          <w:p>
            <w:pPr>
              <w:pStyle w:val="31"/>
              <w:numPr>
                <w:ilvl w:val="0"/>
                <w:numId w:val="7"/>
              </w:numPr>
              <w:ind w:left="470" w:hanging="120" w:firstLineChars="0"/>
              <w:rPr>
                <w:rFonts w:ascii="Times New Roman" w:hAnsi="Times New Roman"/>
                <w:szCs w:val="21"/>
              </w:rPr>
            </w:pPr>
            <w:permStart w:id="22" w:edGrp="everyone"/>
          </w:p>
        </w:tc>
        <w:tc>
          <w:tcPr>
            <w:tcW w:w="7128" w:type="dxa"/>
            <w:shd w:val="clear" w:color="auto" w:fill="auto"/>
            <w:vAlign w:val="center"/>
          </w:tcPr>
          <w:p>
            <w:pPr>
              <w:rPr>
                <w:szCs w:val="21"/>
                <w:lang w:eastAsia="zh-CN"/>
              </w:rPr>
            </w:pPr>
            <w:r>
              <w:rPr>
                <w:rFonts w:hint="eastAsia" w:ascii="宋体" w:hAnsi="宋体"/>
                <w:szCs w:val="21"/>
                <w:lang w:eastAsia="zh-CN"/>
              </w:rPr>
              <w:t>用于生产用具的碱液浸泡，可移动</w:t>
            </w:r>
            <w:r>
              <w:rPr>
                <w:rFonts w:hint="eastAsia" w:ascii="宋体" w:hAnsi="宋体"/>
                <w:szCs w:val="21"/>
                <w:lang w:val="en-US"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310" w:type="dxa"/>
            <w:gridSpan w:val="2"/>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ascii="宋体" w:hAnsi="宋体"/>
                <w:szCs w:val="21"/>
                <w:lang w:eastAsia="zh-CN"/>
              </w:rPr>
              <w:t>有进出水口且有阀门控制。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lang w:eastAsia="zh-CN"/>
              </w:rPr>
            </w:pPr>
            <w:r>
              <w:rPr>
                <w:rFonts w:hint="eastAsia" w:ascii="宋体" w:hAnsi="宋体"/>
                <w:szCs w:val="21"/>
                <w:lang w:eastAsia="zh-CN"/>
              </w:rPr>
              <w:t>三号中的提篮可挂在三号周边，且有提手方便提取使用。</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hint="eastAsia" w:ascii="宋体" w:hAnsi="宋体"/>
                <w:szCs w:val="21"/>
                <w:lang w:eastAsia="zh-CN"/>
              </w:rPr>
            </w:pPr>
            <w:r>
              <w:rPr>
                <w:rFonts w:hint="eastAsia" w:ascii="宋体" w:hAnsi="宋体"/>
                <w:szCs w:val="21"/>
                <w:lang w:eastAsia="zh-CN"/>
              </w:rPr>
              <w:t>不锈钢碱槽需带盖，以防碱液溅射。</w:t>
            </w:r>
          </w:p>
        </w:tc>
        <w:tc>
          <w:tcPr>
            <w:tcW w:w="2125" w:type="dxa"/>
            <w:shd w:val="clear" w:color="auto" w:fill="auto"/>
            <w:vAlign w:val="center"/>
          </w:tcPr>
          <w:p>
            <w:pPr>
              <w:jc w:val="both"/>
              <w:rPr>
                <w:rFonts w:hint="eastAsia"/>
                <w:szCs w:val="21"/>
                <w:lang w:eastAsia="zh-CN"/>
              </w:rPr>
            </w:pPr>
            <w:r>
              <w:rPr>
                <w:rFonts w:hint="eastAsia"/>
                <w:szCs w:val="21"/>
                <w:lang w:eastAsia="zh-CN"/>
              </w:rPr>
              <w:t>关键</w:t>
            </w:r>
          </w:p>
        </w:tc>
      </w:tr>
      <w:permEnd w:id="22"/>
    </w:tbl>
    <w:p>
      <w:pPr>
        <w:pStyle w:val="31"/>
        <w:numPr>
          <w:ilvl w:val="0"/>
          <w:numId w:val="3"/>
        </w:numPr>
        <w:spacing w:afterLines="50"/>
        <w:ind w:left="426" w:hanging="426" w:hangingChars="202"/>
        <w:outlineLvl w:val="0"/>
        <w:rPr>
          <w:rFonts w:ascii="Times New Roman" w:hAnsi="Times New Roman"/>
          <w:b/>
        </w:rPr>
      </w:pPr>
      <w:bookmarkStart w:id="29" w:name="_Toc522716122"/>
      <w:bookmarkStart w:id="30" w:name="_Toc522107742"/>
      <w:bookmarkStart w:id="31" w:name="_Toc482717202"/>
      <w:bookmarkStart w:id="32" w:name="_Toc482359946"/>
      <w:bookmarkStart w:id="33" w:name="_Toc482370359"/>
      <w:bookmarkStart w:id="34" w:name="_Toc482625289"/>
      <w:bookmarkStart w:id="35" w:name="_Toc482370151"/>
      <w:bookmarkStart w:id="36" w:name="_Toc482369815"/>
      <w:bookmarkStart w:id="37" w:name="_Toc482370071"/>
      <w:bookmarkStart w:id="38" w:name="_Toc483400317"/>
      <w:bookmarkStart w:id="39" w:name="_Toc483227237"/>
      <w:bookmarkStart w:id="40" w:name="_Toc482370767"/>
      <w:bookmarkStart w:id="41" w:name="_Toc481702480"/>
      <w:bookmarkStart w:id="42" w:name="_Toc482360291"/>
      <w:r>
        <w:rPr>
          <w:rFonts w:ascii="Times New Roman" w:hAnsi="Times New Roman"/>
          <w:b/>
        </w:rPr>
        <w:t>电气、自动控制要求</w:t>
      </w:r>
      <w:bookmarkEnd w:id="29"/>
    </w:p>
    <w:p>
      <w:pPr>
        <w:pStyle w:val="41"/>
        <w:spacing w:before="0" w:line="360" w:lineRule="auto"/>
        <w:ind w:left="425"/>
        <w:jc w:val="left"/>
        <w:rPr>
          <w:i/>
          <w:color w:val="4472C4"/>
          <w:szCs w:val="21"/>
          <w:lang w:eastAsia="zh-CN"/>
        </w:rPr>
      </w:pPr>
      <w:permStart w:id="23" w:edGrp="everyone"/>
      <w:r>
        <w:rPr>
          <w:rFonts w:hint="eastAsia"/>
          <w:i/>
          <w:color w:val="4472C4"/>
          <w:szCs w:val="21"/>
          <w:lang w:eastAsia="zh-CN"/>
        </w:rPr>
        <w:t xml:space="preserve">   </w:t>
      </w:r>
    </w:p>
    <w:permEnd w:id="23"/>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8"/>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gridSpan w:val="2"/>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1"/>
              <w:ind w:firstLine="0" w:firstLineChars="0"/>
              <w:jc w:val="center"/>
              <w:rPr>
                <w:rFonts w:ascii="Times New Roman" w:hAnsi="Times New Roman"/>
                <w:szCs w:val="21"/>
              </w:rPr>
            </w:pPr>
            <w:permStart w:id="24" w:edGrp="everyone"/>
          </w:p>
        </w:tc>
        <w:tc>
          <w:tcPr>
            <w:tcW w:w="9253" w:type="dxa"/>
            <w:gridSpan w:val="2"/>
            <w:shd w:val="clear" w:color="auto" w:fill="auto"/>
            <w:vAlign w:val="center"/>
          </w:tcPr>
          <w:p>
            <w:pPr>
              <w:rPr>
                <w:szCs w:val="21"/>
                <w:lang w:eastAsia="zh-CN"/>
              </w:rPr>
            </w:pPr>
            <w:r>
              <w:rPr>
                <w:rFonts w:hint="eastAsia"/>
                <w:szCs w:val="21"/>
                <w:lang w:eastAsia="zh-CN"/>
              </w:rPr>
              <w:t>N/A</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02" w:type="dxa"/>
            <w:shd w:val="clear" w:color="auto" w:fill="D9D9D9"/>
            <w:vAlign w:val="center"/>
          </w:tcPr>
          <w:p>
            <w:pPr>
              <w:jc w:val="center"/>
              <w:rPr>
                <w:szCs w:val="21"/>
                <w:lang w:eastAsia="zh-CN"/>
              </w:rPr>
            </w:pPr>
            <w:permStart w:id="25" w:edGrp="everyone"/>
          </w:p>
        </w:tc>
        <w:tc>
          <w:tcPr>
            <w:tcW w:w="9261" w:type="dxa"/>
            <w:gridSpan w:val="3"/>
            <w:shd w:val="clear" w:color="auto" w:fill="auto"/>
            <w:vAlign w:val="center"/>
          </w:tcPr>
          <w:p>
            <w:pPr>
              <w:rPr>
                <w:szCs w:val="21"/>
                <w:lang w:eastAsia="zh-CN"/>
              </w:rPr>
            </w:pPr>
            <w:r>
              <w:rPr>
                <w:rFonts w:hint="eastAsia"/>
                <w:szCs w:val="21"/>
                <w:lang w:eastAsia="zh-CN"/>
              </w:rPr>
              <w:t>N/A</w:t>
            </w:r>
          </w:p>
        </w:tc>
      </w:tr>
      <w:permEnd w:id="25"/>
    </w:tbl>
    <w:p>
      <w:pPr>
        <w:spacing w:afterLines="50"/>
        <w:rPr>
          <w:b/>
          <w:lang w:eastAsia="zh-CN"/>
        </w:rPr>
      </w:pPr>
    </w:p>
    <w:p>
      <w:pPr>
        <w:pStyle w:val="31"/>
        <w:numPr>
          <w:ilvl w:val="0"/>
          <w:numId w:val="3"/>
        </w:numPr>
        <w:spacing w:afterLines="50"/>
        <w:ind w:left="426" w:hanging="426" w:hangingChars="202"/>
        <w:outlineLvl w:val="0"/>
        <w:rPr>
          <w:rFonts w:ascii="Times New Roman" w:hAnsi="Times New Roman"/>
          <w:b/>
        </w:rPr>
      </w:pPr>
      <w:bookmarkStart w:id="43" w:name="_Toc522716123"/>
      <w:r>
        <w:rPr>
          <w:rFonts w:ascii="Times New Roman" w:hAnsi="Times New Roman"/>
          <w:b/>
        </w:rPr>
        <w:t>安全要求</w:t>
      </w:r>
      <w:bookmarkEnd w:id="30"/>
      <w:bookmarkEnd w:id="43"/>
    </w:p>
    <w:p>
      <w:pPr>
        <w:pStyle w:val="41"/>
        <w:spacing w:before="0" w:line="360" w:lineRule="auto"/>
        <w:ind w:left="357"/>
        <w:jc w:val="left"/>
        <w:rPr>
          <w:i/>
          <w:color w:val="4472C4"/>
          <w:szCs w:val="21"/>
          <w:lang w:eastAsia="zh-CN"/>
        </w:rPr>
      </w:pPr>
      <w:permStart w:id="26" w:edGrp="everyone"/>
      <w:r>
        <w:rPr>
          <w:rFonts w:hint="eastAsia"/>
          <w:i/>
          <w:color w:val="4472C4"/>
          <w:szCs w:val="21"/>
          <w:lang w:eastAsia="zh-CN"/>
        </w:rPr>
        <w:t xml:space="preserve">    </w:t>
      </w:r>
    </w:p>
    <w:permEnd w:id="26"/>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8"/>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gridSpan w:val="2"/>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02" w:type="dxa"/>
            <w:shd w:val="clear" w:color="auto" w:fill="D9D9D9"/>
            <w:vAlign w:val="center"/>
          </w:tcPr>
          <w:p>
            <w:pPr>
              <w:jc w:val="center"/>
              <w:rPr>
                <w:szCs w:val="21"/>
                <w:lang w:eastAsia="zh-CN"/>
              </w:rPr>
            </w:pPr>
            <w:permStart w:id="27" w:edGrp="everyone"/>
          </w:p>
        </w:tc>
        <w:tc>
          <w:tcPr>
            <w:tcW w:w="9261" w:type="dxa"/>
            <w:gridSpan w:val="3"/>
            <w:shd w:val="clear" w:color="auto" w:fill="auto"/>
            <w:vAlign w:val="center"/>
          </w:tcPr>
          <w:p>
            <w:pPr>
              <w:rPr>
                <w:szCs w:val="21"/>
                <w:lang w:eastAsia="zh-CN"/>
              </w:rPr>
            </w:pPr>
            <w:r>
              <w:rPr>
                <w:rFonts w:hint="eastAsia"/>
                <w:szCs w:val="21"/>
                <w:lang w:eastAsia="zh-CN"/>
              </w:rPr>
              <w:t>N/A</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02" w:type="dxa"/>
            <w:shd w:val="clear" w:color="auto" w:fill="D9D9D9"/>
            <w:vAlign w:val="center"/>
          </w:tcPr>
          <w:p>
            <w:pPr>
              <w:jc w:val="center"/>
              <w:rPr>
                <w:szCs w:val="21"/>
                <w:lang w:eastAsia="zh-CN"/>
              </w:rPr>
            </w:pPr>
            <w:permStart w:id="28" w:edGrp="everyone"/>
          </w:p>
        </w:tc>
        <w:tc>
          <w:tcPr>
            <w:tcW w:w="9261" w:type="dxa"/>
            <w:gridSpan w:val="3"/>
            <w:shd w:val="clear" w:color="auto" w:fill="auto"/>
            <w:vAlign w:val="center"/>
          </w:tcPr>
          <w:p>
            <w:pPr>
              <w:rPr>
                <w:szCs w:val="21"/>
                <w:lang w:eastAsia="zh-CN"/>
              </w:rPr>
            </w:pPr>
            <w:r>
              <w:rPr>
                <w:rFonts w:hint="eastAsia"/>
                <w:szCs w:val="21"/>
                <w:lang w:eastAsia="zh-CN"/>
              </w:rPr>
              <w:t>N/A</w:t>
            </w:r>
          </w:p>
        </w:tc>
      </w:tr>
      <w:permEnd w:id="28"/>
    </w:tbl>
    <w:p>
      <w:pPr>
        <w:rPr>
          <w:szCs w:val="21"/>
          <w:lang w:eastAsia="zh-CN"/>
        </w:rPr>
      </w:pPr>
    </w:p>
    <w:p>
      <w:pPr>
        <w:pStyle w:val="31"/>
        <w:numPr>
          <w:ilvl w:val="0"/>
          <w:numId w:val="3"/>
        </w:numPr>
        <w:spacing w:afterLines="50"/>
        <w:ind w:left="426" w:hanging="426" w:hangingChars="202"/>
        <w:outlineLvl w:val="0"/>
        <w:rPr>
          <w:rFonts w:ascii="Times New Roman" w:hAnsi="Times New Roman"/>
          <w:b/>
        </w:rPr>
      </w:pPr>
      <w:bookmarkStart w:id="44" w:name="_Toc522716124"/>
      <w:bookmarkStart w:id="45" w:name="_Toc522107743"/>
      <w:r>
        <w:rPr>
          <w:rFonts w:ascii="Times New Roman" w:hAnsi="Times New Roman"/>
          <w:b/>
        </w:rPr>
        <w:t>文件要求</w:t>
      </w:r>
      <w:bookmarkEnd w:id="44"/>
      <w:bookmarkEnd w:id="45"/>
    </w:p>
    <w:p>
      <w:pPr>
        <w:pStyle w:val="41"/>
        <w:spacing w:before="0" w:line="360" w:lineRule="auto"/>
        <w:ind w:left="357"/>
        <w:jc w:val="left"/>
        <w:rPr>
          <w:i/>
          <w:szCs w:val="21"/>
          <w:lang w:eastAsia="zh-CN"/>
        </w:rPr>
      </w:pPr>
      <w:permStart w:id="29" w:edGrp="everyone"/>
      <w:r>
        <w:rPr>
          <w:rFonts w:hint="eastAsia"/>
          <w:i/>
          <w:color w:val="4472C4"/>
          <w:szCs w:val="21"/>
          <w:lang w:eastAsia="zh-CN"/>
        </w:rPr>
        <w:t xml:space="preserve">   </w:t>
      </w:r>
    </w:p>
    <w:permEnd w:id="29"/>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0" w:edGrp="everyone"/>
          </w:p>
        </w:tc>
        <w:tc>
          <w:tcPr>
            <w:tcW w:w="7128" w:type="dxa"/>
            <w:shd w:val="clear" w:color="auto" w:fill="auto"/>
            <w:vAlign w:val="center"/>
          </w:tcPr>
          <w:p>
            <w:pPr>
              <w:rPr>
                <w:lang w:eastAsia="zh-CN"/>
              </w:rPr>
            </w:pPr>
            <w:r>
              <w:rPr>
                <w:rFonts w:hint="eastAsia"/>
                <w:lang w:eastAsia="zh-CN"/>
              </w:rPr>
              <w:t>投标文件、合同及订单。</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lang w:eastAsia="zh-CN"/>
              </w:rPr>
            </w:pPr>
            <w:r>
              <w:rPr>
                <w:rFonts w:hint="eastAsia"/>
                <w:lang w:eastAsia="zh-CN"/>
              </w:rPr>
              <w:t>卖方发运清单出厂合格证及相关检验报告。</w:t>
            </w:r>
          </w:p>
        </w:tc>
        <w:tc>
          <w:tcPr>
            <w:tcW w:w="2125" w:type="dxa"/>
            <w:shd w:val="clear" w:color="auto" w:fill="auto"/>
            <w:vAlign w:val="center"/>
          </w:tcPr>
          <w:p>
            <w:pP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lang w:eastAsia="zh-CN"/>
              </w:rPr>
            </w:pPr>
            <w:r>
              <w:rPr>
                <w:rFonts w:hint="eastAsia"/>
                <w:lang w:eastAsia="zh-CN"/>
              </w:rPr>
              <w:t>配置清单及说明，包含各组件、材质等。</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lang w:eastAsia="zh-CN"/>
              </w:rPr>
            </w:pPr>
            <w:r>
              <w:rPr>
                <w:rFonts w:hint="eastAsia"/>
                <w:lang w:eastAsia="zh-CN"/>
              </w:rPr>
              <w:t>提供设备及其零部件使用寿命清单。</w:t>
            </w:r>
          </w:p>
        </w:tc>
        <w:tc>
          <w:tcPr>
            <w:tcW w:w="2125" w:type="dxa"/>
            <w:shd w:val="clear" w:color="auto" w:fill="auto"/>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lang w:eastAsia="zh-CN"/>
              </w:rPr>
            </w:pPr>
            <w:r>
              <w:rPr>
                <w:rFonts w:hint="eastAsia"/>
                <w:lang w:eastAsia="zh-CN"/>
              </w:rPr>
              <w:t>上述条款规定的文件需提供电子版，并在设备开箱验收时将最终批准的电子版及纸质版全套资料交使用部门存档。</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0"/>
    </w:tbl>
    <w:p>
      <w:pPr>
        <w:rPr>
          <w:szCs w:val="21"/>
          <w:lang w:eastAsia="zh-CN"/>
        </w:rPr>
      </w:pPr>
    </w:p>
    <w:p>
      <w:pPr>
        <w:pStyle w:val="31"/>
        <w:numPr>
          <w:ilvl w:val="0"/>
          <w:numId w:val="3"/>
        </w:numPr>
        <w:spacing w:afterLines="50"/>
        <w:ind w:left="426" w:hanging="426" w:hangingChars="202"/>
        <w:outlineLvl w:val="0"/>
        <w:rPr>
          <w:rFonts w:ascii="Times New Roman" w:hAnsi="Times New Roman"/>
          <w:b/>
        </w:rPr>
      </w:pPr>
      <w:bookmarkStart w:id="46" w:name="_Toc522716125"/>
      <w:r>
        <w:rPr>
          <w:rFonts w:ascii="Times New Roman" w:hAnsi="Times New Roman"/>
          <w:b/>
          <w:szCs w:val="21"/>
        </w:rPr>
        <w:t>服务要求</w:t>
      </w:r>
      <w:bookmarkEnd w:id="46"/>
    </w:p>
    <w:p>
      <w:pPr>
        <w:pStyle w:val="41"/>
        <w:spacing w:before="0" w:line="360" w:lineRule="auto"/>
        <w:ind w:left="357"/>
        <w:jc w:val="left"/>
        <w:rPr>
          <w:i/>
          <w:color w:val="4472C4"/>
          <w:szCs w:val="21"/>
          <w:lang w:eastAsia="zh-CN"/>
        </w:rPr>
      </w:pPr>
      <w:permStart w:id="31" w:edGrp="everyone"/>
      <w:r>
        <w:rPr>
          <w:rFonts w:hint="eastAsia"/>
          <w:i/>
          <w:color w:val="4472C4"/>
          <w:szCs w:val="21"/>
          <w:lang w:eastAsia="zh-CN"/>
        </w:rPr>
        <w:t xml:space="preserve">   </w:t>
      </w:r>
    </w:p>
    <w:permEnd w:id="31"/>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ind w:firstLineChars="0"/>
              <w:rPr>
                <w:rFonts w:ascii="Times New Roman" w:hAnsi="Times New Roman"/>
                <w:szCs w:val="21"/>
              </w:rPr>
            </w:pPr>
            <w:permStart w:id="32" w:edGrp="everyone"/>
          </w:p>
        </w:tc>
        <w:tc>
          <w:tcPr>
            <w:tcW w:w="9253" w:type="dxa"/>
            <w:gridSpan w:val="2"/>
            <w:shd w:val="clear" w:color="auto" w:fill="auto"/>
            <w:vAlign w:val="center"/>
          </w:tcPr>
          <w:p>
            <w:pPr>
              <w:rPr>
                <w:szCs w:val="21"/>
                <w:lang w:eastAsia="zh-CN"/>
              </w:rPr>
            </w:pPr>
            <w:r>
              <w:rPr>
                <w:rFonts w:hint="eastAsia"/>
                <w:lang w:eastAsia="zh-CN"/>
              </w:rPr>
              <w:t>N/A</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3" w:edGrp="everyone"/>
          </w:p>
        </w:tc>
        <w:tc>
          <w:tcPr>
            <w:tcW w:w="7128" w:type="dxa"/>
            <w:shd w:val="clear" w:color="auto" w:fill="auto"/>
            <w:vAlign w:val="center"/>
          </w:tcPr>
          <w:p>
            <w:pPr>
              <w:rPr>
                <w:szCs w:val="21"/>
                <w:lang w:eastAsia="zh-CN"/>
              </w:rPr>
            </w:pPr>
            <w:r>
              <w:rPr>
                <w:lang w:eastAsia="zh-CN"/>
              </w:rPr>
              <w:t>设备运输在运输途中需做好防护措施，不得有任何损伤。</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jc w:val="center"/>
              <w:rPr>
                <w:szCs w:val="21"/>
                <w:lang w:eastAsia="zh-CN"/>
              </w:rPr>
            </w:pPr>
            <w:permStart w:id="34" w:edGrp="everyone"/>
          </w:p>
        </w:tc>
        <w:tc>
          <w:tcPr>
            <w:tcW w:w="9253" w:type="dxa"/>
            <w:gridSpan w:val="2"/>
            <w:shd w:val="clear" w:color="auto" w:fill="auto"/>
            <w:vAlign w:val="center"/>
          </w:tcPr>
          <w:p>
            <w:pPr>
              <w:rPr>
                <w:szCs w:val="21"/>
                <w:lang w:eastAsia="zh-CN"/>
              </w:rPr>
            </w:pPr>
            <w:r>
              <w:rPr>
                <w:rFonts w:hint="eastAsia"/>
                <w:szCs w:val="21"/>
                <w:lang w:eastAsia="zh-CN"/>
              </w:rPr>
              <w:t>N/A</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5"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设备保质期从设备验收合格之日起计算。</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设备质保期为一年，一年内免费保修，一年后应提供良好的售后服务。</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售后服务必须响应及时，要求设备出现须厂家维修的故障后，应在4小时内明确答复，当电话沟通无法解决时，48小时内须及时派人至现场解决。</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一年免费保修期后，厂家应终生提供及时的维修、维护，厂家应定期回访，解决设备运行当中可能出现的疑问，排除潜在故障，使设备保持良好工作状态。</w:t>
            </w:r>
          </w:p>
        </w:tc>
        <w:tc>
          <w:tcPr>
            <w:tcW w:w="2125" w:type="dxa"/>
            <w:shd w:val="clear" w:color="auto" w:fill="auto"/>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要求设备在签订合同后1个月内到货。</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确认验收合格后，买卖双方签订验收报告。</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确认验收合格应包含所有附件及备件。</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7"/>
    </w:tbl>
    <w:p/>
    <w:p>
      <w:pPr>
        <w:pStyle w:val="31"/>
        <w:numPr>
          <w:ilvl w:val="0"/>
          <w:numId w:val="3"/>
        </w:numPr>
        <w:spacing w:afterLines="50"/>
        <w:ind w:left="426" w:hanging="426" w:hangingChars="202"/>
        <w:outlineLvl w:val="0"/>
        <w:rPr>
          <w:rFonts w:ascii="Times New Roman" w:hAnsi="Times New Roman"/>
          <w:b/>
        </w:rPr>
      </w:pPr>
      <w:bookmarkStart w:id="47" w:name="_Toc522107746"/>
      <w:bookmarkStart w:id="48" w:name="_Toc522716126"/>
      <w:r>
        <w:rPr>
          <w:rFonts w:ascii="Times New Roman" w:hAnsi="Times New Roman"/>
          <w:b/>
        </w:rPr>
        <w:t>附件</w:t>
      </w:r>
      <w:bookmarkEnd w:id="47"/>
      <w:bookmarkEnd w:id="48"/>
    </w:p>
    <w:bookmarkEnd w:id="31"/>
    <w:bookmarkEnd w:id="32"/>
    <w:bookmarkEnd w:id="33"/>
    <w:bookmarkEnd w:id="34"/>
    <w:bookmarkEnd w:id="35"/>
    <w:bookmarkEnd w:id="36"/>
    <w:bookmarkEnd w:id="37"/>
    <w:bookmarkEnd w:id="38"/>
    <w:bookmarkEnd w:id="39"/>
    <w:bookmarkEnd w:id="40"/>
    <w:bookmarkEnd w:id="41"/>
    <w:bookmarkEnd w:id="42"/>
    <w:p>
      <w:pPr>
        <w:rPr>
          <w:lang w:eastAsia="zh-CN"/>
        </w:rPr>
      </w:pPr>
      <w:permStart w:id="38" w:edGrp="everyone"/>
      <w:r>
        <w:rPr>
          <w:rFonts w:hint="eastAsia"/>
          <w:lang w:eastAsia="zh-CN"/>
        </w:rPr>
        <w:t>不适用</w:t>
      </w:r>
      <w:permEnd w:id="38"/>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704"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2"/>
  </w:compat>
  <w:rsids>
    <w:rsidRoot w:val="00391016"/>
    <w:rsid w:val="00001AE0"/>
    <w:rsid w:val="000021A6"/>
    <w:rsid w:val="00002F06"/>
    <w:rsid w:val="000038A4"/>
    <w:rsid w:val="0000520B"/>
    <w:rsid w:val="000059AD"/>
    <w:rsid w:val="00005CB9"/>
    <w:rsid w:val="00005E76"/>
    <w:rsid w:val="00005F46"/>
    <w:rsid w:val="00006273"/>
    <w:rsid w:val="00006FD5"/>
    <w:rsid w:val="00007F36"/>
    <w:rsid w:val="0001160E"/>
    <w:rsid w:val="000117C7"/>
    <w:rsid w:val="000121A4"/>
    <w:rsid w:val="000169DD"/>
    <w:rsid w:val="00020FEA"/>
    <w:rsid w:val="00022818"/>
    <w:rsid w:val="000233DE"/>
    <w:rsid w:val="00023B07"/>
    <w:rsid w:val="00023CAD"/>
    <w:rsid w:val="0002457E"/>
    <w:rsid w:val="00026873"/>
    <w:rsid w:val="000275E7"/>
    <w:rsid w:val="000303D0"/>
    <w:rsid w:val="00031243"/>
    <w:rsid w:val="00031900"/>
    <w:rsid w:val="000355F3"/>
    <w:rsid w:val="00035C8C"/>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6E3"/>
    <w:rsid w:val="0007673E"/>
    <w:rsid w:val="00077AE1"/>
    <w:rsid w:val="000818AC"/>
    <w:rsid w:val="0008190E"/>
    <w:rsid w:val="00082C13"/>
    <w:rsid w:val="00083D58"/>
    <w:rsid w:val="000844A8"/>
    <w:rsid w:val="00084F90"/>
    <w:rsid w:val="00086CA0"/>
    <w:rsid w:val="00087002"/>
    <w:rsid w:val="00090209"/>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1C68"/>
    <w:rsid w:val="000D2DCA"/>
    <w:rsid w:val="000D3B24"/>
    <w:rsid w:val="000D43C9"/>
    <w:rsid w:val="000D517D"/>
    <w:rsid w:val="000D5BCC"/>
    <w:rsid w:val="000D6D1E"/>
    <w:rsid w:val="000D6E8B"/>
    <w:rsid w:val="000D6FF9"/>
    <w:rsid w:val="000D7C49"/>
    <w:rsid w:val="000E0DDB"/>
    <w:rsid w:val="000E17B5"/>
    <w:rsid w:val="000E41B5"/>
    <w:rsid w:val="000E51FF"/>
    <w:rsid w:val="000E5684"/>
    <w:rsid w:val="000E5B57"/>
    <w:rsid w:val="000F0D08"/>
    <w:rsid w:val="000F2CD3"/>
    <w:rsid w:val="000F36B9"/>
    <w:rsid w:val="000F3A00"/>
    <w:rsid w:val="000F3A56"/>
    <w:rsid w:val="000F4E03"/>
    <w:rsid w:val="000F606A"/>
    <w:rsid w:val="000F706D"/>
    <w:rsid w:val="00100F65"/>
    <w:rsid w:val="0010110F"/>
    <w:rsid w:val="00102DC9"/>
    <w:rsid w:val="001031DF"/>
    <w:rsid w:val="0010337B"/>
    <w:rsid w:val="00103F05"/>
    <w:rsid w:val="00104160"/>
    <w:rsid w:val="0010503D"/>
    <w:rsid w:val="00106571"/>
    <w:rsid w:val="00106B5D"/>
    <w:rsid w:val="00110CF0"/>
    <w:rsid w:val="001120B7"/>
    <w:rsid w:val="0011231F"/>
    <w:rsid w:val="00112670"/>
    <w:rsid w:val="001127E7"/>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31D"/>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295"/>
    <w:rsid w:val="00194BB7"/>
    <w:rsid w:val="001A1DE7"/>
    <w:rsid w:val="001A2921"/>
    <w:rsid w:val="001A3BB0"/>
    <w:rsid w:val="001A4947"/>
    <w:rsid w:val="001A64C0"/>
    <w:rsid w:val="001A685F"/>
    <w:rsid w:val="001A7EB6"/>
    <w:rsid w:val="001A7FE4"/>
    <w:rsid w:val="001B0278"/>
    <w:rsid w:val="001B28C8"/>
    <w:rsid w:val="001B4654"/>
    <w:rsid w:val="001C017B"/>
    <w:rsid w:val="001C1292"/>
    <w:rsid w:val="001C239E"/>
    <w:rsid w:val="001C2D7E"/>
    <w:rsid w:val="001C4328"/>
    <w:rsid w:val="001D09F0"/>
    <w:rsid w:val="001D1FA0"/>
    <w:rsid w:val="001D32D4"/>
    <w:rsid w:val="001D3C96"/>
    <w:rsid w:val="001D4383"/>
    <w:rsid w:val="001D4742"/>
    <w:rsid w:val="001D474B"/>
    <w:rsid w:val="001D48B0"/>
    <w:rsid w:val="001D5549"/>
    <w:rsid w:val="001D5C73"/>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005"/>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6F88"/>
    <w:rsid w:val="002279A2"/>
    <w:rsid w:val="00227A0D"/>
    <w:rsid w:val="002320D9"/>
    <w:rsid w:val="00234C07"/>
    <w:rsid w:val="002355FF"/>
    <w:rsid w:val="002367A6"/>
    <w:rsid w:val="00236BE9"/>
    <w:rsid w:val="00236E73"/>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1BCB"/>
    <w:rsid w:val="00282EAA"/>
    <w:rsid w:val="0028384D"/>
    <w:rsid w:val="0028525D"/>
    <w:rsid w:val="002860DB"/>
    <w:rsid w:val="00286CE5"/>
    <w:rsid w:val="00286D9C"/>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2A9"/>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E7D37"/>
    <w:rsid w:val="002F1C5E"/>
    <w:rsid w:val="002F1D63"/>
    <w:rsid w:val="002F340E"/>
    <w:rsid w:val="002F4392"/>
    <w:rsid w:val="002F4641"/>
    <w:rsid w:val="002F4B22"/>
    <w:rsid w:val="00302176"/>
    <w:rsid w:val="00302AF8"/>
    <w:rsid w:val="00302EF0"/>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6E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1634"/>
    <w:rsid w:val="003C558E"/>
    <w:rsid w:val="003C6ECF"/>
    <w:rsid w:val="003C73BC"/>
    <w:rsid w:val="003D198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4761D"/>
    <w:rsid w:val="00447C2D"/>
    <w:rsid w:val="004510B1"/>
    <w:rsid w:val="00451C5D"/>
    <w:rsid w:val="00451D74"/>
    <w:rsid w:val="00452E73"/>
    <w:rsid w:val="00455CDD"/>
    <w:rsid w:val="004565EF"/>
    <w:rsid w:val="00457FF9"/>
    <w:rsid w:val="004601ED"/>
    <w:rsid w:val="00460711"/>
    <w:rsid w:val="0046108B"/>
    <w:rsid w:val="0046279F"/>
    <w:rsid w:val="004667CA"/>
    <w:rsid w:val="00467AE6"/>
    <w:rsid w:val="00467EC9"/>
    <w:rsid w:val="00477791"/>
    <w:rsid w:val="00480286"/>
    <w:rsid w:val="00480C3B"/>
    <w:rsid w:val="00480FE3"/>
    <w:rsid w:val="00481C94"/>
    <w:rsid w:val="00483555"/>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731"/>
    <w:rsid w:val="004C099B"/>
    <w:rsid w:val="004C42AE"/>
    <w:rsid w:val="004C49B0"/>
    <w:rsid w:val="004C4F53"/>
    <w:rsid w:val="004C4F7F"/>
    <w:rsid w:val="004C592E"/>
    <w:rsid w:val="004D050F"/>
    <w:rsid w:val="004D0E3A"/>
    <w:rsid w:val="004D1A73"/>
    <w:rsid w:val="004D48C2"/>
    <w:rsid w:val="004D67B1"/>
    <w:rsid w:val="004D6A6C"/>
    <w:rsid w:val="004D6DD7"/>
    <w:rsid w:val="004D7128"/>
    <w:rsid w:val="004D751D"/>
    <w:rsid w:val="004E05C2"/>
    <w:rsid w:val="004E0B02"/>
    <w:rsid w:val="004E0C0D"/>
    <w:rsid w:val="004E255F"/>
    <w:rsid w:val="004E4C2D"/>
    <w:rsid w:val="004E529F"/>
    <w:rsid w:val="004E63CE"/>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37369"/>
    <w:rsid w:val="00544652"/>
    <w:rsid w:val="0054625B"/>
    <w:rsid w:val="00551539"/>
    <w:rsid w:val="00552EFE"/>
    <w:rsid w:val="00554ABB"/>
    <w:rsid w:val="0055552D"/>
    <w:rsid w:val="00555668"/>
    <w:rsid w:val="0055679E"/>
    <w:rsid w:val="0056090D"/>
    <w:rsid w:val="00561E9C"/>
    <w:rsid w:val="00565C7A"/>
    <w:rsid w:val="00567522"/>
    <w:rsid w:val="00567E14"/>
    <w:rsid w:val="005705A7"/>
    <w:rsid w:val="0057277E"/>
    <w:rsid w:val="00572F0E"/>
    <w:rsid w:val="0057457A"/>
    <w:rsid w:val="00574D60"/>
    <w:rsid w:val="00574FC2"/>
    <w:rsid w:val="00575318"/>
    <w:rsid w:val="00577142"/>
    <w:rsid w:val="005773E5"/>
    <w:rsid w:val="00577AC3"/>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212A"/>
    <w:rsid w:val="005A337C"/>
    <w:rsid w:val="005A34B0"/>
    <w:rsid w:val="005A3ECF"/>
    <w:rsid w:val="005A6821"/>
    <w:rsid w:val="005B2393"/>
    <w:rsid w:val="005B5F28"/>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37BC"/>
    <w:rsid w:val="00646987"/>
    <w:rsid w:val="006506CF"/>
    <w:rsid w:val="00650A76"/>
    <w:rsid w:val="00650CD0"/>
    <w:rsid w:val="00650DA4"/>
    <w:rsid w:val="00651DA5"/>
    <w:rsid w:val="00652D22"/>
    <w:rsid w:val="00656797"/>
    <w:rsid w:val="006571EC"/>
    <w:rsid w:val="0066086B"/>
    <w:rsid w:val="00660A8C"/>
    <w:rsid w:val="006628C0"/>
    <w:rsid w:val="006632B2"/>
    <w:rsid w:val="00664084"/>
    <w:rsid w:val="0066445E"/>
    <w:rsid w:val="006666DD"/>
    <w:rsid w:val="00667045"/>
    <w:rsid w:val="00667D4E"/>
    <w:rsid w:val="00670A00"/>
    <w:rsid w:val="00670C23"/>
    <w:rsid w:val="00672B86"/>
    <w:rsid w:val="00673031"/>
    <w:rsid w:val="00673EB3"/>
    <w:rsid w:val="00680BE8"/>
    <w:rsid w:val="00686409"/>
    <w:rsid w:val="00686D19"/>
    <w:rsid w:val="0068777F"/>
    <w:rsid w:val="00693018"/>
    <w:rsid w:val="00697A3F"/>
    <w:rsid w:val="006A0059"/>
    <w:rsid w:val="006A7425"/>
    <w:rsid w:val="006B058A"/>
    <w:rsid w:val="006B0C08"/>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2B"/>
    <w:rsid w:val="007007FA"/>
    <w:rsid w:val="00700F1B"/>
    <w:rsid w:val="007036CA"/>
    <w:rsid w:val="007041CB"/>
    <w:rsid w:val="00705090"/>
    <w:rsid w:val="00705102"/>
    <w:rsid w:val="00705DDB"/>
    <w:rsid w:val="0070675E"/>
    <w:rsid w:val="00706A0E"/>
    <w:rsid w:val="00710573"/>
    <w:rsid w:val="00710808"/>
    <w:rsid w:val="007116CB"/>
    <w:rsid w:val="0071211E"/>
    <w:rsid w:val="00712B1B"/>
    <w:rsid w:val="007158EC"/>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5BBC"/>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68EE"/>
    <w:rsid w:val="007674B6"/>
    <w:rsid w:val="00770E90"/>
    <w:rsid w:val="0077209E"/>
    <w:rsid w:val="00772C42"/>
    <w:rsid w:val="0077302F"/>
    <w:rsid w:val="00773661"/>
    <w:rsid w:val="007748D9"/>
    <w:rsid w:val="00774A61"/>
    <w:rsid w:val="00774E08"/>
    <w:rsid w:val="00774E72"/>
    <w:rsid w:val="0077746F"/>
    <w:rsid w:val="007775FE"/>
    <w:rsid w:val="00780A5F"/>
    <w:rsid w:val="00784913"/>
    <w:rsid w:val="00785B90"/>
    <w:rsid w:val="0078639C"/>
    <w:rsid w:val="007913D3"/>
    <w:rsid w:val="0079790C"/>
    <w:rsid w:val="007A04AF"/>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2CBF"/>
    <w:rsid w:val="007E3532"/>
    <w:rsid w:val="007E509E"/>
    <w:rsid w:val="007E5FE3"/>
    <w:rsid w:val="007E64DF"/>
    <w:rsid w:val="007E657D"/>
    <w:rsid w:val="007E7119"/>
    <w:rsid w:val="007E71BB"/>
    <w:rsid w:val="007E7B90"/>
    <w:rsid w:val="007E7C13"/>
    <w:rsid w:val="007F0F6C"/>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408"/>
    <w:rsid w:val="00841BE4"/>
    <w:rsid w:val="00845A53"/>
    <w:rsid w:val="00847E8C"/>
    <w:rsid w:val="008505E1"/>
    <w:rsid w:val="00850B19"/>
    <w:rsid w:val="00851932"/>
    <w:rsid w:val="00852488"/>
    <w:rsid w:val="00853465"/>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46C"/>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2EB"/>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C79DA"/>
    <w:rsid w:val="008D140C"/>
    <w:rsid w:val="008D2BAE"/>
    <w:rsid w:val="008D2C9E"/>
    <w:rsid w:val="008D3A95"/>
    <w:rsid w:val="008D41F5"/>
    <w:rsid w:val="008D521F"/>
    <w:rsid w:val="008D5C06"/>
    <w:rsid w:val="008D6227"/>
    <w:rsid w:val="008D7A8B"/>
    <w:rsid w:val="008E41D3"/>
    <w:rsid w:val="008E43F1"/>
    <w:rsid w:val="008E594F"/>
    <w:rsid w:val="008E7312"/>
    <w:rsid w:val="008F297F"/>
    <w:rsid w:val="008F447E"/>
    <w:rsid w:val="008F73A5"/>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14EF"/>
    <w:rsid w:val="00934991"/>
    <w:rsid w:val="009351A7"/>
    <w:rsid w:val="009355B2"/>
    <w:rsid w:val="009426B9"/>
    <w:rsid w:val="00944E85"/>
    <w:rsid w:val="0094634C"/>
    <w:rsid w:val="009463AB"/>
    <w:rsid w:val="00950239"/>
    <w:rsid w:val="00950332"/>
    <w:rsid w:val="00955899"/>
    <w:rsid w:val="00955A03"/>
    <w:rsid w:val="00955FBD"/>
    <w:rsid w:val="00961845"/>
    <w:rsid w:val="0096203D"/>
    <w:rsid w:val="0096224A"/>
    <w:rsid w:val="00963289"/>
    <w:rsid w:val="00964A78"/>
    <w:rsid w:val="009656B4"/>
    <w:rsid w:val="00966302"/>
    <w:rsid w:val="00966CA0"/>
    <w:rsid w:val="00966D74"/>
    <w:rsid w:val="00967F9D"/>
    <w:rsid w:val="00970275"/>
    <w:rsid w:val="00970ABF"/>
    <w:rsid w:val="009710E2"/>
    <w:rsid w:val="00972E9C"/>
    <w:rsid w:val="0097391E"/>
    <w:rsid w:val="00973DF3"/>
    <w:rsid w:val="009742DA"/>
    <w:rsid w:val="009743BE"/>
    <w:rsid w:val="009753A0"/>
    <w:rsid w:val="00977437"/>
    <w:rsid w:val="00977611"/>
    <w:rsid w:val="00977C89"/>
    <w:rsid w:val="00980AB3"/>
    <w:rsid w:val="009848CB"/>
    <w:rsid w:val="00984D10"/>
    <w:rsid w:val="0098600B"/>
    <w:rsid w:val="009861C1"/>
    <w:rsid w:val="00986C90"/>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08B"/>
    <w:rsid w:val="009B5BF6"/>
    <w:rsid w:val="009C17F5"/>
    <w:rsid w:val="009C1C79"/>
    <w:rsid w:val="009C339C"/>
    <w:rsid w:val="009C33B8"/>
    <w:rsid w:val="009D07A0"/>
    <w:rsid w:val="009D107D"/>
    <w:rsid w:val="009D1871"/>
    <w:rsid w:val="009D2985"/>
    <w:rsid w:val="009D3033"/>
    <w:rsid w:val="009D3232"/>
    <w:rsid w:val="009D5770"/>
    <w:rsid w:val="009D63CE"/>
    <w:rsid w:val="009D6AF5"/>
    <w:rsid w:val="009D6CF1"/>
    <w:rsid w:val="009D74BA"/>
    <w:rsid w:val="009E0874"/>
    <w:rsid w:val="009E1A16"/>
    <w:rsid w:val="009E2045"/>
    <w:rsid w:val="009E4A84"/>
    <w:rsid w:val="009E5850"/>
    <w:rsid w:val="009E6973"/>
    <w:rsid w:val="009F0466"/>
    <w:rsid w:val="009F1E1D"/>
    <w:rsid w:val="009F4200"/>
    <w:rsid w:val="009F4933"/>
    <w:rsid w:val="009F5FD0"/>
    <w:rsid w:val="009F6C56"/>
    <w:rsid w:val="009F6DD5"/>
    <w:rsid w:val="009F7B12"/>
    <w:rsid w:val="00A020A2"/>
    <w:rsid w:val="00A0297B"/>
    <w:rsid w:val="00A0358E"/>
    <w:rsid w:val="00A04884"/>
    <w:rsid w:val="00A049F9"/>
    <w:rsid w:val="00A0529B"/>
    <w:rsid w:val="00A06BE0"/>
    <w:rsid w:val="00A0766F"/>
    <w:rsid w:val="00A078B2"/>
    <w:rsid w:val="00A10713"/>
    <w:rsid w:val="00A1252C"/>
    <w:rsid w:val="00A13B8B"/>
    <w:rsid w:val="00A151B7"/>
    <w:rsid w:val="00A21225"/>
    <w:rsid w:val="00A2139C"/>
    <w:rsid w:val="00A218F9"/>
    <w:rsid w:val="00A21E37"/>
    <w:rsid w:val="00A23314"/>
    <w:rsid w:val="00A235BB"/>
    <w:rsid w:val="00A23F10"/>
    <w:rsid w:val="00A23F72"/>
    <w:rsid w:val="00A26AB8"/>
    <w:rsid w:val="00A274FF"/>
    <w:rsid w:val="00A322BF"/>
    <w:rsid w:val="00A3373F"/>
    <w:rsid w:val="00A33BF9"/>
    <w:rsid w:val="00A33F51"/>
    <w:rsid w:val="00A349DF"/>
    <w:rsid w:val="00A40311"/>
    <w:rsid w:val="00A41032"/>
    <w:rsid w:val="00A4106C"/>
    <w:rsid w:val="00A428E7"/>
    <w:rsid w:val="00A43E49"/>
    <w:rsid w:val="00A44018"/>
    <w:rsid w:val="00A449FF"/>
    <w:rsid w:val="00A45DE9"/>
    <w:rsid w:val="00A47471"/>
    <w:rsid w:val="00A47E22"/>
    <w:rsid w:val="00A47ED0"/>
    <w:rsid w:val="00A509EA"/>
    <w:rsid w:val="00A51476"/>
    <w:rsid w:val="00A518F7"/>
    <w:rsid w:val="00A51FC5"/>
    <w:rsid w:val="00A526D2"/>
    <w:rsid w:val="00A53450"/>
    <w:rsid w:val="00A54412"/>
    <w:rsid w:val="00A5498B"/>
    <w:rsid w:val="00A550C8"/>
    <w:rsid w:val="00A5564C"/>
    <w:rsid w:val="00A559EC"/>
    <w:rsid w:val="00A569F8"/>
    <w:rsid w:val="00A56E60"/>
    <w:rsid w:val="00A571B3"/>
    <w:rsid w:val="00A60E29"/>
    <w:rsid w:val="00A626B5"/>
    <w:rsid w:val="00A62DF0"/>
    <w:rsid w:val="00A62EEE"/>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3AA"/>
    <w:rsid w:val="00A957FA"/>
    <w:rsid w:val="00A95BBB"/>
    <w:rsid w:val="00A968DC"/>
    <w:rsid w:val="00A977BA"/>
    <w:rsid w:val="00AA1A89"/>
    <w:rsid w:val="00AA346E"/>
    <w:rsid w:val="00AA3770"/>
    <w:rsid w:val="00AA3CFA"/>
    <w:rsid w:val="00AA41C3"/>
    <w:rsid w:val="00AA423C"/>
    <w:rsid w:val="00AA53E2"/>
    <w:rsid w:val="00AA5EB9"/>
    <w:rsid w:val="00AA73FD"/>
    <w:rsid w:val="00AB2741"/>
    <w:rsid w:val="00AB2F87"/>
    <w:rsid w:val="00AB32C3"/>
    <w:rsid w:val="00AB462C"/>
    <w:rsid w:val="00AB5E2B"/>
    <w:rsid w:val="00AB6069"/>
    <w:rsid w:val="00AB6467"/>
    <w:rsid w:val="00AB71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5BA9"/>
    <w:rsid w:val="00AD7390"/>
    <w:rsid w:val="00AD7E6F"/>
    <w:rsid w:val="00AE1BD8"/>
    <w:rsid w:val="00AE2817"/>
    <w:rsid w:val="00AE304B"/>
    <w:rsid w:val="00AE3D3E"/>
    <w:rsid w:val="00AE49B2"/>
    <w:rsid w:val="00AE68D5"/>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5CB2"/>
    <w:rsid w:val="00B06DD3"/>
    <w:rsid w:val="00B07418"/>
    <w:rsid w:val="00B11547"/>
    <w:rsid w:val="00B11EF0"/>
    <w:rsid w:val="00B1226C"/>
    <w:rsid w:val="00B14F05"/>
    <w:rsid w:val="00B15D01"/>
    <w:rsid w:val="00B17372"/>
    <w:rsid w:val="00B20EBF"/>
    <w:rsid w:val="00B2157F"/>
    <w:rsid w:val="00B24F44"/>
    <w:rsid w:val="00B25428"/>
    <w:rsid w:val="00B255BB"/>
    <w:rsid w:val="00B25E24"/>
    <w:rsid w:val="00B2609A"/>
    <w:rsid w:val="00B301B1"/>
    <w:rsid w:val="00B344FE"/>
    <w:rsid w:val="00B353E7"/>
    <w:rsid w:val="00B35759"/>
    <w:rsid w:val="00B3619A"/>
    <w:rsid w:val="00B365B7"/>
    <w:rsid w:val="00B3691C"/>
    <w:rsid w:val="00B40BCA"/>
    <w:rsid w:val="00B4308D"/>
    <w:rsid w:val="00B440DA"/>
    <w:rsid w:val="00B4415A"/>
    <w:rsid w:val="00B503CD"/>
    <w:rsid w:val="00B547AA"/>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5CCA"/>
    <w:rsid w:val="00B9634B"/>
    <w:rsid w:val="00BA3731"/>
    <w:rsid w:val="00BA4DCD"/>
    <w:rsid w:val="00BA5072"/>
    <w:rsid w:val="00BA5125"/>
    <w:rsid w:val="00BA5B65"/>
    <w:rsid w:val="00BA7BFE"/>
    <w:rsid w:val="00BB0ECA"/>
    <w:rsid w:val="00BB1DD5"/>
    <w:rsid w:val="00BB246B"/>
    <w:rsid w:val="00BB4F49"/>
    <w:rsid w:val="00BB60F7"/>
    <w:rsid w:val="00BB648A"/>
    <w:rsid w:val="00BB6B2D"/>
    <w:rsid w:val="00BB7375"/>
    <w:rsid w:val="00BB73EC"/>
    <w:rsid w:val="00BC0500"/>
    <w:rsid w:val="00BC44F5"/>
    <w:rsid w:val="00BC500B"/>
    <w:rsid w:val="00BC547C"/>
    <w:rsid w:val="00BC6B29"/>
    <w:rsid w:val="00BC798C"/>
    <w:rsid w:val="00BC7D11"/>
    <w:rsid w:val="00BD00FD"/>
    <w:rsid w:val="00BD15A2"/>
    <w:rsid w:val="00BD2153"/>
    <w:rsid w:val="00BD337A"/>
    <w:rsid w:val="00BD558D"/>
    <w:rsid w:val="00BD5CC3"/>
    <w:rsid w:val="00BE04D7"/>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27B6E"/>
    <w:rsid w:val="00C33456"/>
    <w:rsid w:val="00C34201"/>
    <w:rsid w:val="00C35A38"/>
    <w:rsid w:val="00C35EC9"/>
    <w:rsid w:val="00C36807"/>
    <w:rsid w:val="00C37392"/>
    <w:rsid w:val="00C41545"/>
    <w:rsid w:val="00C4209D"/>
    <w:rsid w:val="00C432B3"/>
    <w:rsid w:val="00C4771E"/>
    <w:rsid w:val="00C47D15"/>
    <w:rsid w:val="00C50279"/>
    <w:rsid w:val="00C505EC"/>
    <w:rsid w:val="00C513C5"/>
    <w:rsid w:val="00C5165A"/>
    <w:rsid w:val="00C52841"/>
    <w:rsid w:val="00C535E5"/>
    <w:rsid w:val="00C54FC6"/>
    <w:rsid w:val="00C56F88"/>
    <w:rsid w:val="00C57B7E"/>
    <w:rsid w:val="00C60217"/>
    <w:rsid w:val="00C61E20"/>
    <w:rsid w:val="00C66D15"/>
    <w:rsid w:val="00C671D0"/>
    <w:rsid w:val="00C67F35"/>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04A1"/>
    <w:rsid w:val="00CA28B8"/>
    <w:rsid w:val="00CA43BB"/>
    <w:rsid w:val="00CA55BD"/>
    <w:rsid w:val="00CB0837"/>
    <w:rsid w:val="00CB2BFA"/>
    <w:rsid w:val="00CB3888"/>
    <w:rsid w:val="00CB400E"/>
    <w:rsid w:val="00CB4553"/>
    <w:rsid w:val="00CB48F6"/>
    <w:rsid w:val="00CB5F04"/>
    <w:rsid w:val="00CB67F1"/>
    <w:rsid w:val="00CB7DC8"/>
    <w:rsid w:val="00CC0EC0"/>
    <w:rsid w:val="00CC34DB"/>
    <w:rsid w:val="00CC51AC"/>
    <w:rsid w:val="00CC5AF4"/>
    <w:rsid w:val="00CC609D"/>
    <w:rsid w:val="00CC7044"/>
    <w:rsid w:val="00CD0292"/>
    <w:rsid w:val="00CD11FF"/>
    <w:rsid w:val="00CD15E7"/>
    <w:rsid w:val="00CE07A9"/>
    <w:rsid w:val="00CE1012"/>
    <w:rsid w:val="00CE419E"/>
    <w:rsid w:val="00CE5011"/>
    <w:rsid w:val="00CE53BB"/>
    <w:rsid w:val="00CE574A"/>
    <w:rsid w:val="00CE5DC5"/>
    <w:rsid w:val="00CE629E"/>
    <w:rsid w:val="00CE66CE"/>
    <w:rsid w:val="00CE77AA"/>
    <w:rsid w:val="00CE7B59"/>
    <w:rsid w:val="00CF352C"/>
    <w:rsid w:val="00CF4570"/>
    <w:rsid w:val="00CF58EE"/>
    <w:rsid w:val="00D00811"/>
    <w:rsid w:val="00D02A43"/>
    <w:rsid w:val="00D04518"/>
    <w:rsid w:val="00D04909"/>
    <w:rsid w:val="00D05489"/>
    <w:rsid w:val="00D05CA1"/>
    <w:rsid w:val="00D061CB"/>
    <w:rsid w:val="00D0796C"/>
    <w:rsid w:val="00D07B7D"/>
    <w:rsid w:val="00D07D53"/>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0F9"/>
    <w:rsid w:val="00D47345"/>
    <w:rsid w:val="00D5073F"/>
    <w:rsid w:val="00D51573"/>
    <w:rsid w:val="00D5399A"/>
    <w:rsid w:val="00D5444F"/>
    <w:rsid w:val="00D5469D"/>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2AD"/>
    <w:rsid w:val="00D83D95"/>
    <w:rsid w:val="00D90293"/>
    <w:rsid w:val="00D90496"/>
    <w:rsid w:val="00D917BC"/>
    <w:rsid w:val="00D942DE"/>
    <w:rsid w:val="00D9491E"/>
    <w:rsid w:val="00DA070D"/>
    <w:rsid w:val="00DA3B2F"/>
    <w:rsid w:val="00DA4731"/>
    <w:rsid w:val="00DA5040"/>
    <w:rsid w:val="00DA5BC2"/>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0407"/>
    <w:rsid w:val="00DE3196"/>
    <w:rsid w:val="00DE4811"/>
    <w:rsid w:val="00DE5458"/>
    <w:rsid w:val="00DE5EE6"/>
    <w:rsid w:val="00DE77EA"/>
    <w:rsid w:val="00DF0ABA"/>
    <w:rsid w:val="00DF163F"/>
    <w:rsid w:val="00DF1EEE"/>
    <w:rsid w:val="00DF6360"/>
    <w:rsid w:val="00DF6C58"/>
    <w:rsid w:val="00E001C1"/>
    <w:rsid w:val="00E039F3"/>
    <w:rsid w:val="00E03C30"/>
    <w:rsid w:val="00E04139"/>
    <w:rsid w:val="00E078BD"/>
    <w:rsid w:val="00E078F8"/>
    <w:rsid w:val="00E1142B"/>
    <w:rsid w:val="00E11F10"/>
    <w:rsid w:val="00E1448A"/>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55F59"/>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45C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07A"/>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06F0E"/>
    <w:rsid w:val="00F10287"/>
    <w:rsid w:val="00F10C82"/>
    <w:rsid w:val="00F13B2E"/>
    <w:rsid w:val="00F176A0"/>
    <w:rsid w:val="00F20174"/>
    <w:rsid w:val="00F22098"/>
    <w:rsid w:val="00F223BC"/>
    <w:rsid w:val="00F23780"/>
    <w:rsid w:val="00F26185"/>
    <w:rsid w:val="00F3178C"/>
    <w:rsid w:val="00F33DE5"/>
    <w:rsid w:val="00F34B8F"/>
    <w:rsid w:val="00F360B1"/>
    <w:rsid w:val="00F36D7F"/>
    <w:rsid w:val="00F37186"/>
    <w:rsid w:val="00F4267E"/>
    <w:rsid w:val="00F42FCF"/>
    <w:rsid w:val="00F44A83"/>
    <w:rsid w:val="00F51743"/>
    <w:rsid w:val="00F529D4"/>
    <w:rsid w:val="00F536DF"/>
    <w:rsid w:val="00F54F27"/>
    <w:rsid w:val="00F55FC8"/>
    <w:rsid w:val="00F604E3"/>
    <w:rsid w:val="00F610E6"/>
    <w:rsid w:val="00F61FCC"/>
    <w:rsid w:val="00F66036"/>
    <w:rsid w:val="00F6689D"/>
    <w:rsid w:val="00F67E23"/>
    <w:rsid w:val="00F70CD5"/>
    <w:rsid w:val="00F71601"/>
    <w:rsid w:val="00F72C75"/>
    <w:rsid w:val="00F74033"/>
    <w:rsid w:val="00F759EB"/>
    <w:rsid w:val="00F772F7"/>
    <w:rsid w:val="00F80495"/>
    <w:rsid w:val="00F81334"/>
    <w:rsid w:val="00F81A81"/>
    <w:rsid w:val="00F81CC5"/>
    <w:rsid w:val="00F8760D"/>
    <w:rsid w:val="00F87AAD"/>
    <w:rsid w:val="00F9174C"/>
    <w:rsid w:val="00F91D5C"/>
    <w:rsid w:val="00F92097"/>
    <w:rsid w:val="00F951DB"/>
    <w:rsid w:val="00F9574A"/>
    <w:rsid w:val="00F95D64"/>
    <w:rsid w:val="00F96BE7"/>
    <w:rsid w:val="00F9793B"/>
    <w:rsid w:val="00FA0EAA"/>
    <w:rsid w:val="00FA0F53"/>
    <w:rsid w:val="00FA1DA9"/>
    <w:rsid w:val="00FA295D"/>
    <w:rsid w:val="00FA3809"/>
    <w:rsid w:val="00FA3A95"/>
    <w:rsid w:val="00FA3CC3"/>
    <w:rsid w:val="00FA4B16"/>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678C"/>
    <w:rsid w:val="00FD752B"/>
    <w:rsid w:val="00FD7DD7"/>
    <w:rsid w:val="00FD7EB3"/>
    <w:rsid w:val="00FE033E"/>
    <w:rsid w:val="00FE0D2F"/>
    <w:rsid w:val="00FE31C6"/>
    <w:rsid w:val="00FE4A65"/>
    <w:rsid w:val="00FE4ED8"/>
    <w:rsid w:val="00FE51E8"/>
    <w:rsid w:val="00FE602F"/>
    <w:rsid w:val="00FE7611"/>
    <w:rsid w:val="00FF0769"/>
    <w:rsid w:val="00FF0DB8"/>
    <w:rsid w:val="00FF1A76"/>
    <w:rsid w:val="00FF1C1D"/>
    <w:rsid w:val="00FF3330"/>
    <w:rsid w:val="00FF4080"/>
    <w:rsid w:val="00FF40A5"/>
    <w:rsid w:val="00FF48DA"/>
    <w:rsid w:val="00FF5E19"/>
    <w:rsid w:val="00FF61AD"/>
    <w:rsid w:val="00FF76BD"/>
    <w:rsid w:val="16507C16"/>
    <w:rsid w:val="213A588A"/>
    <w:rsid w:val="2E863FA6"/>
    <w:rsid w:val="39671FFD"/>
    <w:rsid w:val="695C4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Char"/>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Char"/>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Char"/>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Char"/>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C52FF2-F0CE-4333-A2CF-5E30828EA91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1761</Words>
  <Characters>1385</Characters>
  <Lines>11</Lines>
  <Paragraphs>6</Paragraphs>
  <TotalTime>36</TotalTime>
  <ScaleCrop>false</ScaleCrop>
  <LinksUpToDate>false</LinksUpToDate>
  <CharactersWithSpaces>3140</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2019-04-26T03:20:00Z</dcterms:created>
  <dc:creator>Lilly</dc:creator>
  <cp:lastModifiedBy>Administrator</cp:lastModifiedBy>
  <cp:lastPrinted>2017-06-22T01:53:00Z</cp:lastPrinted>
  <dcterms:modified xsi:type="dcterms:W3CDTF">2022-04-18T07:28:58Z</dcterms:modified>
  <dc:title>生效期：</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C31653C9AFEF4106B081E8CF49B23133</vt:lpwstr>
  </property>
</Properties>
</file>