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2717189"/>
      <w:bookmarkStart w:id="1" w:name="_Toc483666358"/>
      <w:bookmarkStart w:id="2" w:name="_Toc483227223"/>
      <w:bookmarkStart w:id="3" w:name="_Toc483400307"/>
      <w:bookmarkStart w:id="4" w:name="_Toc48453239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工程技术部微型恒温油浴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center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34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4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4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4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4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4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4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4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4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4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4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4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4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4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349"/>
      <w:bookmarkStart w:id="9" w:name="_Toc482625279"/>
      <w:bookmarkStart w:id="10" w:name="_Toc482370141"/>
      <w:bookmarkStart w:id="11" w:name="_Toc481702475"/>
      <w:bookmarkStart w:id="12" w:name="_Toc482360281"/>
      <w:bookmarkStart w:id="13" w:name="_Toc482359936"/>
      <w:bookmarkStart w:id="14" w:name="_Toc482370061"/>
      <w:bookmarkStart w:id="15" w:name="_Toc482370757"/>
      <w:bookmarkStart w:id="16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iCs/>
          <w:szCs w:val="21"/>
          <w:lang w:eastAsia="zh-CN"/>
        </w:rPr>
        <w:t>工程技术部微型恒温油浴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2"/>
        <w:spacing w:before="0"/>
        <w:ind w:left="360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iCs/>
          <w:szCs w:val="21"/>
          <w:lang w:eastAsia="zh-CN"/>
        </w:rPr>
        <w:t>工程技术部微型恒温油浴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716117"/>
      <w:bookmarkStart w:id="20" w:name="_Toc52210773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iCs/>
          <w:szCs w:val="21"/>
          <w:lang w:eastAsia="zh-CN"/>
        </w:rPr>
        <w:t xml:space="preserve">中国药典 </w:t>
      </w:r>
      <w:r>
        <w:rPr>
          <w:rFonts w:hint="eastAsia"/>
          <w:iCs/>
          <w:szCs w:val="21"/>
          <w:lang w:eastAsia="zh-CN"/>
        </w:rPr>
        <w:t>现行版</w:t>
      </w:r>
    </w:p>
    <w:permEnd w:id="5"/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2"/>
        <w:spacing w:before="0" w:line="360" w:lineRule="auto"/>
        <w:jc w:val="left"/>
        <w:rPr>
          <w:szCs w:val="21"/>
          <w:lang w:eastAsia="zh-CN"/>
        </w:rPr>
      </w:pPr>
      <w:permStart w:id="6" w:edGrp="everyone"/>
      <w:permEnd w:id="6"/>
      <w:permStart w:id="7" w:edGrp="everyone"/>
      <w:bookmarkStart w:id="48" w:name="_GoBack"/>
      <w:bookmarkEnd w:id="48"/>
    </w:p>
    <w:permEnd w:id="7"/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spacing w:line="276" w:lineRule="auto"/>
        <w:ind w:firstLine="420" w:firstLineChars="200"/>
        <w:jc w:val="both"/>
        <w:rPr>
          <w:i/>
          <w:color w:val="4472C4"/>
          <w:szCs w:val="21"/>
          <w:lang w:eastAsia="zh-CN"/>
        </w:rPr>
      </w:pPr>
      <w:permStart w:id="8" w:edGrp="everyone"/>
      <w:r>
        <w:rPr>
          <w:color w:val="000000"/>
          <w:lang w:val="en-US" w:eastAsia="zh-CN"/>
        </w:rPr>
        <w:t>微型恒温油浴</w:t>
      </w:r>
      <w:r>
        <w:rPr>
          <w:rFonts w:hint="eastAsia"/>
          <w:color w:val="000000"/>
          <w:lang w:val="en-US" w:eastAsia="zh-CN"/>
        </w:rPr>
        <w:t>浸入深度合适，测量不确定度小</w:t>
      </w:r>
      <w:r>
        <w:rPr>
          <w:color w:val="000000"/>
          <w:lang w:val="en-US" w:eastAsia="zh-CN"/>
        </w:rPr>
        <w:t>。</w:t>
      </w:r>
      <w:r>
        <w:rPr>
          <w:rFonts w:hint="eastAsia"/>
          <w:color w:val="000000"/>
          <w:lang w:val="en-US" w:eastAsia="zh-CN"/>
        </w:rPr>
        <w:t>因计量需求，工程技术部请购一台恒温油浴。</w:t>
      </w:r>
      <w:permEnd w:id="8"/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r>
        <w:rPr>
          <w:rFonts w:hint="eastAsia" w:ascii="Times New Roman" w:hAnsi="Times New Roman"/>
          <w:bCs/>
          <w:iCs/>
          <w:kern w:val="44"/>
          <w:szCs w:val="21"/>
        </w:rPr>
        <w:t>N</w:t>
      </w:r>
      <w:r>
        <w:rPr>
          <w:rFonts w:ascii="Times New Roman" w:hAnsi="Times New Roman"/>
          <w:bCs/>
          <w:iCs/>
          <w:kern w:val="44"/>
          <w:szCs w:val="21"/>
        </w:rPr>
        <w:t>/A</w:t>
      </w:r>
      <w:permEnd w:id="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8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</w:t>
            </w:r>
            <w:r>
              <w:rPr>
                <w:iCs/>
                <w:szCs w:val="21"/>
                <w:lang w:eastAsia="zh-CN"/>
              </w:rPr>
              <w:t>01</w:t>
            </w:r>
            <w:r>
              <w:rPr>
                <w:rFonts w:hint="eastAsia"/>
                <w:iCs/>
                <w:szCs w:val="21"/>
                <w:lang w:eastAsia="zh-CN"/>
              </w:rPr>
              <w:t>大楼</w:t>
            </w:r>
            <w:r>
              <w:rPr>
                <w:iCs/>
                <w:szCs w:val="21"/>
                <w:lang w:eastAsia="zh-CN"/>
              </w:rPr>
              <w:t>410</w:t>
            </w:r>
            <w:r>
              <w:rPr>
                <w:rFonts w:hint="eastAsia"/>
                <w:iCs/>
                <w:szCs w:val="21"/>
                <w:lang w:eastAsia="zh-CN"/>
              </w:rPr>
              <w:t>办公室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外形尺寸不超过：</w:t>
            </w:r>
            <w:r>
              <w:rPr>
                <w:lang w:val="en-US" w:eastAsia="zh-CN"/>
              </w:rPr>
              <w:t xml:space="preserve">150 x 270 x 400 mm 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主机重量不超过8KG。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9049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4" w:edGrp="everyone"/>
            <w:permEnd w:id="14"/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工作环境温度：能适应10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>～32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 xml:space="preserve">环境 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工作环境湿度：至少包括45%～65%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工作环境洁净级别：A级/B级/C级/D级/CNC区/普通区域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>交流电电源：～220±10%V，50±1Hz</w:t>
            </w:r>
            <w:r>
              <w:rPr>
                <w:color w:val="0070C0"/>
                <w:lang w:eastAsia="zh-CN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仪器外观应端正、整齐，不得有明显的偏歪、毛刺和锈蚀等缺陷，且仪器内部表面不得有凹陷、毛刺和锈蚀等缺陷。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42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permEnd w:id="2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1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6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04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04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温度范围</w:t>
            </w:r>
            <w:r>
              <w:rPr>
                <w:rFonts w:hint="eastAsia"/>
                <w:color w:val="000000"/>
                <w:lang w:val="en-US" w:eastAsia="zh-CN"/>
              </w:rPr>
              <w:t>： -80 ◦ C ... +450 ◦ C）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准确度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color w:val="000000"/>
                <w:lang w:val="en-US" w:eastAsia="zh-CN"/>
              </w:rPr>
              <w:t>±0.3 K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加热时间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color w:val="000000"/>
                <w:lang w:val="en-US" w:eastAsia="zh-CN"/>
              </w:rPr>
              <w:t>约10分钟，20°C至225 °C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冷却时间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color w:val="000000"/>
                <w:lang w:val="en-US" w:eastAsia="zh-CN"/>
              </w:rPr>
              <w:t>约30分钟，225 °C 至50 °C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箱体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color w:val="000000"/>
                <w:lang w:val="en-US" w:eastAsia="zh-CN"/>
              </w:rPr>
              <w:t>浸入深度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color w:val="000000"/>
                <w:lang w:val="en-US" w:eastAsia="zh-CN"/>
              </w:rPr>
              <w:t>150 mm</w:t>
            </w:r>
          </w:p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容积</w:t>
            </w:r>
            <w:r>
              <w:rPr>
                <w:rFonts w:hint="eastAsia"/>
                <w:color w:val="000000"/>
                <w:lang w:val="en-US" w:eastAsia="zh-CN"/>
              </w:rPr>
              <w:t>：不低于</w:t>
            </w:r>
            <w:r>
              <w:rPr>
                <w:color w:val="000000"/>
                <w:lang w:val="en-US" w:eastAsia="zh-CN"/>
              </w:rPr>
              <w:t>0.6升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需配备手持式温度计一台并提供温度计校准证书，</w:t>
            </w:r>
          </w:p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温度计需采用：</w:t>
            </w:r>
            <w:r>
              <w:rPr>
                <w:color w:val="000000"/>
                <w:lang w:val="en-US" w:eastAsia="zh-CN"/>
              </w:rPr>
              <w:t>Pt100 和 Pt25 电阻温度计，NTC 热敏电阻</w:t>
            </w:r>
          </w:p>
          <w:p>
            <w:pPr>
              <w:spacing w:line="276" w:lineRule="auto"/>
              <w:jc w:val="both"/>
              <w:rPr>
                <w:rFonts w:ascii="方正大黑简体" w:hAnsi="方正大黑简体" w:eastAsia="方正大黑简体" w:cs="方正大黑简体"/>
                <w:color w:val="231F20"/>
                <w:sz w:val="16"/>
                <w:szCs w:val="16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/>
              </w:rPr>
              <w:t>温度探头范围：</w:t>
            </w:r>
            <w:r>
              <w:rPr>
                <w:color w:val="000000"/>
                <w:lang w:val="en-US" w:eastAsia="zh-CN"/>
              </w:rPr>
              <w:t>-80 °C +450 °C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温度控制器</w:t>
            </w:r>
            <w:r>
              <w:rPr>
                <w:rFonts w:hint="eastAsia"/>
                <w:color w:val="000000"/>
                <w:lang w:val="en-US" w:eastAsia="zh-CN"/>
              </w:rPr>
              <w:t>应</w:t>
            </w:r>
            <w:r>
              <w:rPr>
                <w:color w:val="000000"/>
                <w:lang w:val="en-US" w:eastAsia="zh-CN"/>
              </w:rPr>
              <w:t>位于前面板上</w:t>
            </w:r>
            <w:r>
              <w:rPr>
                <w:rFonts w:hint="eastAsia"/>
                <w:color w:val="000000"/>
                <w:lang w:val="en-US" w:eastAsia="zh-CN"/>
              </w:rPr>
              <w:t>，便于操作，</w:t>
            </w:r>
            <w:r>
              <w:rPr>
                <w:color w:val="000000"/>
                <w:lang w:val="en-US" w:eastAsia="zh-CN"/>
              </w:rPr>
              <w:t>从显示器上可同时读出实际值与设定值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bookmarkStart w:id="28" w:name="_Toc522716122"/>
            <w:bookmarkStart w:id="29" w:name="_Toc522107742"/>
            <w:bookmarkStart w:id="30" w:name="_Toc482717202"/>
            <w:bookmarkStart w:id="31" w:name="_Toc482370767"/>
            <w:bookmarkStart w:id="32" w:name="_Toc481702480"/>
            <w:bookmarkStart w:id="33" w:name="_Toc483400317"/>
            <w:bookmarkStart w:id="34" w:name="_Toc482625289"/>
            <w:bookmarkStart w:id="35" w:name="_Toc482359946"/>
            <w:bookmarkStart w:id="36" w:name="_Toc482370151"/>
            <w:bookmarkStart w:id="37" w:name="_Toc482369815"/>
            <w:bookmarkStart w:id="38" w:name="_Toc483227237"/>
            <w:bookmarkStart w:id="39" w:name="_Toc482370359"/>
            <w:bookmarkStart w:id="40" w:name="_Toc482360291"/>
            <w:bookmarkStart w:id="41" w:name="_Toc482370071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可独立输入</w:t>
            </w:r>
            <w:r>
              <w:rPr>
                <w:rFonts w:hint="eastAsia"/>
                <w:color w:val="000000"/>
                <w:lang w:val="en-US" w:eastAsia="zh-CN"/>
              </w:rPr>
              <w:t>至少</w:t>
            </w:r>
            <w:r>
              <w:rPr>
                <w:color w:val="000000"/>
                <w:lang w:val="en-US" w:eastAsia="zh-CN"/>
              </w:rPr>
              <w:t>四个常用设定值（到四个存储位置），并能快速调出。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9"/>
    </w:tbl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42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30" w:edGrp="everyone"/>
    </w:p>
    <w:permEnd w:id="3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021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87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9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6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687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恒温油浴</w:t>
            </w:r>
            <w:r>
              <w:rPr>
                <w:color w:val="000000"/>
                <w:lang w:val="en-US" w:eastAsia="zh-CN"/>
              </w:rPr>
              <w:t>从显示器上可同时读出实际值与设定值</w:t>
            </w:r>
          </w:p>
        </w:tc>
        <w:tc>
          <w:tcPr>
            <w:tcW w:w="219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2" w:edGrp="everyone"/>
            <w:permEnd w:id="32"/>
          </w:p>
        </w:tc>
        <w:tc>
          <w:tcPr>
            <w:tcW w:w="906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906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3"/>
    </w:tbl>
    <w:p>
      <w:pPr>
        <w:spacing w:after="158" w:afterLines="50"/>
        <w:rPr>
          <w:b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42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4" w:edGrp="everyone"/>
    </w:p>
    <w:permEnd w:id="34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8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</w:t>
            </w:r>
            <w:permEnd w:id="35"/>
            <w:r>
              <w:rPr>
                <w:szCs w:val="21"/>
                <w:lang w:eastAsia="zh-CN"/>
              </w:rPr>
              <w:t>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color w:val="000000"/>
                <w:lang w:val="en-US" w:eastAsia="zh-CN"/>
              </w:rPr>
              <w:t>在容器内</w:t>
            </w:r>
            <w:r>
              <w:rPr>
                <w:rFonts w:hint="eastAsia"/>
                <w:color w:val="000000"/>
                <w:lang w:val="en-US" w:eastAsia="zh-CN"/>
              </w:rPr>
              <w:t>应</w:t>
            </w:r>
            <w:r>
              <w:rPr>
                <w:color w:val="000000"/>
                <w:lang w:val="en-US" w:eastAsia="zh-CN"/>
              </w:rPr>
              <w:t>有一个可拆卸铁丝笼，可保护磁性搅拌器不与待测件接触。主电源接头插座、电源开关和保险丝座集中布置在仪表底部前侧。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42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7" w:edGrp="everyone"/>
    </w:p>
    <w:permEnd w:id="37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8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投标文件、合同及订单。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卖方发运清单及相关检验报告。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系统功能配置清单及说明，包含各组件名称、编号、型号、规格、品牌、材质等。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设备操作手册（SOP）：纸质及电子版，语言为中文，应说明校准周期，并能提供校准服务（此项服务可付费）。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各种必要的合格证，包括部件合格证、第三方校验合格报告、材质证书等。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42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43" w:edGrp="everyone"/>
    </w:p>
    <w:permEnd w:id="43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1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6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904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9" w:edGrp="everyone"/>
            <w:permEnd w:id="49"/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val="en-US"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设备保质期从确认验收文件签署之后开始计算</w:t>
            </w:r>
            <w:r>
              <w:rPr>
                <w:rFonts w:hint="eastAsia" w:ascii="宋体" w:hAnsi="宋体"/>
                <w:szCs w:val="21"/>
                <w:lang w:eastAsia="zh-CN"/>
              </w:rPr>
              <w:t>，质保一年：软件终生免费升级，硬件验收合格之日起质保1</w:t>
            </w:r>
            <w:r>
              <w:rPr>
                <w:rFonts w:ascii="宋体" w:hAnsi="宋体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个月，服务2</w:t>
            </w:r>
            <w:r>
              <w:rPr>
                <w:rFonts w:ascii="宋体" w:hAnsi="宋体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小时工作日响应，7</w:t>
            </w:r>
            <w:r>
              <w:rPr>
                <w:rFonts w:ascii="宋体" w:hAnsi="宋体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小时工作日上门服务。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厂家应</w:t>
            </w:r>
            <w:r>
              <w:rPr>
                <w:rFonts w:hint="eastAsia" w:ascii="宋体" w:hAnsi="宋体"/>
                <w:szCs w:val="21"/>
                <w:lang w:eastAsia="zh-CN"/>
              </w:rPr>
              <w:t>提供可满足两年设备运行需要的易损零部件及零部件清单，</w:t>
            </w:r>
            <w:r>
              <w:rPr>
                <w:rFonts w:ascii="宋体" w:hAnsi="宋体"/>
                <w:szCs w:val="21"/>
                <w:lang w:eastAsia="zh-CN"/>
              </w:rPr>
              <w:t>用于仪器相应部件的维修、更换。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4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厂家能长期提供设备运行需要的零部件。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55" w:edGrp="everyone"/>
            <w:permEnd w:id="55"/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6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7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供应商进厂安装需遵守安全和安装规定。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8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>确认调试验收合格后，买卖双方签订验收报告。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8"/>
    </w:tbl>
    <w:p/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42"/>
        <w:spacing w:before="0" w:line="360" w:lineRule="auto"/>
        <w:ind w:left="357"/>
        <w:jc w:val="left"/>
        <w:rPr>
          <w:color w:val="4472C4"/>
          <w:szCs w:val="21"/>
          <w:lang w:eastAsia="zh-CN"/>
        </w:rPr>
      </w:pPr>
      <w:permStart w:id="59" w:edGrp="everyone"/>
      <w:permEnd w:id="59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27A10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66E3B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7C7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4A7C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46E52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C5052"/>
    <w:rsid w:val="001D1FA0"/>
    <w:rsid w:val="001D32D4"/>
    <w:rsid w:val="001D3C96"/>
    <w:rsid w:val="001D4383"/>
    <w:rsid w:val="001D4742"/>
    <w:rsid w:val="001D474B"/>
    <w:rsid w:val="001D48B0"/>
    <w:rsid w:val="001D5549"/>
    <w:rsid w:val="001E0210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797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8"/>
    <w:rsid w:val="00282EAA"/>
    <w:rsid w:val="002833AC"/>
    <w:rsid w:val="0028384D"/>
    <w:rsid w:val="00284B90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0938"/>
    <w:rsid w:val="002A18C8"/>
    <w:rsid w:val="002A42F8"/>
    <w:rsid w:val="002A547B"/>
    <w:rsid w:val="002A588E"/>
    <w:rsid w:val="002A5931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4389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5D8D"/>
    <w:rsid w:val="00302176"/>
    <w:rsid w:val="00302AF8"/>
    <w:rsid w:val="00304F96"/>
    <w:rsid w:val="00306131"/>
    <w:rsid w:val="003077F8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A0D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649C5"/>
    <w:rsid w:val="00367B52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95B"/>
    <w:rsid w:val="003F6E0C"/>
    <w:rsid w:val="004003A8"/>
    <w:rsid w:val="0040240E"/>
    <w:rsid w:val="00402756"/>
    <w:rsid w:val="00404077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0DDF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1EA9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1F9A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B3B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D0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4A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6BA5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0F08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697"/>
    <w:rsid w:val="00934991"/>
    <w:rsid w:val="009351A7"/>
    <w:rsid w:val="009426B9"/>
    <w:rsid w:val="00943AD8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4E1C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371A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3D73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37B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3A24"/>
    <w:rsid w:val="00B14F05"/>
    <w:rsid w:val="00B15D01"/>
    <w:rsid w:val="00B20EBF"/>
    <w:rsid w:val="00B24F44"/>
    <w:rsid w:val="00B25300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A11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D780C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0A28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2CB6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4453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31E4"/>
    <w:rsid w:val="00DB42C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3F3C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4A9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130C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063D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1219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16C67785"/>
    <w:rsid w:val="1EF92AB9"/>
    <w:rsid w:val="39FE34D3"/>
    <w:rsid w:val="445948B6"/>
    <w:rsid w:val="4F513365"/>
    <w:rsid w:val="5185691B"/>
    <w:rsid w:val="6924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7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8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1">
    <w:name w:val="Revision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2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3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4">
    <w:name w:val="TOC Heading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5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keyword"/>
    <w:basedOn w:val="21"/>
    <w:qFormat/>
    <w:uiPriority w:val="0"/>
  </w:style>
  <w:style w:type="paragraph" w:customStyle="1" w:styleId="38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1">
    <w:name w:val="Text Char"/>
    <w:link w:val="42"/>
    <w:qFormat/>
    <w:locked/>
    <w:uiPriority w:val="0"/>
    <w:rPr>
      <w:sz w:val="24"/>
      <w:lang w:eastAsia="en-US"/>
    </w:rPr>
  </w:style>
  <w:style w:type="paragraph" w:customStyle="1" w:styleId="42">
    <w:name w:val="Text"/>
    <w:basedOn w:val="1"/>
    <w:link w:val="4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21"/>
    <w:qFormat/>
    <w:uiPriority w:val="0"/>
  </w:style>
  <w:style w:type="character" w:customStyle="1" w:styleId="45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6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7">
    <w:name w:val="Footer Char"/>
    <w:basedOn w:val="21"/>
    <w:semiHidden/>
    <w:qFormat/>
    <w:locked/>
    <w:uiPriority w:val="0"/>
    <w:rPr>
      <w:rFonts w:cs="Times New Roman"/>
      <w:sz w:val="18"/>
      <w:szCs w:val="18"/>
    </w:rPr>
  </w:style>
  <w:style w:type="paragraph" w:customStyle="1" w:styleId="48">
    <w:name w:val="正文 A"/>
    <w:qFormat/>
    <w:uiPriority w:val="99"/>
    <w:pPr>
      <w:widowControl w:val="0"/>
      <w:spacing w:line="360" w:lineRule="auto"/>
      <w:jc w:val="both"/>
    </w:pPr>
    <w:rPr>
      <w:rFonts w:ascii="Arial Unicode MS" w:hAnsi="Arial Unicode MS" w:eastAsia="宋体" w:cs="Arial Unicode MS"/>
      <w:color w:val="000000"/>
      <w:kern w:val="2"/>
      <w:sz w:val="24"/>
      <w:szCs w:val="24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543</Words>
  <Characters>3096</Characters>
  <Lines>25</Lines>
  <Paragraphs>7</Paragraphs>
  <TotalTime>2472</TotalTime>
  <ScaleCrop>false</ScaleCrop>
  <LinksUpToDate>false</LinksUpToDate>
  <CharactersWithSpaces>3632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2019-04-02T03:28:00Z</dcterms:created>
  <dc:creator>Lilly</dc:creator>
  <cp:lastModifiedBy>汪洋</cp:lastModifiedBy>
  <cp:lastPrinted>2022-05-07T02:09:00Z</cp:lastPrinted>
  <dcterms:modified xsi:type="dcterms:W3CDTF">2022-05-23T02:48:10Z</dcterms:modified>
  <dc:title>生效期：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DFE238C67BC44AA78C13800B979FFA6E</vt:lpwstr>
  </property>
</Properties>
</file>