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lang w:eastAsia="zh-CN"/>
        </w:rPr>
      </w:pPr>
      <w:bookmarkStart w:id="0" w:name="_Toc483666358"/>
      <w:bookmarkStart w:id="1" w:name="_Toc482717189"/>
      <w:bookmarkStart w:id="2" w:name="_Toc484532399"/>
      <w:bookmarkStart w:id="3" w:name="_Toc483227223"/>
      <w:bookmarkStart w:id="4" w:name="_Toc483400307"/>
    </w:p>
    <w:p>
      <w:pPr>
        <w:spacing w:after="158" w:afterLines="50"/>
        <w:jc w:val="center"/>
        <w:rPr>
          <w:b/>
          <w:szCs w:val="21"/>
          <w:lang w:eastAsia="zh-CN"/>
        </w:rPr>
      </w:pPr>
      <w:permStart w:id="0" w:edGrp="everyone"/>
      <w:r>
        <w:rPr>
          <w:rFonts w:hint="eastAsia"/>
          <w:b/>
          <w:sz w:val="28"/>
          <w:szCs w:val="28"/>
          <w:lang w:eastAsia="zh-CN"/>
        </w:rPr>
        <w:t>联合疫苗楼百日咳车间脉动真空灭菌柜（组分）</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目录</w:t>
      </w:r>
    </w:p>
    <w:p>
      <w:pPr>
        <w:rPr>
          <w:i/>
          <w:color w:val="00B0F0"/>
          <w:lang w:val="zh-CN" w:eastAsia="zh-CN"/>
        </w:rPr>
      </w:pPr>
      <w:permStart w:id="2" w:edGrp="everyone"/>
    </w:p>
    <w:p>
      <w:pPr>
        <w:pStyle w:val="15"/>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10</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16</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17</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19</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21</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41"/>
        <w:spacing w:before="0" w:line="360" w:lineRule="auto"/>
        <w:ind w:left="357"/>
        <w:jc w:val="left"/>
        <w:rPr>
          <w:szCs w:val="21"/>
          <w:lang w:eastAsia="zh-CN"/>
        </w:rPr>
      </w:pPr>
      <w:bookmarkStart w:id="7" w:name="_Toc482370141"/>
      <w:bookmarkStart w:id="8" w:name="_Toc482360281"/>
      <w:bookmarkStart w:id="9" w:name="_Toc482370061"/>
      <w:bookmarkStart w:id="10" w:name="_Toc482359936"/>
      <w:bookmarkStart w:id="11" w:name="_Toc482370757"/>
      <w:bookmarkStart w:id="12" w:name="_Toc481702475"/>
      <w:bookmarkStart w:id="13" w:name="_Toc482370349"/>
      <w:bookmarkStart w:id="14" w:name="_Toc482625279"/>
      <w:bookmarkStart w:id="15" w:name="_Toc482369805"/>
      <w:r>
        <w:rPr>
          <w:szCs w:val="21"/>
          <w:lang w:eastAsia="zh-CN"/>
        </w:rPr>
        <w:t>本文件的目的是描述武汉生物制品研究所有限责任公司</w:t>
      </w:r>
      <w:permStart w:id="3" w:edGrp="everyone"/>
      <w:r>
        <w:rPr>
          <w:rFonts w:hint="eastAsia"/>
          <w:szCs w:val="21"/>
          <w:lang w:eastAsia="zh-CN"/>
        </w:rPr>
        <w:t>联合疫苗楼百日咳车间脉动真空灭菌柜（组分）</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6" w:name="_Toc522107736"/>
      <w:bookmarkStart w:id="17" w:name="_Toc522716116"/>
      <w:r>
        <w:rPr>
          <w:rFonts w:ascii="Times New Roman" w:hAnsi="Times New Roman"/>
          <w:b/>
        </w:rPr>
        <w:t>范围</w:t>
      </w:r>
      <w:bookmarkEnd w:id="16"/>
      <w:bookmarkEnd w:id="17"/>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联合疫苗楼百日咳车间脉动真空灭菌柜（组分）</w:t>
      </w:r>
      <w:permEnd w:id="4"/>
      <w:r>
        <w:rPr>
          <w:szCs w:val="21"/>
          <w:lang w:eastAsia="zh-CN"/>
        </w:rPr>
        <w:t>。</w:t>
      </w:r>
      <w:bookmarkEnd w:id="7"/>
      <w:bookmarkEnd w:id="8"/>
      <w:bookmarkEnd w:id="9"/>
      <w:bookmarkEnd w:id="10"/>
      <w:bookmarkEnd w:id="11"/>
      <w:bookmarkEnd w:id="12"/>
      <w:bookmarkEnd w:id="13"/>
      <w:bookmarkEnd w:id="14"/>
      <w:bookmarkEnd w:id="15"/>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szCs w:val="21"/>
          <w:lang w:eastAsia="zh-CN"/>
        </w:rPr>
      </w:pPr>
      <w:permStart w:id="5" w:edGrp="everyone"/>
      <w:r>
        <w:rPr>
          <w:rFonts w:hint="eastAsia"/>
          <w:szCs w:val="21"/>
          <w:lang w:eastAsia="zh-CN"/>
        </w:rPr>
        <w:t>中华人民共和国</w:t>
      </w:r>
      <w:r>
        <w:rPr>
          <w:szCs w:val="21"/>
          <w:lang w:eastAsia="zh-CN"/>
        </w:rPr>
        <w:t>药典</w:t>
      </w:r>
      <w:r>
        <w:rPr>
          <w:rFonts w:hint="eastAsia"/>
          <w:szCs w:val="21"/>
          <w:lang w:eastAsia="zh-CN"/>
        </w:rPr>
        <w:t>（</w:t>
      </w:r>
      <w:r>
        <w:rPr>
          <w:szCs w:val="21"/>
          <w:lang w:eastAsia="zh-CN"/>
        </w:rPr>
        <w:t>2020年版</w:t>
      </w:r>
      <w:r>
        <w:rPr>
          <w:rFonts w:hint="eastAsia"/>
          <w:szCs w:val="21"/>
          <w:lang w:eastAsia="zh-CN"/>
        </w:rPr>
        <w:t>）</w:t>
      </w:r>
    </w:p>
    <w:p>
      <w:pPr>
        <w:pStyle w:val="41"/>
        <w:numPr>
          <w:ilvl w:val="0"/>
          <w:numId w:val="5"/>
        </w:numPr>
        <w:spacing w:before="0" w:line="360" w:lineRule="auto"/>
        <w:ind w:left="777"/>
        <w:jc w:val="left"/>
        <w:rPr>
          <w:color w:val="4472C4"/>
          <w:szCs w:val="21"/>
          <w:lang w:eastAsia="zh-CN"/>
        </w:rPr>
      </w:pPr>
      <w:r>
        <w:rPr>
          <w:rFonts w:hint="eastAsia"/>
          <w:szCs w:val="21"/>
          <w:lang w:eastAsia="zh-CN"/>
        </w:rPr>
        <w:t>《药品生产质量管理规范》</w:t>
      </w:r>
      <w:r>
        <w:rPr>
          <w:rFonts w:hint="eastAsia"/>
          <w:color w:val="000000"/>
          <w:lang w:eastAsia="zh-CN"/>
        </w:rPr>
        <w:t>（</w:t>
      </w:r>
      <w:r>
        <w:rPr>
          <w:rFonts w:hint="eastAsia"/>
          <w:color w:val="000000" w:themeColor="text1"/>
          <w:lang w:eastAsia="zh-CN"/>
          <w14:textFill>
            <w14:solidFill>
              <w14:schemeClr w14:val="tx1"/>
            </w14:solidFill>
          </w14:textFill>
        </w:rPr>
        <w:t>2010修订版</w:t>
      </w:r>
      <w:r>
        <w:rPr>
          <w:rFonts w:hint="eastAsia"/>
          <w:color w:val="000000"/>
          <w:lang w:eastAsia="zh-CN"/>
        </w:rPr>
        <w:t>）</w:t>
      </w:r>
    </w:p>
    <w:p>
      <w:pPr>
        <w:pStyle w:val="41"/>
        <w:numPr>
          <w:ilvl w:val="0"/>
          <w:numId w:val="5"/>
        </w:numPr>
        <w:spacing w:before="0" w:line="360" w:lineRule="auto"/>
        <w:ind w:left="777"/>
        <w:jc w:val="left"/>
        <w:rPr>
          <w:color w:val="4472C4"/>
          <w:szCs w:val="21"/>
          <w:lang w:eastAsia="zh-CN"/>
        </w:rPr>
      </w:pPr>
      <w:r>
        <w:rPr>
          <w:rFonts w:hint="eastAsia"/>
          <w:color w:val="000000"/>
          <w:lang w:eastAsia="zh-CN"/>
        </w:rPr>
        <w:t>《药品</w:t>
      </w:r>
      <w:r>
        <w:rPr>
          <w:color w:val="000000"/>
          <w:lang w:eastAsia="zh-CN"/>
        </w:rPr>
        <w:t>GMP</w:t>
      </w:r>
      <w:r>
        <w:rPr>
          <w:rFonts w:hint="eastAsia"/>
          <w:color w:val="000000"/>
          <w:lang w:eastAsia="zh-CN"/>
        </w:rPr>
        <w:t>指南》无菌药品（</w:t>
      </w:r>
      <w:r>
        <w:rPr>
          <w:rFonts w:hint="eastAsia"/>
          <w:color w:val="000000" w:themeColor="text1"/>
          <w:lang w:eastAsia="zh-CN"/>
          <w14:textFill>
            <w14:solidFill>
              <w14:schemeClr w14:val="tx1"/>
            </w14:solidFill>
          </w14:textFill>
        </w:rPr>
        <w:t>2011版</w:t>
      </w:r>
      <w:r>
        <w:rPr>
          <w:rFonts w:hint="eastAsia"/>
          <w:color w:val="000000"/>
          <w:lang w:eastAsia="zh-CN"/>
        </w:rPr>
        <w:t>）</w:t>
      </w:r>
    </w:p>
    <w:p>
      <w:pPr>
        <w:pStyle w:val="41"/>
        <w:numPr>
          <w:ilvl w:val="0"/>
          <w:numId w:val="5"/>
        </w:numPr>
        <w:spacing w:before="0" w:line="360" w:lineRule="auto"/>
        <w:ind w:left="777"/>
        <w:jc w:val="left"/>
        <w:rPr>
          <w:color w:val="4472C4"/>
          <w:szCs w:val="21"/>
          <w:lang w:eastAsia="zh-CN"/>
        </w:rPr>
      </w:pPr>
      <w:r>
        <w:rPr>
          <w:rFonts w:hint="eastAsia"/>
          <w:color w:val="000000"/>
          <w:szCs w:val="21"/>
          <w:lang w:eastAsia="zh-CN"/>
        </w:rPr>
        <w:t>GMP附件1《计算机化系统》（2015版）</w:t>
      </w:r>
    </w:p>
    <w:p>
      <w:pPr>
        <w:pStyle w:val="41"/>
        <w:numPr>
          <w:ilvl w:val="0"/>
          <w:numId w:val="5"/>
        </w:numPr>
        <w:spacing w:before="0" w:line="360" w:lineRule="auto"/>
        <w:ind w:left="777"/>
        <w:jc w:val="left"/>
        <w:rPr>
          <w:color w:val="4472C4"/>
          <w:szCs w:val="21"/>
          <w:lang w:eastAsia="zh-CN"/>
        </w:rPr>
      </w:pPr>
      <w:r>
        <w:rPr>
          <w:rFonts w:hint="eastAsia"/>
          <w:color w:val="000000"/>
          <w:szCs w:val="21"/>
          <w:lang w:eastAsia="zh-CN"/>
        </w:rPr>
        <w:t>GMP附件2《确认与验证》（2015版）</w:t>
      </w:r>
    </w:p>
    <w:p>
      <w:pPr>
        <w:pStyle w:val="41"/>
        <w:numPr>
          <w:ilvl w:val="0"/>
          <w:numId w:val="5"/>
        </w:numPr>
        <w:spacing w:before="0" w:line="360" w:lineRule="auto"/>
        <w:ind w:left="777"/>
        <w:jc w:val="left"/>
        <w:rPr>
          <w:i/>
          <w:color w:val="4472C4"/>
          <w:szCs w:val="21"/>
          <w:lang w:eastAsia="zh-CN"/>
        </w:rPr>
      </w:pPr>
      <w:r>
        <w:rPr>
          <w:rFonts w:hint="eastAsia"/>
          <w:color w:val="000000"/>
          <w:szCs w:val="21"/>
          <w:lang w:eastAsia="zh-CN"/>
        </w:rPr>
        <w:t>计算机化系统及其验证符合GAMP5和21CFR Part11的要求，以及相关计算机化系统和数据完整性法规要求</w:t>
      </w:r>
    </w:p>
    <w:permEnd w:id="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szCs w:val="21"/>
          <w:lang w:eastAsia="zh-CN"/>
        </w:rPr>
      </w:pPr>
      <w:permStart w:id="6" w:edGrp="everyone"/>
      <w:r>
        <w:rPr>
          <w:rFonts w:hint="eastAsia"/>
          <w:szCs w:val="21"/>
          <w:lang w:eastAsia="zh-CN"/>
        </w:rPr>
        <w:t>《特征设备安全监察条例》</w:t>
      </w:r>
    </w:p>
    <w:p>
      <w:pPr>
        <w:pStyle w:val="41"/>
        <w:numPr>
          <w:ilvl w:val="0"/>
          <w:numId w:val="5"/>
        </w:numPr>
        <w:spacing w:before="0" w:line="360" w:lineRule="auto"/>
        <w:ind w:left="777"/>
        <w:jc w:val="left"/>
        <w:rPr>
          <w:szCs w:val="21"/>
          <w:lang w:eastAsia="zh-CN"/>
        </w:rPr>
      </w:pPr>
      <w:r>
        <w:rPr>
          <w:rFonts w:hint="eastAsia"/>
          <w:color w:val="000000"/>
          <w:szCs w:val="21"/>
          <w:lang w:eastAsia="zh-CN"/>
        </w:rPr>
        <w:t>《压力容器安全技术监察规程》</w:t>
      </w:r>
    </w:p>
    <w:p>
      <w:pPr>
        <w:pStyle w:val="41"/>
        <w:numPr>
          <w:ilvl w:val="0"/>
          <w:numId w:val="5"/>
        </w:numPr>
        <w:spacing w:before="0" w:line="360" w:lineRule="auto"/>
        <w:ind w:left="777"/>
        <w:jc w:val="left"/>
        <w:rPr>
          <w:color w:val="FF0000"/>
          <w:szCs w:val="21"/>
          <w:lang w:eastAsia="zh-CN"/>
        </w:rPr>
      </w:pPr>
      <w:r>
        <w:rPr>
          <w:rFonts w:hint="eastAsia"/>
          <w:color w:val="000000"/>
          <w:szCs w:val="21"/>
          <w:lang w:eastAsia="zh-CN"/>
        </w:rPr>
        <w:t>大型蒸汽灭菌技术要求（自动控制型）</w:t>
      </w:r>
      <w:r>
        <w:rPr>
          <w:color w:val="000000"/>
          <w:szCs w:val="21"/>
          <w:lang w:eastAsia="zh-CN"/>
        </w:rPr>
        <w:t>BG 8599-2008</w:t>
      </w:r>
    </w:p>
    <w:permEnd w:id="6"/>
    <w:p>
      <w:pPr>
        <w:pStyle w:val="41"/>
        <w:numPr>
          <w:numId w:val="0"/>
        </w:numPr>
        <w:spacing w:before="0" w:line="360" w:lineRule="auto"/>
        <w:ind w:left="357" w:leftChars="0"/>
        <w:jc w:val="left"/>
        <w:rPr>
          <w:color w:val="FF0000"/>
          <w:szCs w:val="21"/>
          <w:lang w:eastAsia="zh-CN"/>
        </w:rPr>
      </w:pPr>
      <w:permStart w:id="7" w:edGrp="everyone"/>
    </w:p>
    <w:permEnd w:id="7"/>
    <w:p>
      <w:pPr>
        <w:pStyle w:val="31"/>
        <w:numPr>
          <w:ilvl w:val="0"/>
          <w:numId w:val="3"/>
        </w:numPr>
        <w:spacing w:after="158" w:afterLines="50"/>
        <w:ind w:left="426" w:hanging="426" w:hangingChars="202"/>
        <w:outlineLvl w:val="0"/>
        <w:rPr>
          <w:rFonts w:ascii="Times New Roman" w:hAnsi="Times New Roman"/>
          <w:b/>
        </w:rPr>
      </w:pPr>
      <w:bookmarkStart w:id="20" w:name="_Toc522107739"/>
      <w:bookmarkStart w:id="21" w:name="_Toc522716119"/>
      <w:r>
        <w:rPr>
          <w:rFonts w:ascii="Times New Roman" w:hAnsi="Times New Roman"/>
          <w:b/>
        </w:rPr>
        <w:t>系统描述</w:t>
      </w:r>
      <w:bookmarkEnd w:id="20"/>
      <w:bookmarkEnd w:id="21"/>
    </w:p>
    <w:tbl>
      <w:tblPr>
        <w:tblStyle w:val="20"/>
        <w:tblpPr w:leftFromText="180" w:rightFromText="180" w:vertAnchor="text" w:horzAnchor="margin" w:tblpXSpec="center" w:tblpY="1013"/>
        <w:tblW w:w="9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1710"/>
        <w:gridCol w:w="1551"/>
        <w:gridCol w:w="4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pStyle w:val="41"/>
              <w:spacing w:before="0" w:line="360" w:lineRule="auto"/>
              <w:jc w:val="left"/>
              <w:rPr>
                <w:szCs w:val="21"/>
                <w:lang w:eastAsia="zh-CN"/>
              </w:rPr>
            </w:pPr>
            <w:permStart w:id="8" w:edGrp="everyone"/>
            <w:r>
              <w:rPr>
                <w:rFonts w:hint="eastAsia"/>
                <w:szCs w:val="21"/>
                <w:lang w:eastAsia="zh-CN"/>
              </w:rPr>
              <w:t>编号</w:t>
            </w:r>
          </w:p>
        </w:tc>
        <w:tc>
          <w:tcPr>
            <w:tcW w:w="1710" w:type="dxa"/>
          </w:tcPr>
          <w:p>
            <w:pPr>
              <w:pStyle w:val="41"/>
              <w:spacing w:before="0" w:line="360" w:lineRule="auto"/>
              <w:jc w:val="left"/>
              <w:rPr>
                <w:szCs w:val="21"/>
                <w:lang w:eastAsia="zh-CN"/>
              </w:rPr>
            </w:pPr>
            <w:r>
              <w:rPr>
                <w:rFonts w:hint="eastAsia"/>
                <w:szCs w:val="21"/>
                <w:lang w:eastAsia="zh-CN"/>
              </w:rPr>
              <w:t>名称</w:t>
            </w:r>
          </w:p>
        </w:tc>
        <w:tc>
          <w:tcPr>
            <w:tcW w:w="1551" w:type="dxa"/>
          </w:tcPr>
          <w:p>
            <w:pPr>
              <w:pStyle w:val="41"/>
              <w:spacing w:before="0" w:line="360" w:lineRule="auto"/>
              <w:jc w:val="center"/>
              <w:rPr>
                <w:szCs w:val="21"/>
                <w:lang w:eastAsia="zh-CN"/>
              </w:rPr>
            </w:pPr>
            <w:r>
              <w:rPr>
                <w:rFonts w:hint="eastAsia"/>
                <w:szCs w:val="21"/>
                <w:lang w:eastAsia="zh-CN"/>
              </w:rPr>
              <w:t>有效容积</w:t>
            </w:r>
          </w:p>
        </w:tc>
        <w:tc>
          <w:tcPr>
            <w:tcW w:w="4651" w:type="dxa"/>
          </w:tcPr>
          <w:p>
            <w:pPr>
              <w:pStyle w:val="41"/>
              <w:spacing w:before="0" w:line="360" w:lineRule="auto"/>
              <w:jc w:val="left"/>
              <w:rPr>
                <w:szCs w:val="21"/>
                <w:lang w:eastAsia="zh-CN"/>
              </w:rPr>
            </w:pPr>
            <w:r>
              <w:rPr>
                <w:rFonts w:hint="eastAsia"/>
                <w:szCs w:val="21"/>
                <w:lang w:eastAsia="zh-CN"/>
              </w:rPr>
              <w:t>使用范围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pStyle w:val="41"/>
              <w:spacing w:before="0" w:line="360" w:lineRule="auto"/>
              <w:jc w:val="left"/>
              <w:rPr>
                <w:szCs w:val="21"/>
                <w:lang w:eastAsia="zh-CN"/>
              </w:rPr>
            </w:pPr>
            <w:r>
              <w:rPr>
                <w:rFonts w:hint="eastAsia"/>
                <w:szCs w:val="21"/>
                <w:lang w:eastAsia="zh-CN"/>
              </w:rPr>
              <w:t>1</w:t>
            </w:r>
          </w:p>
        </w:tc>
        <w:tc>
          <w:tcPr>
            <w:tcW w:w="1710" w:type="dxa"/>
          </w:tcPr>
          <w:p>
            <w:pPr>
              <w:pStyle w:val="41"/>
              <w:spacing w:before="0" w:line="360" w:lineRule="auto"/>
              <w:jc w:val="left"/>
              <w:rPr>
                <w:szCs w:val="21"/>
                <w:lang w:eastAsia="zh-CN"/>
              </w:rPr>
            </w:pPr>
            <w:r>
              <w:rPr>
                <w:rFonts w:hint="eastAsia"/>
                <w:szCs w:val="21"/>
                <w:lang w:eastAsia="zh-CN"/>
              </w:rPr>
              <w:t>脉动真空灭菌柜</w:t>
            </w:r>
          </w:p>
        </w:tc>
        <w:tc>
          <w:tcPr>
            <w:tcW w:w="1551" w:type="dxa"/>
          </w:tcPr>
          <w:p>
            <w:pPr>
              <w:pStyle w:val="41"/>
              <w:spacing w:before="0" w:line="360" w:lineRule="auto"/>
              <w:jc w:val="center"/>
              <w:rPr>
                <w:szCs w:val="21"/>
                <w:lang w:eastAsia="zh-CN"/>
              </w:rPr>
            </w:pPr>
            <w:r>
              <w:rPr>
                <w:rFonts w:hint="eastAsia"/>
                <w:color w:val="000000"/>
                <w:szCs w:val="21"/>
                <w:lang w:eastAsia="zh-CN"/>
              </w:rPr>
              <w:t>3.5 m</w:t>
            </w:r>
            <w:r>
              <w:rPr>
                <w:rFonts w:hint="eastAsia"/>
                <w:color w:val="000000"/>
                <w:szCs w:val="21"/>
                <w:vertAlign w:val="superscript"/>
                <w:lang w:eastAsia="zh-CN"/>
              </w:rPr>
              <w:t>3</w:t>
            </w:r>
          </w:p>
        </w:tc>
        <w:tc>
          <w:tcPr>
            <w:tcW w:w="4651" w:type="dxa"/>
          </w:tcPr>
          <w:p>
            <w:pPr>
              <w:pStyle w:val="41"/>
              <w:spacing w:before="0" w:line="360" w:lineRule="auto"/>
              <w:jc w:val="left"/>
              <w:rPr>
                <w:szCs w:val="21"/>
                <w:lang w:eastAsia="zh-CN"/>
              </w:rPr>
            </w:pPr>
            <w:r>
              <w:rPr>
                <w:rFonts w:hint="eastAsia"/>
                <w:szCs w:val="21"/>
                <w:lang w:eastAsia="zh-CN"/>
              </w:rPr>
              <w:t>用于组分苗有毒区各房间需要的灭菌用具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pStyle w:val="41"/>
              <w:spacing w:before="0" w:line="360" w:lineRule="auto"/>
              <w:jc w:val="left"/>
              <w:rPr>
                <w:szCs w:val="21"/>
                <w:lang w:eastAsia="zh-CN"/>
              </w:rPr>
            </w:pPr>
            <w:r>
              <w:rPr>
                <w:rFonts w:hint="eastAsia"/>
                <w:szCs w:val="21"/>
                <w:lang w:eastAsia="zh-CN"/>
              </w:rPr>
              <w:t>2</w:t>
            </w:r>
          </w:p>
        </w:tc>
        <w:tc>
          <w:tcPr>
            <w:tcW w:w="1710" w:type="dxa"/>
          </w:tcPr>
          <w:p>
            <w:pPr>
              <w:pStyle w:val="41"/>
              <w:spacing w:before="0" w:line="360" w:lineRule="auto"/>
              <w:jc w:val="left"/>
              <w:rPr>
                <w:i/>
                <w:color w:val="4472C4"/>
                <w:szCs w:val="21"/>
                <w:lang w:eastAsia="zh-CN"/>
              </w:rPr>
            </w:pPr>
            <w:r>
              <w:rPr>
                <w:rFonts w:hint="eastAsia"/>
                <w:szCs w:val="21"/>
                <w:lang w:eastAsia="zh-CN"/>
              </w:rPr>
              <w:t>脉动真空灭菌柜</w:t>
            </w:r>
          </w:p>
        </w:tc>
        <w:tc>
          <w:tcPr>
            <w:tcW w:w="1551" w:type="dxa"/>
          </w:tcPr>
          <w:p>
            <w:pPr>
              <w:pStyle w:val="41"/>
              <w:spacing w:before="0" w:line="360" w:lineRule="auto"/>
              <w:jc w:val="center"/>
              <w:rPr>
                <w:i/>
                <w:color w:val="4472C4"/>
                <w:szCs w:val="21"/>
                <w:lang w:eastAsia="zh-CN"/>
              </w:rPr>
            </w:pPr>
            <w:r>
              <w:rPr>
                <w:color w:val="000000"/>
                <w:szCs w:val="21"/>
                <w:lang w:eastAsia="zh-CN"/>
              </w:rPr>
              <w:t>1</w:t>
            </w:r>
            <w:r>
              <w:rPr>
                <w:rFonts w:hint="eastAsia"/>
                <w:color w:val="000000"/>
                <w:szCs w:val="21"/>
                <w:lang w:eastAsia="zh-CN"/>
              </w:rPr>
              <w:t>.5 m</w:t>
            </w:r>
            <w:r>
              <w:rPr>
                <w:rFonts w:hint="eastAsia"/>
                <w:color w:val="000000"/>
                <w:szCs w:val="21"/>
                <w:vertAlign w:val="superscript"/>
                <w:lang w:eastAsia="zh-CN"/>
              </w:rPr>
              <w:t>3</w:t>
            </w:r>
          </w:p>
        </w:tc>
        <w:tc>
          <w:tcPr>
            <w:tcW w:w="4651" w:type="dxa"/>
          </w:tcPr>
          <w:p>
            <w:pPr>
              <w:pStyle w:val="41"/>
              <w:spacing w:before="0" w:line="360" w:lineRule="auto"/>
              <w:jc w:val="left"/>
              <w:rPr>
                <w:i/>
                <w:color w:val="4472C4"/>
                <w:szCs w:val="21"/>
                <w:lang w:eastAsia="zh-CN"/>
              </w:rPr>
            </w:pPr>
            <w:r>
              <w:rPr>
                <w:rFonts w:hint="eastAsia"/>
                <w:szCs w:val="21"/>
                <w:lang w:eastAsia="zh-CN"/>
              </w:rPr>
              <w:t>用于组分苗有毒D级区有毒废物和使用后器具的消杀灭菌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pStyle w:val="41"/>
              <w:spacing w:before="0" w:line="360" w:lineRule="auto"/>
              <w:jc w:val="left"/>
              <w:rPr>
                <w:szCs w:val="21"/>
                <w:lang w:eastAsia="zh-CN"/>
              </w:rPr>
            </w:pPr>
            <w:r>
              <w:rPr>
                <w:rFonts w:hint="eastAsia"/>
                <w:szCs w:val="21"/>
                <w:lang w:eastAsia="zh-CN"/>
              </w:rPr>
              <w:t>3</w:t>
            </w:r>
          </w:p>
        </w:tc>
        <w:tc>
          <w:tcPr>
            <w:tcW w:w="1710" w:type="dxa"/>
          </w:tcPr>
          <w:p>
            <w:pPr>
              <w:pStyle w:val="41"/>
              <w:spacing w:before="0" w:line="360" w:lineRule="auto"/>
              <w:jc w:val="left"/>
              <w:rPr>
                <w:i/>
                <w:color w:val="4472C4"/>
                <w:szCs w:val="21"/>
                <w:lang w:eastAsia="zh-CN"/>
              </w:rPr>
            </w:pPr>
            <w:r>
              <w:rPr>
                <w:rFonts w:hint="eastAsia"/>
                <w:szCs w:val="21"/>
                <w:lang w:eastAsia="zh-CN"/>
              </w:rPr>
              <w:t>脉动真空灭菌柜</w:t>
            </w:r>
          </w:p>
        </w:tc>
        <w:tc>
          <w:tcPr>
            <w:tcW w:w="1551" w:type="dxa"/>
          </w:tcPr>
          <w:p>
            <w:pPr>
              <w:pStyle w:val="41"/>
              <w:spacing w:before="0" w:line="360" w:lineRule="auto"/>
              <w:jc w:val="center"/>
              <w:rPr>
                <w:i/>
                <w:color w:val="4472C4"/>
                <w:szCs w:val="21"/>
                <w:lang w:eastAsia="zh-CN"/>
              </w:rPr>
            </w:pPr>
            <w:r>
              <w:rPr>
                <w:color w:val="000000"/>
                <w:szCs w:val="21"/>
                <w:lang w:eastAsia="zh-CN"/>
              </w:rPr>
              <w:t>1</w:t>
            </w:r>
            <w:r>
              <w:rPr>
                <w:rFonts w:hint="eastAsia"/>
                <w:color w:val="000000"/>
                <w:szCs w:val="21"/>
                <w:lang w:eastAsia="zh-CN"/>
              </w:rPr>
              <w:t>.5 m</w:t>
            </w:r>
            <w:r>
              <w:rPr>
                <w:rFonts w:hint="eastAsia"/>
                <w:color w:val="000000"/>
                <w:szCs w:val="21"/>
                <w:vertAlign w:val="superscript"/>
                <w:lang w:eastAsia="zh-CN"/>
              </w:rPr>
              <w:t>3</w:t>
            </w:r>
          </w:p>
        </w:tc>
        <w:tc>
          <w:tcPr>
            <w:tcW w:w="4651" w:type="dxa"/>
          </w:tcPr>
          <w:p>
            <w:pPr>
              <w:pStyle w:val="41"/>
              <w:spacing w:before="0" w:line="360" w:lineRule="auto"/>
              <w:jc w:val="left"/>
              <w:rPr>
                <w:i/>
                <w:color w:val="4472C4"/>
                <w:szCs w:val="21"/>
                <w:lang w:eastAsia="zh-CN"/>
              </w:rPr>
            </w:pPr>
            <w:r>
              <w:rPr>
                <w:rFonts w:hint="eastAsia"/>
                <w:szCs w:val="21"/>
                <w:lang w:eastAsia="zh-CN"/>
              </w:rPr>
              <w:t>用于组分苗有毒C级区有毒废物及使用后器具的消杀灭菌</w:t>
            </w:r>
          </w:p>
        </w:tc>
      </w:tr>
    </w:tbl>
    <w:p>
      <w:pPr>
        <w:pStyle w:val="41"/>
        <w:spacing w:before="0" w:line="360" w:lineRule="auto"/>
        <w:ind w:left="357"/>
        <w:jc w:val="left"/>
        <w:rPr>
          <w:szCs w:val="21"/>
          <w:lang w:eastAsia="zh-CN"/>
        </w:rPr>
      </w:pPr>
      <w:r>
        <w:rPr>
          <w:rFonts w:hint="eastAsia"/>
          <w:szCs w:val="21"/>
          <w:lang w:eastAsia="zh-CN"/>
        </w:rPr>
        <w:t>联合疫苗楼百日咳车间需要购买</w:t>
      </w:r>
      <w:r>
        <w:rPr>
          <w:szCs w:val="21"/>
          <w:lang w:eastAsia="zh-CN"/>
        </w:rPr>
        <w:t>3</w:t>
      </w:r>
      <w:r>
        <w:rPr>
          <w:rFonts w:hint="eastAsia"/>
          <w:szCs w:val="21"/>
          <w:lang w:eastAsia="zh-CN"/>
        </w:rPr>
        <w:t>台脉动真空灭菌柜灭菌柜，该灭菌柜的主要用途为：各工序所有用具和溶剂的灭菌和废弃物的消杀。</w:t>
      </w:r>
    </w:p>
    <w:p>
      <w:pPr>
        <w:pStyle w:val="41"/>
        <w:spacing w:before="0" w:line="360" w:lineRule="auto"/>
        <w:ind w:left="780"/>
        <w:jc w:val="left"/>
        <w:rPr>
          <w:i/>
          <w:color w:val="4472C4"/>
          <w:szCs w:val="21"/>
          <w:lang w:eastAsia="zh-CN"/>
        </w:rPr>
      </w:pPr>
      <w:r>
        <w:rPr>
          <w:rFonts w:hint="eastAsia"/>
          <w:szCs w:val="21"/>
          <w:lang w:eastAsia="zh-CN"/>
        </w:rPr>
        <w:t>设备到货日期为合同签订后120天以内。</w:t>
      </w:r>
      <w:permEnd w:id="8"/>
      <w:bookmarkStart w:id="47" w:name="_GoBack"/>
      <w:bookmarkEnd w:id="47"/>
    </w:p>
    <w:p>
      <w:pPr>
        <w:pStyle w:val="31"/>
        <w:numPr>
          <w:ilvl w:val="0"/>
          <w:numId w:val="3"/>
        </w:numPr>
        <w:spacing w:after="158" w:afterLines="50"/>
        <w:ind w:left="426" w:hanging="426" w:hangingChars="202"/>
        <w:outlineLvl w:val="0"/>
        <w:rPr>
          <w:rFonts w:ascii="Times New Roman" w:hAnsi="Times New Roman"/>
          <w:b/>
          <w:szCs w:val="21"/>
        </w:rPr>
      </w:pPr>
      <w:bookmarkStart w:id="22" w:name="_Toc522716120"/>
      <w:r>
        <w:rPr>
          <w:rFonts w:ascii="Times New Roman" w:hAnsi="Times New Roman"/>
          <w:b/>
          <w:szCs w:val="21"/>
        </w:rPr>
        <w:t>安装要求</w:t>
      </w:r>
      <w:bookmarkEnd w:id="22"/>
    </w:p>
    <w:p>
      <w:pPr>
        <w:pStyle w:val="31"/>
        <w:spacing w:after="158" w:afterLines="50"/>
        <w:ind w:left="425" w:firstLine="0" w:firstLineChars="0"/>
        <w:rPr>
          <w:rFonts w:ascii="Times New Roman" w:hAnsi="Times New Roman"/>
          <w:szCs w:val="21"/>
        </w:rPr>
      </w:pPr>
      <w:permStart w:id="9" w:edGrp="everyone"/>
      <w:permEnd w:id="9"/>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i/>
                <w:color w:val="0070C0"/>
                <w:szCs w:val="21"/>
                <w:lang w:eastAsia="zh-CN"/>
              </w:rPr>
            </w:pPr>
            <w:r>
              <w:rPr>
                <w:rFonts w:hint="eastAsia"/>
                <w:szCs w:val="21"/>
                <w:lang w:val="en-US" w:eastAsia="zh-CN"/>
              </w:rPr>
              <w:t>联合疫苗楼百日咳车间灭菌间【房间编号</w:t>
            </w:r>
            <w:r>
              <w:rPr>
                <w:szCs w:val="21"/>
                <w:lang w:val="en-US" w:eastAsia="zh-CN"/>
              </w:rPr>
              <w:t>:1</w:t>
            </w:r>
            <w:r>
              <w:rPr>
                <w:rFonts w:hint="eastAsia"/>
                <w:szCs w:val="21"/>
                <w:lang w:val="en-US" w:eastAsia="zh-CN"/>
              </w:rPr>
              <w:t>号</w:t>
            </w:r>
            <w:r>
              <w:rPr>
                <w:szCs w:val="21"/>
                <w:lang w:val="en-US" w:eastAsia="zh-CN"/>
              </w:rPr>
              <w:t>:</w:t>
            </w:r>
            <w:r>
              <w:rPr>
                <w:rFonts w:hint="eastAsia"/>
                <w:szCs w:val="21"/>
                <w:lang w:val="en-US" w:eastAsia="zh-CN"/>
              </w:rPr>
              <w:t>2082390</w:t>
            </w:r>
            <w:r>
              <w:rPr>
                <w:szCs w:val="21"/>
                <w:lang w:val="en-US" w:eastAsia="zh-CN"/>
              </w:rPr>
              <w:t xml:space="preserve"> 2</w:t>
            </w:r>
            <w:r>
              <w:rPr>
                <w:rFonts w:hint="eastAsia"/>
                <w:szCs w:val="21"/>
                <w:lang w:val="en-US" w:eastAsia="zh-CN"/>
              </w:rPr>
              <w:t>号</w:t>
            </w:r>
            <w:r>
              <w:rPr>
                <w:szCs w:val="21"/>
                <w:lang w:val="en-US" w:eastAsia="zh-CN"/>
              </w:rPr>
              <w:t>:2082378 3</w:t>
            </w:r>
            <w:r>
              <w:rPr>
                <w:rFonts w:hint="eastAsia"/>
                <w:szCs w:val="21"/>
                <w:lang w:val="en-US" w:eastAsia="zh-CN"/>
              </w:rPr>
              <w:t>号</w:t>
            </w:r>
            <w:r>
              <w:rPr>
                <w:szCs w:val="21"/>
                <w:lang w:val="en-US" w:eastAsia="zh-CN"/>
              </w:rPr>
              <w:t>:2082357</w:t>
            </w:r>
            <w:r>
              <w:rPr>
                <w:rFonts w:hint="eastAsia"/>
                <w:szCs w:val="21"/>
                <w:lang w:val="en-US" w:eastAsia="zh-CN"/>
              </w:rPr>
              <w:t>】</w:t>
            </w:r>
          </w:p>
        </w:tc>
        <w:tc>
          <w:tcPr>
            <w:tcW w:w="2125" w:type="dxa"/>
            <w:shd w:val="clear" w:color="auto" w:fill="auto"/>
            <w:vAlign w:val="center"/>
          </w:tcPr>
          <w:p>
            <w:pPr>
              <w:jc w:val="center"/>
              <w:rPr>
                <w:i/>
                <w:szCs w:val="21"/>
                <w:lang w:eastAsia="zh-CN"/>
              </w:rPr>
            </w:pPr>
            <w:r>
              <w:rPr>
                <w:rFonts w:hint="eastAsia" w:ascii="Arial" w:hAnsi="Arial" w:cs="Arial"/>
                <w:szCs w:val="24"/>
                <w:lang w:val="it-IT"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7128" w:type="dxa"/>
            <w:shd w:val="clear" w:color="auto" w:fill="auto"/>
            <w:vAlign w:val="center"/>
          </w:tcPr>
          <w:p>
            <w:pPr>
              <w:spacing w:line="276" w:lineRule="auto"/>
              <w:jc w:val="both"/>
              <w:rPr>
                <w:i/>
                <w:szCs w:val="21"/>
                <w:lang w:eastAsia="zh-CN"/>
              </w:rPr>
            </w:pPr>
            <w:r>
              <w:rPr>
                <w:rFonts w:hint="eastAsia"/>
                <w:color w:val="000000"/>
                <w:szCs w:val="21"/>
                <w:lang w:eastAsia="zh-CN"/>
              </w:rPr>
              <w:t>摆放位置面积实地测量。</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2" w:edGrp="everyone"/>
          </w:p>
        </w:tc>
        <w:tc>
          <w:tcPr>
            <w:tcW w:w="7128" w:type="dxa"/>
            <w:shd w:val="clear" w:color="auto" w:fill="auto"/>
            <w:vAlign w:val="center"/>
          </w:tcPr>
          <w:p>
            <w:pPr>
              <w:spacing w:line="276" w:lineRule="auto"/>
              <w:jc w:val="both"/>
              <w:rPr>
                <w:szCs w:val="21"/>
                <w:lang w:val="en-US" w:eastAsia="zh-CN"/>
              </w:rPr>
            </w:pPr>
            <w:r>
              <w:rPr>
                <w:szCs w:val="21"/>
                <w:lang w:eastAsia="zh-CN"/>
              </w:rPr>
              <w:t>设备的形式尺寸应符合制造商说明书及技术文件规定的要求。</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供应商必须给出设备选型方案及相应附件选型方案，</w:t>
            </w:r>
            <w:r>
              <w:rPr>
                <w:rFonts w:hint="eastAsia"/>
                <w:szCs w:val="21"/>
                <w:lang w:eastAsia="zh-CN"/>
              </w:rPr>
              <w:t>应</w:t>
            </w:r>
            <w:r>
              <w:rPr>
                <w:szCs w:val="21"/>
                <w:lang w:eastAsia="zh-CN"/>
              </w:rPr>
              <w:t>交给我公司使用部门及工程类部门审核。</w:t>
            </w:r>
            <w:r>
              <w:rPr>
                <w:rFonts w:hint="eastAsia"/>
                <w:szCs w:val="21"/>
                <w:lang w:eastAsia="zh-CN"/>
              </w:rPr>
              <w:t>DQ阶段供应商应据车间平面布局图调整灭菌柜的操作面、检修面及开门方向。</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szCs w:val="21"/>
                <w:lang w:val="en-US" w:eastAsia="zh-CN"/>
              </w:rPr>
              <w:t>纯蒸汽进湿热柜前的管道上需安装进口品牌的汽水分离器，能自动将纯蒸汽中管道中带入的冷凝水排走，</w:t>
            </w:r>
            <w:r>
              <w:rPr>
                <w:rFonts w:hint="eastAsia"/>
                <w:lang w:eastAsia="zh-CN"/>
              </w:rPr>
              <w:t>保证内室的蒸汽的含水量符合要求。</w:t>
            </w:r>
          </w:p>
        </w:tc>
        <w:tc>
          <w:tcPr>
            <w:tcW w:w="2125" w:type="dxa"/>
            <w:shd w:val="clear" w:color="auto" w:fill="auto"/>
            <w:vAlign w:val="center"/>
          </w:tcPr>
          <w:p>
            <w:pPr>
              <w:jc w:val="center"/>
              <w:rPr>
                <w:szCs w:val="21"/>
                <w:lang w:eastAsia="zh-CN"/>
              </w:rPr>
            </w:pPr>
            <w:r>
              <w:rPr>
                <w:rFonts w:hint="eastAsia"/>
                <w:szCs w:val="21"/>
                <w:lang w:eastAsia="zh-CN"/>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val="en-US" w:eastAsia="zh-CN"/>
              </w:rPr>
            </w:pPr>
            <w:r>
              <w:rPr>
                <w:rFonts w:hint="eastAsia" w:ascii="宋体" w:hAnsi="宋体"/>
                <w:szCs w:val="21"/>
                <w:lang w:val="en-US" w:eastAsia="zh-CN"/>
              </w:rPr>
              <w:t>在纯蒸汽和工业蒸汽进气管前另装1个手动截止阀和疏水阀和配套排水管道，不得使用球阀。</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1"/>
              <w:ind w:left="470" w:firstLine="0" w:firstLineChars="0"/>
              <w:rPr>
                <w:rFonts w:ascii="Times New Roman" w:hAnsi="Times New Roman"/>
                <w:szCs w:val="21"/>
                <w:shd w:val="pct10" w:color="auto" w:fill="FFFFFF"/>
              </w:rPr>
            </w:pPr>
            <w:permStart w:id="13" w:edGrp="everyone"/>
          </w:p>
        </w:tc>
        <w:tc>
          <w:tcPr>
            <w:tcW w:w="9253" w:type="dxa"/>
            <w:gridSpan w:val="2"/>
            <w:shd w:val="clear" w:color="auto" w:fill="auto"/>
            <w:vAlign w:val="center"/>
          </w:tcPr>
          <w:p>
            <w:pPr>
              <w:jc w:val="both"/>
              <w:rPr>
                <w:szCs w:val="21"/>
                <w:lang w:eastAsia="zh-CN"/>
              </w:rPr>
            </w:pPr>
            <w:r>
              <w:rPr>
                <w:rFonts w:hint="eastAsia"/>
                <w:szCs w:val="21"/>
                <w:lang w:eastAsia="zh-CN"/>
              </w:rPr>
              <w:t>外</w:t>
            </w:r>
            <w:r>
              <w:rPr>
                <w:szCs w:val="21"/>
                <w:lang w:eastAsia="zh-CN"/>
              </w:rPr>
              <w:t>车</w:t>
            </w:r>
            <w:r>
              <w:rPr>
                <w:rFonts w:hint="eastAsia"/>
                <w:szCs w:val="21"/>
                <w:lang w:eastAsia="zh-CN"/>
              </w:rPr>
              <w:t>承重</w:t>
            </w:r>
            <w:r>
              <w:rPr>
                <w:szCs w:val="21"/>
                <w:lang w:eastAsia="zh-CN"/>
              </w:rPr>
              <w:t>≥200kg</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4"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工业蒸汽：0.</w:t>
            </w:r>
            <w:r>
              <w:rPr>
                <w:szCs w:val="21"/>
                <w:lang w:eastAsia="zh-CN"/>
              </w:rPr>
              <w:t>3</w:t>
            </w:r>
            <w:r>
              <w:rPr>
                <w:rFonts w:hint="eastAsia"/>
                <w:szCs w:val="21"/>
                <w:lang w:eastAsia="zh-CN"/>
              </w:rPr>
              <w:t>-0.</w:t>
            </w:r>
            <w:r>
              <w:rPr>
                <w:szCs w:val="21"/>
                <w:lang w:eastAsia="zh-CN"/>
              </w:rPr>
              <w:t>5</w:t>
            </w:r>
            <w:r>
              <w:rPr>
                <w:rFonts w:hint="eastAsia"/>
                <w:szCs w:val="21"/>
                <w:lang w:eastAsia="zh-CN"/>
              </w:rPr>
              <w:t>MPa</w:t>
            </w:r>
            <w:r>
              <w:rPr>
                <w:szCs w:val="21"/>
                <w:lang w:eastAsia="zh-CN"/>
              </w:rPr>
              <w:t>/</w:t>
            </w:r>
            <w:r>
              <w:rPr>
                <w:rFonts w:hint="eastAsia"/>
                <w:szCs w:val="21"/>
                <w:lang w:eastAsia="zh-CN"/>
              </w:rPr>
              <w:t>饱和蒸汽；</w:t>
            </w:r>
          </w:p>
          <w:p>
            <w:pPr>
              <w:spacing w:line="276" w:lineRule="auto"/>
              <w:jc w:val="both"/>
              <w:rPr>
                <w:szCs w:val="21"/>
                <w:lang w:eastAsia="zh-CN"/>
              </w:rPr>
            </w:pPr>
            <w:r>
              <w:rPr>
                <w:rFonts w:hint="eastAsia"/>
                <w:szCs w:val="21"/>
                <w:lang w:eastAsia="zh-CN"/>
              </w:rPr>
              <w:t>纯蒸汽：</w:t>
            </w:r>
            <w:r>
              <w:rPr>
                <w:szCs w:val="21"/>
                <w:lang w:eastAsia="zh-CN"/>
              </w:rPr>
              <w:t>0.25-0.30</w:t>
            </w:r>
            <w:r>
              <w:rPr>
                <w:rFonts w:hint="eastAsia"/>
                <w:szCs w:val="21"/>
                <w:lang w:eastAsia="zh-CN"/>
              </w:rPr>
              <w:t>MPa</w:t>
            </w:r>
            <w:r>
              <w:rPr>
                <w:szCs w:val="21"/>
                <w:lang w:eastAsia="zh-CN"/>
              </w:rPr>
              <w:t>/</w:t>
            </w:r>
            <w:r>
              <w:rPr>
                <w:rFonts w:hint="eastAsia"/>
                <w:szCs w:val="21"/>
                <w:lang w:eastAsia="zh-CN"/>
              </w:rPr>
              <w:t>饱和蒸汽；</w:t>
            </w:r>
          </w:p>
          <w:p>
            <w:pPr>
              <w:spacing w:line="276" w:lineRule="auto"/>
              <w:jc w:val="both"/>
              <w:rPr>
                <w:szCs w:val="21"/>
                <w:lang w:eastAsia="zh-CN"/>
              </w:rPr>
            </w:pPr>
            <w:r>
              <w:rPr>
                <w:rFonts w:hint="eastAsia"/>
                <w:szCs w:val="21"/>
                <w:lang w:eastAsia="zh-CN"/>
              </w:rPr>
              <w:t>软化水：</w:t>
            </w:r>
            <w:r>
              <w:rPr>
                <w:szCs w:val="21"/>
                <w:lang w:eastAsia="zh-CN"/>
              </w:rPr>
              <w:t>0.15-0.30</w:t>
            </w:r>
            <w:r>
              <w:rPr>
                <w:rFonts w:hint="eastAsia"/>
                <w:szCs w:val="21"/>
                <w:lang w:eastAsia="zh-CN"/>
              </w:rPr>
              <w:t>MPa</w:t>
            </w:r>
            <w:r>
              <w:rPr>
                <w:lang w:eastAsia="zh-CN"/>
              </w:rPr>
              <w:t xml:space="preserve"> </w:t>
            </w:r>
            <w:r>
              <w:rPr>
                <w:rFonts w:hint="eastAsia"/>
                <w:szCs w:val="21"/>
                <w:lang w:eastAsia="zh-CN"/>
              </w:rPr>
              <w:t>；</w:t>
            </w:r>
          </w:p>
          <w:p>
            <w:pPr>
              <w:spacing w:line="276" w:lineRule="auto"/>
              <w:jc w:val="both"/>
              <w:rPr>
                <w:szCs w:val="21"/>
                <w:lang w:eastAsia="zh-CN"/>
              </w:rPr>
            </w:pPr>
            <w:r>
              <w:rPr>
                <w:rFonts w:hint="eastAsia"/>
                <w:szCs w:val="21"/>
                <w:lang w:eastAsia="zh-CN"/>
              </w:rPr>
              <w:t>洁净压缩空气：0</w:t>
            </w:r>
            <w:r>
              <w:rPr>
                <w:szCs w:val="21"/>
                <w:lang w:eastAsia="zh-CN"/>
              </w:rPr>
              <w:t>.4-0.7</w:t>
            </w:r>
            <w:r>
              <w:rPr>
                <w:rFonts w:hint="eastAsia"/>
                <w:szCs w:val="21"/>
                <w:lang w:eastAsia="zh-CN"/>
              </w:rPr>
              <w:t>MPa，1</w:t>
            </w:r>
            <w:r>
              <w:rPr>
                <w:szCs w:val="21"/>
                <w:lang w:eastAsia="zh-CN"/>
              </w:rPr>
              <w:t>20L/min</w:t>
            </w:r>
            <w:r>
              <w:rPr>
                <w:rFonts w:hint="eastAsia"/>
                <w:szCs w:val="21"/>
                <w:lang w:eastAsia="zh-CN"/>
              </w:rPr>
              <w:t>；</w:t>
            </w:r>
          </w:p>
          <w:p>
            <w:pPr>
              <w:spacing w:line="276" w:lineRule="auto"/>
              <w:jc w:val="both"/>
              <w:rPr>
                <w:szCs w:val="21"/>
                <w:lang w:eastAsia="zh-CN"/>
              </w:rPr>
            </w:pPr>
            <w:r>
              <w:rPr>
                <w:rFonts w:hint="eastAsia"/>
                <w:szCs w:val="21"/>
                <w:lang w:eastAsia="zh-CN"/>
              </w:rPr>
              <w:t>仪表压缩空气：0</w:t>
            </w:r>
            <w:r>
              <w:rPr>
                <w:szCs w:val="21"/>
                <w:lang w:eastAsia="zh-CN"/>
              </w:rPr>
              <w:t>.4-0.7</w:t>
            </w:r>
            <w:r>
              <w:rPr>
                <w:rFonts w:hint="eastAsia"/>
                <w:szCs w:val="21"/>
                <w:lang w:eastAsia="zh-CN"/>
              </w:rPr>
              <w:t>MPa，</w:t>
            </w:r>
            <w:r>
              <w:rPr>
                <w:szCs w:val="21"/>
                <w:lang w:eastAsia="zh-CN"/>
              </w:rPr>
              <w:t>36L/min</w:t>
            </w:r>
            <w:r>
              <w:rPr>
                <w:rFonts w:hint="eastAsia"/>
                <w:szCs w:val="21"/>
                <w:lang w:eastAsia="zh-CN"/>
              </w:rPr>
              <w:t>；</w:t>
            </w:r>
          </w:p>
          <w:p>
            <w:pPr>
              <w:spacing w:line="276" w:lineRule="auto"/>
              <w:jc w:val="both"/>
              <w:rPr>
                <w:rFonts w:ascii="Arial" w:hAnsi="Arial" w:cs="Arial"/>
                <w:color w:val="000000" w:themeColor="text1"/>
                <w:szCs w:val="24"/>
                <w:lang w:val="it-IT" w:eastAsia="zh-CN"/>
                <w14:textFill>
                  <w14:solidFill>
                    <w14:schemeClr w14:val="tx1"/>
                  </w14:solidFill>
                </w14:textFill>
              </w:rPr>
            </w:pPr>
            <w:r>
              <w:rPr>
                <w:rFonts w:hint="eastAsia"/>
                <w:szCs w:val="21"/>
                <w:lang w:eastAsia="zh-CN"/>
              </w:rPr>
              <w:t>供应商设备在以上范围内均能正常运行。</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line="276" w:lineRule="auto"/>
              <w:jc w:val="both"/>
              <w:rPr>
                <w:color w:val="FF0000"/>
                <w:szCs w:val="21"/>
                <w:lang w:eastAsia="zh-CN"/>
              </w:rPr>
            </w:pPr>
            <w:r>
              <w:rPr>
                <w:rFonts w:hint="eastAsia" w:ascii="Arial" w:hAnsi="Arial" w:cs="Arial"/>
                <w:szCs w:val="24"/>
                <w:lang w:val="it-IT" w:eastAsia="zh-CN"/>
              </w:rPr>
              <w:t>公用系统外接管道与设备管道接口必须精确对接，纯蒸汽管道、工业蒸汽管道、洁净压缩空气管道、饮用水管道均需安装新管道，对接管道应与车间安装管道尺寸匹配，不得在管道接口尺寸方位不匹配的情况下强行使用卡箍对接。</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rFonts w:ascii="Arial" w:hAnsi="Arial" w:cs="Arial"/>
                <w:szCs w:val="24"/>
                <w:lang w:val="it-IT" w:eastAsia="zh-CN"/>
              </w:rPr>
            </w:pPr>
            <w:r>
              <w:rPr>
                <w:rFonts w:hint="eastAsia" w:ascii="Arial" w:hAnsi="Arial" w:cs="Arial"/>
                <w:szCs w:val="24"/>
                <w:lang w:val="it-IT" w:eastAsia="zh-CN"/>
              </w:rPr>
              <w:t>纯蒸汽和工业蒸汽管道安装手动排水排气阀，排气阀为隔膜阀，可单独排出管道内积水，水箱有排水功能，排气阀要求3年内不滴冷凝水。</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Arial" w:hAnsi="Arial" w:cs="Arial"/>
                <w:szCs w:val="24"/>
                <w:lang w:val="it-IT" w:eastAsia="zh-CN"/>
              </w:rPr>
            </w:pPr>
            <w:r>
              <w:rPr>
                <w:rFonts w:hint="eastAsia" w:ascii="宋体" w:hAnsi="宋体" w:cs="Arial"/>
                <w:szCs w:val="21"/>
                <w:lang w:eastAsia="zh-CN"/>
              </w:rPr>
              <w:t>设备在D</w:t>
            </w:r>
            <w:r>
              <w:rPr>
                <w:rFonts w:ascii="宋体" w:hAnsi="宋体" w:cs="Arial"/>
                <w:szCs w:val="21"/>
                <w:lang w:eastAsia="zh-CN"/>
              </w:rPr>
              <w:t>Q</w:t>
            </w:r>
            <w:r>
              <w:rPr>
                <w:rFonts w:hint="eastAsia" w:ascii="宋体" w:hAnsi="宋体" w:cs="Arial"/>
                <w:szCs w:val="21"/>
                <w:lang w:eastAsia="zh-CN"/>
              </w:rPr>
              <w:t>阶段时，供应商应告知所需水电气汽的参数要求。</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7128" w:type="dxa"/>
            <w:shd w:val="clear" w:color="auto" w:fill="auto"/>
            <w:vAlign w:val="center"/>
          </w:tcPr>
          <w:p>
            <w:pPr>
              <w:spacing w:line="276" w:lineRule="auto"/>
              <w:jc w:val="both"/>
              <w:rPr>
                <w:szCs w:val="21"/>
                <w:lang w:eastAsia="zh-CN"/>
              </w:rPr>
            </w:pPr>
            <w:r>
              <w:rPr>
                <w:lang w:eastAsia="zh-CN"/>
              </w:rPr>
              <w:t>工作环境温度：能适应18</w:t>
            </w:r>
            <w:r>
              <w:rPr>
                <w:rFonts w:hint="eastAsia" w:ascii="宋体" w:hAnsi="宋体" w:cs="宋体"/>
                <w:lang w:eastAsia="zh-CN"/>
              </w:rPr>
              <w:t>℃</w:t>
            </w:r>
            <w:r>
              <w:rPr>
                <w:lang w:eastAsia="zh-CN"/>
              </w:rPr>
              <w:t>～26</w:t>
            </w:r>
            <w:r>
              <w:rPr>
                <w:rFonts w:hint="eastAsia" w:ascii="宋体" w:hAnsi="宋体" w:cs="宋体"/>
                <w:lang w:eastAsia="zh-CN"/>
              </w:rPr>
              <w:t>℃</w:t>
            </w:r>
            <w:r>
              <w:rPr>
                <w:lang w:eastAsia="zh-CN"/>
              </w:rPr>
              <w:t xml:space="preserve">环境 </w:t>
            </w:r>
            <w:r>
              <w:rPr>
                <w:rFonts w:hint="eastAsia"/>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8" w:edGrp="everyone"/>
          </w:p>
        </w:tc>
        <w:tc>
          <w:tcPr>
            <w:tcW w:w="7128" w:type="dxa"/>
            <w:shd w:val="clear" w:color="auto" w:fill="auto"/>
            <w:vAlign w:val="center"/>
          </w:tcPr>
          <w:p>
            <w:pPr>
              <w:spacing w:line="276" w:lineRule="auto"/>
              <w:jc w:val="both"/>
              <w:rPr>
                <w:szCs w:val="21"/>
                <w:lang w:eastAsia="zh-CN"/>
              </w:rPr>
            </w:pPr>
            <w:r>
              <w:rPr>
                <w:lang w:eastAsia="zh-CN"/>
              </w:rPr>
              <w:t>工作环境湿度：至少包括45%～</w:t>
            </w:r>
            <w:r>
              <w:rPr>
                <w:rFonts w:hint="eastAsia"/>
                <w:lang w:eastAsia="zh-CN"/>
              </w:rPr>
              <w:t>6</w:t>
            </w:r>
            <w:r>
              <w:rPr>
                <w:lang w:eastAsia="zh-CN"/>
              </w:rPr>
              <w:t>5%</w:t>
            </w:r>
            <w:r>
              <w:rPr>
                <w:rFonts w:hint="eastAsia"/>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9" w:edGrp="everyone"/>
          </w:p>
        </w:tc>
        <w:tc>
          <w:tcPr>
            <w:tcW w:w="7128" w:type="dxa"/>
            <w:shd w:val="clear" w:color="auto" w:fill="auto"/>
            <w:vAlign w:val="center"/>
          </w:tcPr>
          <w:p>
            <w:pPr>
              <w:spacing w:line="276" w:lineRule="auto"/>
              <w:jc w:val="both"/>
              <w:rPr>
                <w:rFonts w:ascii="Arial" w:hAnsi="Arial" w:cs="Arial"/>
                <w:szCs w:val="24"/>
                <w:lang w:val="it-IT" w:eastAsia="zh-CN"/>
              </w:rPr>
            </w:pPr>
            <w:r>
              <w:rPr>
                <w:color w:val="000000"/>
                <w:lang w:eastAsia="zh-CN"/>
              </w:rPr>
              <w:t>工作环境洁净级别：</w:t>
            </w:r>
            <w:r>
              <w:rPr>
                <w:rFonts w:hint="eastAsia" w:ascii="Arial" w:hAnsi="Arial" w:cs="Arial"/>
                <w:szCs w:val="24"/>
                <w:lang w:val="it-IT" w:eastAsia="zh-CN"/>
              </w:rPr>
              <w:t>要求双扉门。</w:t>
            </w:r>
          </w:p>
          <w:p>
            <w:pPr>
              <w:spacing w:line="276" w:lineRule="auto"/>
              <w:jc w:val="both"/>
              <w:rPr>
                <w:rFonts w:ascii="Arial" w:hAnsi="Arial" w:cs="Arial"/>
                <w:szCs w:val="24"/>
                <w:lang w:val="it-IT" w:eastAsia="zh-CN"/>
              </w:rPr>
            </w:pPr>
            <w:r>
              <w:rPr>
                <w:rFonts w:hint="eastAsia" w:ascii="Arial" w:hAnsi="Arial" w:cs="Arial"/>
                <w:szCs w:val="24"/>
                <w:lang w:val="it-IT" w:eastAsia="zh-CN"/>
              </w:rPr>
              <w:t>1号脉动真空灭菌柜，器具进端为D级，出端均为D级；</w:t>
            </w:r>
          </w:p>
          <w:p>
            <w:pPr>
              <w:spacing w:line="276" w:lineRule="auto"/>
              <w:jc w:val="both"/>
              <w:rPr>
                <w:rFonts w:ascii="Arial" w:hAnsi="Arial" w:cs="Arial"/>
                <w:szCs w:val="24"/>
                <w:lang w:val="it-IT" w:eastAsia="zh-CN"/>
              </w:rPr>
            </w:pPr>
            <w:r>
              <w:rPr>
                <w:rFonts w:hint="eastAsia" w:ascii="Arial" w:hAnsi="Arial" w:cs="Arial"/>
                <w:szCs w:val="24"/>
                <w:lang w:val="it-IT" w:eastAsia="zh-CN"/>
              </w:rPr>
              <w:t>2号脉动真空灭菌柜，器具进端为D级，出端均为D级；</w:t>
            </w:r>
          </w:p>
          <w:p>
            <w:pPr>
              <w:spacing w:line="276" w:lineRule="auto"/>
              <w:jc w:val="both"/>
              <w:rPr>
                <w:rFonts w:ascii="Arial" w:hAnsi="Arial" w:cs="Arial"/>
                <w:szCs w:val="24"/>
                <w:lang w:val="it-IT" w:eastAsia="zh-CN"/>
              </w:rPr>
            </w:pPr>
            <w:r>
              <w:rPr>
                <w:rFonts w:hint="eastAsia" w:ascii="Arial" w:hAnsi="Arial" w:cs="Arial"/>
                <w:szCs w:val="24"/>
                <w:lang w:val="it-IT" w:eastAsia="zh-CN"/>
              </w:rPr>
              <w:t>3号脉动真空灭菌柜，器具进端为</w:t>
            </w:r>
            <w:r>
              <w:rPr>
                <w:rFonts w:ascii="Arial" w:hAnsi="Arial" w:cs="Arial"/>
                <w:szCs w:val="24"/>
                <w:lang w:val="it-IT" w:eastAsia="zh-CN"/>
              </w:rPr>
              <w:t>C</w:t>
            </w:r>
            <w:r>
              <w:rPr>
                <w:rFonts w:hint="eastAsia" w:ascii="Arial" w:hAnsi="Arial" w:cs="Arial"/>
                <w:szCs w:val="24"/>
                <w:lang w:val="it-IT" w:eastAsia="zh-CN"/>
              </w:rPr>
              <w:t>级，出端均为</w:t>
            </w:r>
            <w:r>
              <w:rPr>
                <w:rFonts w:ascii="Arial" w:hAnsi="Arial" w:cs="Arial"/>
                <w:szCs w:val="24"/>
                <w:lang w:val="it-IT" w:eastAsia="zh-CN"/>
              </w:rPr>
              <w:t>D</w:t>
            </w:r>
            <w:r>
              <w:rPr>
                <w:rFonts w:hint="eastAsia" w:ascii="Arial" w:hAnsi="Arial" w:cs="Arial"/>
                <w:szCs w:val="24"/>
                <w:lang w:val="it-IT" w:eastAsia="zh-CN"/>
              </w:rPr>
              <w:t>级；</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0" w:edGrp="everyone"/>
          </w:p>
        </w:tc>
        <w:tc>
          <w:tcPr>
            <w:tcW w:w="7128" w:type="dxa"/>
            <w:shd w:val="clear" w:color="auto" w:fill="auto"/>
            <w:vAlign w:val="center"/>
          </w:tcPr>
          <w:p>
            <w:pPr>
              <w:spacing w:line="276" w:lineRule="auto"/>
              <w:jc w:val="both"/>
              <w:rPr>
                <w:color w:val="000000"/>
                <w:lang w:eastAsia="zh-CN"/>
              </w:rPr>
            </w:pPr>
            <w:r>
              <w:rPr>
                <w:color w:val="000000"/>
                <w:lang w:eastAsia="zh-CN"/>
              </w:rPr>
              <w:t>交流电电源：</w:t>
            </w:r>
            <w:r>
              <w:rPr>
                <w:bCs/>
                <w:lang w:eastAsia="zh-CN"/>
              </w:rPr>
              <w:t xml:space="preserve"> 380V</w:t>
            </w:r>
            <w:r>
              <w:rPr>
                <w:rFonts w:hint="eastAsia"/>
                <w:bCs/>
                <w:lang w:eastAsia="zh-CN"/>
              </w:rPr>
              <w:t>±</w:t>
            </w:r>
            <w:r>
              <w:rPr>
                <w:bCs/>
                <w:lang w:eastAsia="zh-CN"/>
              </w:rPr>
              <w:t>10%</w:t>
            </w:r>
            <w:r>
              <w:rPr>
                <w:rFonts w:hint="eastAsia"/>
                <w:bCs/>
                <w:lang w:eastAsia="zh-CN"/>
              </w:rPr>
              <w:t>，</w:t>
            </w:r>
            <w:r>
              <w:rPr>
                <w:bCs/>
                <w:lang w:eastAsia="zh-CN"/>
              </w:rPr>
              <w:t>50</w:t>
            </w:r>
            <w:r>
              <w:rPr>
                <w:rFonts w:hint="eastAsia"/>
                <w:bCs/>
                <w:lang w:eastAsia="zh-CN"/>
              </w:rPr>
              <w:t>±</w:t>
            </w:r>
            <w:r>
              <w:rPr>
                <w:bCs/>
                <w:lang w:eastAsia="zh-CN"/>
              </w:rPr>
              <w:t>1HZ</w:t>
            </w:r>
            <w:r>
              <w:rPr>
                <w:rFonts w:hint="eastAsia"/>
                <w:bCs/>
                <w:lang w:eastAsia="zh-CN"/>
              </w:rPr>
              <w:t>，三相五线制。</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1" w:edGrp="everyone"/>
          </w:p>
        </w:tc>
        <w:tc>
          <w:tcPr>
            <w:tcW w:w="7128" w:type="dxa"/>
            <w:shd w:val="clear" w:color="auto" w:fill="auto"/>
            <w:vAlign w:val="center"/>
          </w:tcPr>
          <w:p>
            <w:pPr>
              <w:spacing w:line="276" w:lineRule="auto"/>
              <w:jc w:val="both"/>
              <w:rPr>
                <w:lang w:eastAsia="zh-CN"/>
              </w:rPr>
            </w:pPr>
            <w:r>
              <w:rPr>
                <w:rFonts w:hint="eastAsia"/>
                <w:lang w:eastAsia="zh-CN"/>
              </w:rPr>
              <w:t>灭菌柜外形应端正、整齐，所有表面（包括焊接面）不得有锈蚀、毛刺、</w:t>
            </w:r>
          </w:p>
          <w:p>
            <w:pPr>
              <w:spacing w:line="276" w:lineRule="auto"/>
              <w:jc w:val="both"/>
              <w:rPr>
                <w:lang w:eastAsia="zh-CN"/>
              </w:rPr>
            </w:pPr>
            <w:r>
              <w:rPr>
                <w:rFonts w:hint="eastAsia"/>
                <w:lang w:eastAsia="zh-CN"/>
              </w:rPr>
              <w:t>凹陷、鼓包等缺陷。</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lang w:eastAsia="zh-CN"/>
              </w:rPr>
            </w:pPr>
            <w:r>
              <w:rPr>
                <w:rFonts w:hint="eastAsia" w:ascii="Arial" w:hAnsi="Arial" w:cs="Arial"/>
                <w:szCs w:val="24"/>
                <w:lang w:val="it-IT" w:eastAsia="zh-CN"/>
              </w:rPr>
              <w:t>布局图要方便维修，根据车间布局，层高等设计。</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Arial" w:hAnsi="Arial" w:cs="Arial"/>
                <w:szCs w:val="24"/>
                <w:lang w:val="it-IT" w:eastAsia="zh-CN"/>
              </w:rPr>
            </w:pPr>
            <w:r>
              <w:rPr>
                <w:rFonts w:hint="eastAsia" w:ascii="Arial" w:hAnsi="Arial" w:cs="Arial"/>
                <w:szCs w:val="24"/>
                <w:lang w:val="it-IT" w:eastAsia="zh-CN"/>
              </w:rPr>
              <w:t>所有制造用材料都应符合中国和</w:t>
            </w:r>
            <w:r>
              <w:rPr>
                <w:rFonts w:ascii="Arial" w:hAnsi="Arial" w:cs="Arial"/>
                <w:szCs w:val="24"/>
                <w:lang w:val="it-IT" w:eastAsia="zh-CN"/>
              </w:rPr>
              <w:t>WHO/GMP</w:t>
            </w:r>
            <w:r>
              <w:rPr>
                <w:rFonts w:hint="eastAsia" w:ascii="Arial" w:hAnsi="Arial" w:cs="Arial"/>
                <w:szCs w:val="24"/>
                <w:lang w:val="it-IT" w:eastAsia="zh-CN"/>
              </w:rPr>
              <w:t>的要求，所有材料应当是新的，无缺陷，完全符合于目标用途。</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Arial" w:hAnsi="Arial" w:cs="Arial"/>
                <w:szCs w:val="24"/>
                <w:lang w:val="it-IT" w:eastAsia="zh-CN"/>
              </w:rPr>
            </w:pPr>
            <w:r>
              <w:rPr>
                <w:rFonts w:hint="eastAsia" w:ascii="Arial" w:hAnsi="Arial" w:cs="Arial"/>
                <w:szCs w:val="24"/>
                <w:lang w:val="it-IT" w:eastAsia="zh-CN"/>
              </w:rPr>
              <w:t>脉动真空灭菌柜的腔室外表面以及纯蒸汽、工业蒸汽管道必须有烫伤危险标识。</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Arial" w:hAnsi="Arial" w:cs="Arial"/>
                <w:szCs w:val="24"/>
                <w:lang w:val="it-IT" w:eastAsia="zh-CN"/>
              </w:rPr>
            </w:pPr>
            <w:r>
              <w:rPr>
                <w:rFonts w:hint="eastAsia" w:ascii="Arial" w:hAnsi="Arial" w:cs="Arial"/>
                <w:szCs w:val="24"/>
                <w:lang w:val="it-IT" w:eastAsia="zh-CN"/>
              </w:rPr>
              <w:t>箱体隔热层厚度</w:t>
            </w:r>
            <w:r>
              <w:rPr>
                <w:rFonts w:ascii="Arial" w:hAnsi="Arial" w:cs="Arial"/>
                <w:szCs w:val="24"/>
                <w:lang w:val="it-IT" w:eastAsia="zh-CN"/>
              </w:rPr>
              <w:t>40mm</w:t>
            </w:r>
            <w:r>
              <w:rPr>
                <w:rFonts w:hint="eastAsia" w:ascii="Arial" w:hAnsi="Arial" w:cs="Arial"/>
                <w:szCs w:val="24"/>
                <w:lang w:val="it-IT" w:eastAsia="zh-CN"/>
              </w:rPr>
              <w:t>以上，在</w:t>
            </w:r>
            <w:r>
              <w:rPr>
                <w:rFonts w:ascii="Arial" w:hAnsi="Arial" w:cs="Arial"/>
                <w:szCs w:val="24"/>
                <w:lang w:val="it-IT" w:eastAsia="zh-CN"/>
              </w:rPr>
              <w:t>25</w:t>
            </w:r>
            <w:r>
              <w:rPr>
                <w:rFonts w:hint="eastAsia" w:ascii="Arial" w:hAnsi="Arial" w:cs="Arial"/>
                <w:szCs w:val="24"/>
                <w:lang w:val="it-IT" w:eastAsia="zh-CN"/>
              </w:rPr>
              <w:t>℃环境温度下，其表面温度不高于</w:t>
            </w:r>
            <w:r>
              <w:rPr>
                <w:rFonts w:ascii="Arial" w:hAnsi="Arial" w:cs="Arial"/>
                <w:szCs w:val="24"/>
                <w:lang w:val="it-IT" w:eastAsia="zh-CN"/>
              </w:rPr>
              <w:t>45</w:t>
            </w:r>
            <w:r>
              <w:rPr>
                <w:rFonts w:hint="eastAsia" w:ascii="Arial" w:hAnsi="Arial" w:cs="Arial"/>
                <w:szCs w:val="24"/>
                <w:lang w:val="it-IT" w:eastAsia="zh-CN"/>
              </w:rPr>
              <w:t>℃。隔热层采用厚度≥</w:t>
            </w:r>
            <w:r>
              <w:rPr>
                <w:rFonts w:ascii="Arial" w:hAnsi="Arial" w:cs="Arial"/>
                <w:szCs w:val="24"/>
                <w:lang w:val="it-IT" w:eastAsia="zh-CN"/>
              </w:rPr>
              <w:t>1mm</w:t>
            </w:r>
            <w:r>
              <w:rPr>
                <w:rFonts w:hint="eastAsia" w:ascii="Arial" w:hAnsi="Arial" w:cs="Arial"/>
                <w:szCs w:val="24"/>
                <w:lang w:val="it-IT" w:eastAsia="zh-CN"/>
              </w:rPr>
              <w:t>的全不锈钢包裹，隔热皮采用铆接，密封严实，不得裸露内部隔热材料、不得有可见缝隙，可耐水、汽的入侵；隔热皮不得有未密封的沙眼，以免水汽进入其中造成腐蚀。隔热材料不得使用石棉或其他有毒易扩散的材料，建议使用隔热陶瓷材料。</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Arial" w:hAnsi="Arial" w:cs="Arial"/>
                <w:szCs w:val="24"/>
                <w:lang w:val="it-IT" w:eastAsia="zh-CN"/>
              </w:rPr>
            </w:pPr>
            <w:r>
              <w:rPr>
                <w:rFonts w:hint="eastAsia" w:ascii="Arial" w:hAnsi="Arial" w:cs="Arial"/>
                <w:szCs w:val="24"/>
                <w:lang w:val="it-IT" w:eastAsia="zh-CN"/>
              </w:rPr>
              <w:t>灭菌柜上所有与蒸汽接触的材料应能够耐受蒸汽以及冷凝物的侵蚀，不会导致蒸汽质量的下降，所有材料不会因高温或蒸汽等原因而释放出导致危害健康与环境的有毒物质。</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Arial" w:hAnsi="Arial" w:cs="Arial"/>
                <w:szCs w:val="24"/>
                <w:lang w:val="it-IT" w:eastAsia="zh-CN"/>
              </w:rPr>
            </w:pPr>
            <w:r>
              <w:rPr>
                <w:rFonts w:hint="eastAsia" w:ascii="Arial" w:hAnsi="Arial" w:cs="Arial"/>
                <w:szCs w:val="24"/>
                <w:lang w:val="it-IT" w:eastAsia="zh-CN"/>
              </w:rPr>
              <w:t>最外层装饰面罩采用</w:t>
            </w:r>
            <w:r>
              <w:rPr>
                <w:rFonts w:ascii="Arial" w:hAnsi="Arial" w:cs="Arial"/>
                <w:szCs w:val="24"/>
                <w:lang w:val="it-IT" w:eastAsia="zh-CN"/>
              </w:rPr>
              <w:t>304</w:t>
            </w:r>
            <w:r>
              <w:rPr>
                <w:rFonts w:hint="eastAsia" w:ascii="Arial" w:hAnsi="Arial" w:cs="Arial"/>
                <w:szCs w:val="24"/>
                <w:lang w:val="it-IT" w:eastAsia="zh-CN"/>
              </w:rPr>
              <w:t>不锈钢拉丝板，光亮易清洁；内腔室、夹套、门板、灭菌隔板以及与内室相通的管路都使用</w:t>
            </w:r>
            <w:r>
              <w:rPr>
                <w:rFonts w:ascii="Arial" w:hAnsi="Arial" w:cs="Arial"/>
                <w:szCs w:val="24"/>
                <w:lang w:val="it-IT" w:eastAsia="zh-CN"/>
              </w:rPr>
              <w:t>316L</w:t>
            </w:r>
            <w:r>
              <w:rPr>
                <w:rFonts w:hint="eastAsia" w:ascii="Arial" w:hAnsi="Arial" w:cs="Arial"/>
                <w:szCs w:val="24"/>
                <w:lang w:val="it-IT" w:eastAsia="zh-CN"/>
              </w:rPr>
              <w:t>不锈钢；不与内室相通的管路使用</w:t>
            </w:r>
            <w:r>
              <w:rPr>
                <w:rFonts w:ascii="Arial" w:hAnsi="Arial" w:cs="Arial"/>
                <w:szCs w:val="24"/>
                <w:lang w:val="it-IT" w:eastAsia="zh-CN"/>
              </w:rPr>
              <w:t>304</w:t>
            </w:r>
            <w:r>
              <w:rPr>
                <w:rFonts w:hint="eastAsia" w:ascii="Arial" w:hAnsi="Arial" w:cs="Arial"/>
                <w:szCs w:val="24"/>
                <w:lang w:val="it-IT" w:eastAsia="zh-CN"/>
              </w:rPr>
              <w:t>不锈</w:t>
            </w:r>
            <w:r>
              <w:rPr>
                <w:rFonts w:hint="eastAsia" w:ascii="Arial" w:hAnsi="Arial" w:cs="Arial"/>
                <w:color w:val="000000" w:themeColor="text1"/>
                <w:szCs w:val="24"/>
                <w:lang w:val="it-IT" w:eastAsia="zh-CN"/>
                <w14:textFill>
                  <w14:solidFill>
                    <w14:schemeClr w14:val="tx1"/>
                  </w14:solidFill>
                </w14:textFill>
              </w:rPr>
              <w:t>钢。纯蒸汽管路必须使用3</w:t>
            </w:r>
            <w:r>
              <w:rPr>
                <w:rFonts w:ascii="Arial" w:hAnsi="Arial" w:cs="Arial"/>
                <w:color w:val="000000" w:themeColor="text1"/>
                <w:szCs w:val="24"/>
                <w:lang w:val="it-IT" w:eastAsia="zh-CN"/>
                <w14:textFill>
                  <w14:solidFill>
                    <w14:schemeClr w14:val="tx1"/>
                  </w14:solidFill>
                </w14:textFill>
              </w:rPr>
              <w:t>16</w:t>
            </w:r>
            <w:r>
              <w:rPr>
                <w:rFonts w:hint="eastAsia" w:ascii="Arial" w:hAnsi="Arial" w:cs="Arial"/>
                <w:color w:val="000000" w:themeColor="text1"/>
                <w:szCs w:val="24"/>
                <w:lang w:val="it-IT" w:eastAsia="zh-CN"/>
                <w14:textFill>
                  <w14:solidFill>
                    <w14:schemeClr w14:val="tx1"/>
                  </w14:solidFill>
                </w14:textFill>
              </w:rPr>
              <w:t>L不锈钢材料，内架使用3</w:t>
            </w:r>
            <w:r>
              <w:rPr>
                <w:rFonts w:ascii="Arial" w:hAnsi="Arial" w:cs="Arial"/>
                <w:color w:val="000000" w:themeColor="text1"/>
                <w:szCs w:val="24"/>
                <w:lang w:val="it-IT" w:eastAsia="zh-CN"/>
                <w14:textFill>
                  <w14:solidFill>
                    <w14:schemeClr w14:val="tx1"/>
                  </w14:solidFill>
                </w14:textFill>
              </w:rPr>
              <w:t>16</w:t>
            </w:r>
            <w:r>
              <w:rPr>
                <w:rFonts w:hint="eastAsia" w:ascii="Arial" w:hAnsi="Arial" w:cs="Arial"/>
                <w:color w:val="000000" w:themeColor="text1"/>
                <w:szCs w:val="24"/>
                <w:lang w:val="it-IT" w:eastAsia="zh-CN"/>
                <w14:textFill>
                  <w14:solidFill>
                    <w14:schemeClr w14:val="tx1"/>
                  </w14:solidFill>
                </w14:textFill>
              </w:rPr>
              <w:t>L材料，搁物架应能承重400KG物品不变形。</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Arial" w:hAnsi="Arial" w:cs="Arial"/>
                <w:szCs w:val="24"/>
                <w:lang w:val="it-IT" w:eastAsia="zh-CN"/>
              </w:rPr>
            </w:pPr>
            <w:r>
              <w:rPr>
                <w:rFonts w:hint="eastAsia" w:ascii="Arial" w:hAnsi="Arial" w:cs="Arial"/>
                <w:szCs w:val="24"/>
                <w:lang w:val="it-IT" w:eastAsia="zh-CN"/>
              </w:rPr>
              <w:t>柜体及管道所有焊接必须有唯一编号及合格确</w:t>
            </w:r>
            <w:r>
              <w:rPr>
                <w:rFonts w:hint="eastAsia" w:ascii="Arial" w:hAnsi="Arial" w:cs="Arial"/>
                <w:color w:val="000000" w:themeColor="text1"/>
                <w:szCs w:val="24"/>
                <w:lang w:val="it-IT" w:eastAsia="zh-CN"/>
                <w14:textFill>
                  <w14:solidFill>
                    <w14:schemeClr w14:val="tx1"/>
                  </w14:solidFill>
                </w14:textFill>
              </w:rPr>
              <w:t>认且应符合国家相关标准，供应商提供柜体焊接加工的检测合格报告。</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rFonts w:ascii="Arial" w:hAnsi="Arial" w:cs="Arial"/>
                <w:szCs w:val="24"/>
                <w:lang w:val="it-IT" w:eastAsia="zh-CN"/>
              </w:rPr>
            </w:pPr>
            <w:r>
              <w:rPr>
                <w:rFonts w:hint="eastAsia" w:cs="Arial" w:asciiTheme="minorEastAsia" w:hAnsiTheme="minorEastAsia" w:eastAsiaTheme="minorEastAsia"/>
                <w:szCs w:val="21"/>
                <w:lang w:val="en-AU" w:eastAsia="zh-CN"/>
              </w:rPr>
              <w:t>阀门：除特殊强调外，所有与PS、洁净压缩空气接触的阀门为316</w:t>
            </w:r>
            <w:r>
              <w:rPr>
                <w:rFonts w:hint="eastAsia" w:cs="Arial" w:asciiTheme="minorEastAsia" w:hAnsiTheme="minorEastAsia" w:eastAsiaTheme="minorEastAsia"/>
                <w:szCs w:val="21"/>
                <w:lang w:val="en-US" w:eastAsia="zh-CN"/>
              </w:rPr>
              <w:t>L</w:t>
            </w:r>
            <w:r>
              <w:rPr>
                <w:rFonts w:hint="eastAsia" w:cs="Arial" w:asciiTheme="minorEastAsia" w:hAnsiTheme="minorEastAsia" w:eastAsiaTheme="minorEastAsia"/>
                <w:szCs w:val="21"/>
                <w:lang w:val="en-AU" w:eastAsia="zh-CN"/>
              </w:rPr>
              <w:t>不锈钢角座阀</w:t>
            </w:r>
            <w:r>
              <w:rPr>
                <w:rFonts w:hint="eastAsia" w:cs="Arial" w:asciiTheme="minorEastAsia" w:hAnsiTheme="minorEastAsia" w:eastAsiaTheme="minorEastAsia"/>
                <w:szCs w:val="21"/>
                <w:lang w:val="en-US" w:eastAsia="zh-CN"/>
              </w:rPr>
              <w:t>(阀门为国际知名品牌）</w:t>
            </w:r>
            <w:r>
              <w:rPr>
                <w:rFonts w:hint="eastAsia" w:cs="Arial" w:asciiTheme="minorEastAsia" w:hAnsiTheme="minorEastAsia" w:eastAsiaTheme="minorEastAsia"/>
                <w:szCs w:val="21"/>
                <w:lang w:val="en-AU" w:eastAsia="zh-CN"/>
              </w:rPr>
              <w:t>，阀体采用</w:t>
            </w:r>
            <w:r>
              <w:rPr>
                <w:rFonts w:hint="eastAsia"/>
                <w:lang w:eastAsia="zh-CN"/>
              </w:rPr>
              <w:t>轧制&amp;锻造</w:t>
            </w:r>
            <w:r>
              <w:rPr>
                <w:rFonts w:hint="eastAsia" w:cs="Arial" w:asciiTheme="minorEastAsia" w:hAnsiTheme="minorEastAsia" w:eastAsiaTheme="minorEastAsia"/>
                <w:szCs w:val="21"/>
                <w:lang w:val="en-AU" w:eastAsia="zh-CN"/>
              </w:rPr>
              <w:t>，角座阀膜片采用卫生级PTFE+EPDM双层膜片；气动阀门需要带机械的开关显示装置；</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rFonts w:ascii="Arial" w:hAnsi="Arial" w:cs="Arial"/>
                <w:sz w:val="21"/>
                <w:szCs w:val="24"/>
                <w:lang w:val="it-IT" w:eastAsia="zh-CN"/>
              </w:rPr>
            </w:pPr>
            <w:r>
              <w:rPr>
                <w:rFonts w:hint="eastAsia" w:ascii="Arial" w:hAnsi="Arial" w:cs="Arial"/>
                <w:sz w:val="21"/>
                <w:szCs w:val="24"/>
                <w:lang w:val="it-IT" w:eastAsia="zh-CN"/>
              </w:rPr>
              <w:t>灭菌柜所有管道密封垫必须采用优质聚四氟乙烯垫；设备内部构造中起密封作用的部件材质，如垫圈等应当防腐蚀、防潮湿。所有管道必须畅通，安装时不得带进塑料袋等异物。设备表面必须能耐受清洁剂和消毒剂，如乙醇、苯扎溴铵甲醛、</w:t>
            </w:r>
            <w:r>
              <w:rPr>
                <w:rFonts w:ascii="Arial" w:hAnsi="Arial" w:cs="Arial"/>
                <w:sz w:val="21"/>
                <w:szCs w:val="24"/>
                <w:lang w:val="it-IT" w:eastAsia="zh-CN"/>
              </w:rPr>
              <w:t>84</w:t>
            </w:r>
            <w:r>
              <w:rPr>
                <w:rFonts w:hint="eastAsia" w:ascii="Arial" w:hAnsi="Arial" w:cs="Arial"/>
                <w:sz w:val="21"/>
                <w:szCs w:val="24"/>
                <w:lang w:val="it-IT" w:eastAsia="zh-CN"/>
              </w:rPr>
              <w:t>消毒液等。</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rFonts w:ascii="Arial" w:hAnsi="Arial" w:cs="Arial"/>
                <w:sz w:val="21"/>
                <w:szCs w:val="24"/>
                <w:lang w:val="it-IT" w:eastAsia="zh-CN"/>
              </w:rPr>
            </w:pPr>
            <w:r>
              <w:rPr>
                <w:rFonts w:hint="eastAsia" w:ascii="Arial" w:hAnsi="Arial" w:cs="Arial"/>
                <w:sz w:val="21"/>
                <w:szCs w:val="24"/>
                <w:lang w:val="it-IT" w:eastAsia="zh-CN"/>
              </w:rPr>
              <w:t>控制系统</w:t>
            </w:r>
            <w:r>
              <w:rPr>
                <w:rFonts w:ascii="Arial" w:hAnsi="Arial" w:cs="Arial"/>
                <w:sz w:val="21"/>
                <w:szCs w:val="24"/>
                <w:lang w:val="it-IT" w:eastAsia="zh-CN"/>
              </w:rPr>
              <w:t>PLC</w:t>
            </w:r>
            <w:r>
              <w:rPr>
                <w:rFonts w:hint="eastAsia" w:ascii="Arial" w:hAnsi="Arial" w:cs="Arial"/>
                <w:sz w:val="21"/>
                <w:szCs w:val="24"/>
                <w:lang w:val="it-IT" w:eastAsia="zh-CN"/>
              </w:rPr>
              <w:t>的生产商必须是西门子等进口知名品牌；其他电子元器件、电机、传感器等也必须选用优质品牌，应在配置文件中标明。需要在显眼处设置至少包含以下信息的铭牌：见</w:t>
            </w:r>
            <w:r>
              <w:rPr>
                <w:sz w:val="21"/>
                <w:szCs w:val="24"/>
                <w:lang w:val="it-IT" w:eastAsia="zh-CN"/>
              </w:rPr>
              <w:t>URS</w:t>
            </w:r>
            <w:r>
              <w:rPr>
                <w:rFonts w:hint="eastAsia"/>
                <w:sz w:val="21"/>
                <w:szCs w:val="24"/>
                <w:lang w:val="en-US" w:eastAsia="zh-CN"/>
              </w:rPr>
              <w:t>30</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rFonts w:ascii="Arial" w:hAnsi="Arial" w:cs="Arial"/>
                <w:sz w:val="21"/>
                <w:szCs w:val="24"/>
                <w:lang w:val="it-IT" w:eastAsia="zh-CN"/>
              </w:rPr>
            </w:pPr>
            <w:r>
              <w:rPr>
                <w:rFonts w:hint="eastAsia" w:ascii="Arial" w:hAnsi="Arial" w:cs="Arial"/>
                <w:sz w:val="21"/>
                <w:szCs w:val="24"/>
                <w:lang w:val="it-IT" w:eastAsia="zh-CN"/>
              </w:rPr>
              <w:t>内架轮子必须耐蒸汽灭菌和水气侵蚀，硬度适中，寿命至少3年不坏；轮子应采用无油润滑的结构，不会因反复高温高压而漏油、损坏，轮子承重500</w:t>
            </w:r>
            <w:r>
              <w:rPr>
                <w:rFonts w:ascii="Arial" w:hAnsi="Arial" w:cs="Arial"/>
                <w:sz w:val="21"/>
                <w:szCs w:val="24"/>
                <w:lang w:val="it-IT" w:eastAsia="zh-CN"/>
              </w:rPr>
              <w:t>KG</w:t>
            </w:r>
            <w:r>
              <w:rPr>
                <w:rFonts w:hint="eastAsia" w:ascii="Arial" w:hAnsi="Arial" w:cs="Arial"/>
                <w:sz w:val="21"/>
                <w:szCs w:val="24"/>
                <w:lang w:val="it-IT"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rFonts w:ascii="Arial" w:hAnsi="Arial" w:cs="Arial"/>
                <w:sz w:val="21"/>
                <w:szCs w:val="24"/>
                <w:lang w:val="it-IT" w:eastAsia="zh-CN"/>
              </w:rPr>
            </w:pPr>
            <w:r>
              <w:rPr>
                <w:rFonts w:hint="eastAsia" w:ascii="Arial" w:hAnsi="Arial" w:cs="Arial"/>
                <w:sz w:val="21"/>
                <w:szCs w:val="24"/>
                <w:lang w:val="it-IT" w:eastAsia="zh-CN"/>
              </w:rPr>
              <w:t>3</w:t>
            </w:r>
            <w:r>
              <w:rPr>
                <w:rFonts w:ascii="Arial" w:hAnsi="Arial" w:cs="Arial"/>
                <w:sz w:val="21"/>
                <w:szCs w:val="24"/>
                <w:lang w:val="it-IT" w:eastAsia="zh-CN"/>
              </w:rPr>
              <w:t>.5</w:t>
            </w:r>
            <w:r>
              <w:rPr>
                <w:rFonts w:hint="eastAsia" w:ascii="Arial" w:hAnsi="Arial" w:cs="Arial"/>
                <w:sz w:val="21"/>
                <w:szCs w:val="24"/>
                <w:lang w:val="it-IT" w:eastAsia="zh-CN"/>
              </w:rPr>
              <w:t>㎡灭菌柜应配3个灭菌内架，4个不锈钢灭菌推车。</w:t>
            </w:r>
          </w:p>
          <w:p>
            <w:pPr>
              <w:pStyle w:val="7"/>
              <w:spacing w:line="276" w:lineRule="auto"/>
              <w:rPr>
                <w:rFonts w:ascii="Arial" w:hAnsi="Arial" w:cs="Arial"/>
                <w:sz w:val="21"/>
                <w:szCs w:val="24"/>
                <w:lang w:val="it-IT" w:eastAsia="zh-CN"/>
              </w:rPr>
            </w:pPr>
            <w:r>
              <w:rPr>
                <w:rFonts w:ascii="Arial" w:hAnsi="Arial" w:cs="Arial"/>
                <w:sz w:val="21"/>
                <w:szCs w:val="24"/>
                <w:lang w:val="it-IT" w:eastAsia="zh-CN"/>
              </w:rPr>
              <w:t>1</w:t>
            </w:r>
            <w:r>
              <w:rPr>
                <w:rFonts w:hint="eastAsia" w:ascii="Arial" w:hAnsi="Arial" w:cs="Arial"/>
                <w:sz w:val="21"/>
                <w:szCs w:val="24"/>
                <w:lang w:val="it-IT" w:eastAsia="zh-CN"/>
              </w:rPr>
              <w:t>.5㎡灭菌柜应配</w:t>
            </w:r>
            <w:r>
              <w:rPr>
                <w:rFonts w:ascii="Arial" w:hAnsi="Arial" w:cs="Arial"/>
                <w:sz w:val="21"/>
                <w:szCs w:val="24"/>
                <w:lang w:val="it-IT" w:eastAsia="zh-CN"/>
              </w:rPr>
              <w:t>1</w:t>
            </w:r>
            <w:r>
              <w:rPr>
                <w:rFonts w:hint="eastAsia" w:ascii="Arial" w:hAnsi="Arial" w:cs="Arial"/>
                <w:sz w:val="21"/>
                <w:szCs w:val="24"/>
                <w:lang w:val="it-IT" w:eastAsia="zh-CN"/>
              </w:rPr>
              <w:t>个灭菌内架，</w:t>
            </w:r>
            <w:r>
              <w:rPr>
                <w:rFonts w:ascii="Arial" w:hAnsi="Arial" w:cs="Arial"/>
                <w:sz w:val="21"/>
                <w:szCs w:val="24"/>
                <w:lang w:val="it-IT" w:eastAsia="zh-CN"/>
              </w:rPr>
              <w:t>2</w:t>
            </w:r>
            <w:r>
              <w:rPr>
                <w:rFonts w:hint="eastAsia" w:ascii="Arial" w:hAnsi="Arial" w:cs="Arial"/>
                <w:sz w:val="21"/>
                <w:szCs w:val="24"/>
                <w:lang w:val="it-IT" w:eastAsia="zh-CN"/>
              </w:rPr>
              <w:t>个不锈钢灭菌推车。</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rFonts w:ascii="Arial" w:hAnsi="Arial" w:cs="Arial"/>
                <w:sz w:val="21"/>
                <w:szCs w:val="24"/>
                <w:lang w:val="it-IT" w:eastAsia="zh-CN"/>
              </w:rPr>
            </w:pPr>
            <w:r>
              <w:rPr>
                <w:rFonts w:hint="eastAsia" w:ascii="Arial" w:hAnsi="Arial" w:cs="Arial"/>
                <w:sz w:val="21"/>
                <w:szCs w:val="24"/>
                <w:lang w:val="it-IT" w:eastAsia="zh-CN"/>
              </w:rPr>
              <w:t>灭菌柜体必须保证至少</w:t>
            </w:r>
            <w:r>
              <w:rPr>
                <w:rFonts w:ascii="Arial" w:hAnsi="Arial" w:cs="Arial"/>
                <w:sz w:val="21"/>
                <w:szCs w:val="24"/>
                <w:lang w:val="it-IT" w:eastAsia="zh-CN"/>
              </w:rPr>
              <w:t>10</w:t>
            </w:r>
            <w:r>
              <w:rPr>
                <w:rFonts w:hint="eastAsia" w:ascii="Arial" w:hAnsi="Arial" w:cs="Arial"/>
                <w:sz w:val="21"/>
                <w:szCs w:val="24"/>
                <w:lang w:val="it-IT" w:eastAsia="zh-CN"/>
              </w:rPr>
              <w:t>年之内不得腐蚀、穿孔。灭菌柜的各部件应悬挂金</w:t>
            </w:r>
            <w:r>
              <w:rPr>
                <w:rFonts w:hint="eastAsia" w:ascii="Arial" w:hAnsi="Arial" w:cs="Arial"/>
                <w:color w:val="000000" w:themeColor="text1"/>
                <w:sz w:val="21"/>
                <w:szCs w:val="24"/>
                <w:lang w:val="it-IT" w:eastAsia="zh-CN"/>
                <w14:textFill>
                  <w14:solidFill>
                    <w14:schemeClr w14:val="tx1"/>
                  </w14:solidFill>
                </w14:textFill>
              </w:rPr>
              <w:t>属标识牌，标识牌与</w:t>
            </w:r>
            <w:r>
              <w:rPr>
                <w:rFonts w:ascii="Arial" w:hAnsi="Arial" w:cs="Arial"/>
                <w:color w:val="000000" w:themeColor="text1"/>
                <w:sz w:val="21"/>
                <w:szCs w:val="24"/>
                <w:lang w:val="it-IT" w:eastAsia="zh-CN"/>
                <w14:textFill>
                  <w14:solidFill>
                    <w14:schemeClr w14:val="tx1"/>
                  </w14:solidFill>
                </w14:textFill>
              </w:rPr>
              <w:t>PID</w:t>
            </w:r>
            <w:r>
              <w:rPr>
                <w:rFonts w:hint="eastAsia" w:ascii="Arial" w:hAnsi="Arial" w:cs="Arial"/>
                <w:color w:val="000000" w:themeColor="text1"/>
                <w:sz w:val="21"/>
                <w:szCs w:val="24"/>
                <w:lang w:val="it-IT" w:eastAsia="zh-CN"/>
                <w14:textFill>
                  <w14:solidFill>
                    <w14:schemeClr w14:val="tx1"/>
                  </w14:solidFill>
                </w14:textFill>
              </w:rPr>
              <w:t>图相符。否则有供应商免费更换新柜，并重新验证。</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rFonts w:ascii="Arial" w:hAnsi="Arial" w:cs="Arial"/>
                <w:sz w:val="21"/>
                <w:szCs w:val="24"/>
                <w:lang w:val="it-IT" w:eastAsia="zh-CN"/>
              </w:rPr>
            </w:pPr>
            <w:r>
              <w:rPr>
                <w:rFonts w:hint="eastAsia" w:ascii="Arial" w:hAnsi="Arial" w:cs="Arial"/>
                <w:sz w:val="21"/>
                <w:szCs w:val="24"/>
                <w:lang w:val="it-IT" w:eastAsia="zh-CN"/>
              </w:rPr>
              <w:t>标识：至少应有以下永久贴牢和清楚易认的标识：</w:t>
            </w:r>
          </w:p>
          <w:p>
            <w:pPr>
              <w:pStyle w:val="7"/>
              <w:spacing w:line="276" w:lineRule="auto"/>
              <w:rPr>
                <w:rFonts w:ascii="Arial" w:hAnsi="Arial" w:cs="Arial"/>
                <w:sz w:val="21"/>
                <w:szCs w:val="24"/>
                <w:lang w:val="it-IT" w:eastAsia="zh-CN"/>
              </w:rPr>
            </w:pPr>
            <w:r>
              <w:rPr>
                <w:rFonts w:hint="eastAsia" w:ascii="Arial" w:hAnsi="Arial" w:cs="Arial"/>
                <w:sz w:val="21"/>
                <w:szCs w:val="24"/>
                <w:lang w:val="it-IT" w:eastAsia="zh-CN"/>
              </w:rPr>
              <w:t>（</w:t>
            </w:r>
            <w:r>
              <w:rPr>
                <w:rFonts w:ascii="Arial" w:hAnsi="Arial" w:cs="Arial"/>
                <w:sz w:val="21"/>
                <w:szCs w:val="24"/>
                <w:lang w:val="it-IT" w:eastAsia="zh-CN"/>
              </w:rPr>
              <w:t>1</w:t>
            </w:r>
            <w:r>
              <w:rPr>
                <w:rFonts w:hint="eastAsia" w:ascii="Arial" w:hAnsi="Arial" w:cs="Arial"/>
                <w:sz w:val="21"/>
                <w:szCs w:val="24"/>
                <w:lang w:val="it-IT" w:eastAsia="zh-CN"/>
              </w:rPr>
              <w:t>）制造</w:t>
            </w:r>
            <w:r>
              <w:rPr>
                <w:rFonts w:ascii="Arial" w:hAnsi="Arial" w:cs="Arial"/>
                <w:sz w:val="21"/>
                <w:szCs w:val="24"/>
                <w:lang w:val="it-IT" w:eastAsia="zh-CN"/>
              </w:rPr>
              <w:t>/</w:t>
            </w:r>
            <w:r>
              <w:rPr>
                <w:rFonts w:hint="eastAsia" w:ascii="Arial" w:hAnsi="Arial" w:cs="Arial"/>
                <w:sz w:val="21"/>
                <w:szCs w:val="24"/>
                <w:lang w:val="it-IT" w:eastAsia="zh-CN"/>
              </w:rPr>
              <w:t>供应单位；</w:t>
            </w:r>
          </w:p>
          <w:p>
            <w:pPr>
              <w:pStyle w:val="7"/>
              <w:spacing w:line="276" w:lineRule="auto"/>
              <w:rPr>
                <w:rFonts w:ascii="Arial" w:hAnsi="Arial" w:cs="Arial"/>
                <w:sz w:val="21"/>
                <w:szCs w:val="24"/>
                <w:lang w:val="it-IT" w:eastAsia="zh-CN"/>
              </w:rPr>
            </w:pPr>
            <w:r>
              <w:rPr>
                <w:rFonts w:hint="eastAsia" w:ascii="Arial" w:hAnsi="Arial" w:cs="Arial"/>
                <w:sz w:val="21"/>
                <w:szCs w:val="24"/>
                <w:lang w:val="it-IT" w:eastAsia="zh-CN"/>
              </w:rPr>
              <w:t>（</w:t>
            </w:r>
            <w:r>
              <w:rPr>
                <w:rFonts w:ascii="Arial" w:hAnsi="Arial" w:cs="Arial"/>
                <w:sz w:val="21"/>
                <w:szCs w:val="24"/>
                <w:lang w:val="it-IT" w:eastAsia="zh-CN"/>
              </w:rPr>
              <w:t>2</w:t>
            </w:r>
            <w:r>
              <w:rPr>
                <w:rFonts w:hint="eastAsia" w:ascii="Arial" w:hAnsi="Arial" w:cs="Arial"/>
                <w:sz w:val="21"/>
                <w:szCs w:val="24"/>
                <w:lang w:val="it-IT" w:eastAsia="zh-CN"/>
              </w:rPr>
              <w:t>）产品注册号；</w:t>
            </w:r>
          </w:p>
          <w:p>
            <w:pPr>
              <w:pStyle w:val="7"/>
              <w:spacing w:line="276" w:lineRule="auto"/>
              <w:rPr>
                <w:rFonts w:ascii="Arial" w:hAnsi="Arial" w:cs="Arial"/>
                <w:sz w:val="21"/>
                <w:szCs w:val="24"/>
                <w:lang w:val="it-IT" w:eastAsia="zh-CN"/>
              </w:rPr>
            </w:pPr>
            <w:r>
              <w:rPr>
                <w:rFonts w:hint="eastAsia" w:ascii="Arial" w:hAnsi="Arial" w:cs="Arial"/>
                <w:sz w:val="21"/>
                <w:szCs w:val="24"/>
                <w:lang w:val="it-IT" w:eastAsia="zh-CN"/>
              </w:rPr>
              <w:t>（</w:t>
            </w:r>
            <w:r>
              <w:rPr>
                <w:rFonts w:ascii="Arial" w:hAnsi="Arial" w:cs="Arial"/>
                <w:sz w:val="21"/>
                <w:szCs w:val="24"/>
                <w:lang w:val="it-IT" w:eastAsia="zh-CN"/>
              </w:rPr>
              <w:t>3</w:t>
            </w:r>
            <w:r>
              <w:rPr>
                <w:rFonts w:hint="eastAsia" w:ascii="Arial" w:hAnsi="Arial" w:cs="Arial"/>
                <w:sz w:val="21"/>
                <w:szCs w:val="24"/>
                <w:lang w:val="it-IT" w:eastAsia="zh-CN"/>
              </w:rPr>
              <w:t>）型号；</w:t>
            </w:r>
          </w:p>
          <w:p>
            <w:pPr>
              <w:pStyle w:val="7"/>
              <w:spacing w:line="276" w:lineRule="auto"/>
              <w:rPr>
                <w:rFonts w:ascii="Arial" w:hAnsi="Arial" w:cs="Arial"/>
                <w:sz w:val="21"/>
                <w:szCs w:val="24"/>
                <w:lang w:val="it-IT" w:eastAsia="zh-CN"/>
              </w:rPr>
            </w:pPr>
            <w:r>
              <w:rPr>
                <w:rFonts w:hint="eastAsia" w:ascii="Arial" w:hAnsi="Arial" w:cs="Arial"/>
                <w:sz w:val="21"/>
                <w:szCs w:val="24"/>
                <w:lang w:val="it-IT" w:eastAsia="zh-CN"/>
              </w:rPr>
              <w:t>（</w:t>
            </w:r>
            <w:r>
              <w:rPr>
                <w:rFonts w:ascii="Arial" w:hAnsi="Arial" w:cs="Arial"/>
                <w:sz w:val="21"/>
                <w:szCs w:val="24"/>
                <w:lang w:val="it-IT" w:eastAsia="zh-CN"/>
              </w:rPr>
              <w:t>4</w:t>
            </w:r>
            <w:r>
              <w:rPr>
                <w:rFonts w:hint="eastAsia" w:ascii="Arial" w:hAnsi="Arial" w:cs="Arial"/>
                <w:sz w:val="21"/>
                <w:szCs w:val="24"/>
                <w:lang w:val="it-IT" w:eastAsia="zh-CN"/>
              </w:rPr>
              <w:t>）生产日期或编号；</w:t>
            </w:r>
          </w:p>
          <w:p>
            <w:pPr>
              <w:pStyle w:val="7"/>
              <w:spacing w:line="276" w:lineRule="auto"/>
              <w:rPr>
                <w:rFonts w:ascii="Arial" w:hAnsi="Arial" w:cs="Arial"/>
                <w:sz w:val="21"/>
                <w:szCs w:val="24"/>
                <w:lang w:val="it-IT" w:eastAsia="zh-CN"/>
              </w:rPr>
            </w:pPr>
            <w:r>
              <w:rPr>
                <w:rFonts w:hint="eastAsia" w:ascii="Arial" w:hAnsi="Arial" w:cs="Arial"/>
                <w:sz w:val="21"/>
                <w:szCs w:val="24"/>
                <w:lang w:val="it-IT" w:eastAsia="zh-CN"/>
              </w:rPr>
              <w:t>（</w:t>
            </w:r>
            <w:r>
              <w:rPr>
                <w:rFonts w:ascii="Arial" w:hAnsi="Arial" w:cs="Arial"/>
                <w:sz w:val="21"/>
                <w:szCs w:val="24"/>
                <w:lang w:val="it-IT" w:eastAsia="zh-CN"/>
              </w:rPr>
              <w:t>5</w:t>
            </w:r>
            <w:r>
              <w:rPr>
                <w:rFonts w:hint="eastAsia" w:ascii="Arial" w:hAnsi="Arial" w:cs="Arial"/>
                <w:sz w:val="21"/>
                <w:szCs w:val="24"/>
                <w:lang w:val="it-IT" w:eastAsia="zh-CN"/>
              </w:rPr>
              <w:t>）对设备必要的说明，包括设计压力、工作压力、容器类别，耐压试验、工作介质、容器净重、设计温度、工作温度、容积</w:t>
            </w:r>
          </w:p>
          <w:p>
            <w:pPr>
              <w:pStyle w:val="7"/>
              <w:spacing w:line="276" w:lineRule="auto"/>
              <w:rPr>
                <w:rFonts w:ascii="Arial" w:hAnsi="Arial" w:cs="Arial"/>
                <w:sz w:val="21"/>
                <w:szCs w:val="24"/>
                <w:lang w:val="it-IT" w:eastAsia="zh-CN"/>
              </w:rPr>
            </w:pPr>
            <w:r>
              <w:rPr>
                <w:rFonts w:hint="eastAsia" w:ascii="Arial" w:hAnsi="Arial" w:cs="Arial"/>
                <w:sz w:val="21"/>
                <w:szCs w:val="24"/>
                <w:lang w:val="it-IT" w:eastAsia="zh-CN"/>
              </w:rPr>
              <w:t>（</w:t>
            </w:r>
            <w:r>
              <w:rPr>
                <w:rFonts w:ascii="Arial" w:hAnsi="Arial" w:cs="Arial"/>
                <w:sz w:val="21"/>
                <w:szCs w:val="24"/>
                <w:lang w:val="it-IT" w:eastAsia="zh-CN"/>
              </w:rPr>
              <w:t>6</w:t>
            </w:r>
            <w:r>
              <w:rPr>
                <w:rFonts w:hint="eastAsia" w:ascii="Arial" w:hAnsi="Arial" w:cs="Arial"/>
                <w:sz w:val="21"/>
                <w:szCs w:val="24"/>
                <w:lang w:val="it-IT" w:eastAsia="zh-CN"/>
              </w:rPr>
              <w:t>）产品标准、许可证编号</w:t>
            </w:r>
          </w:p>
          <w:p>
            <w:pPr>
              <w:pStyle w:val="7"/>
              <w:spacing w:line="276" w:lineRule="auto"/>
              <w:rPr>
                <w:color w:val="0070C0"/>
                <w:sz w:val="21"/>
                <w:szCs w:val="21"/>
                <w:lang w:eastAsia="zh-CN"/>
              </w:rPr>
            </w:pPr>
            <w:r>
              <w:rPr>
                <w:rFonts w:hint="eastAsia" w:ascii="Arial" w:hAnsi="Arial" w:cs="Arial"/>
                <w:sz w:val="21"/>
                <w:szCs w:val="24"/>
                <w:lang w:val="it-IT" w:eastAsia="zh-CN"/>
              </w:rPr>
              <w:t>（</w:t>
            </w:r>
            <w:r>
              <w:rPr>
                <w:rFonts w:ascii="Arial" w:hAnsi="Arial" w:cs="Arial"/>
                <w:sz w:val="21"/>
                <w:szCs w:val="24"/>
                <w:lang w:val="it-IT" w:eastAsia="zh-CN"/>
              </w:rPr>
              <w:t>7</w:t>
            </w:r>
            <w:r>
              <w:rPr>
                <w:rFonts w:hint="eastAsia" w:ascii="Arial" w:hAnsi="Arial" w:cs="Arial"/>
                <w:sz w:val="21"/>
                <w:szCs w:val="24"/>
                <w:lang w:val="it-IT" w:eastAsia="zh-CN"/>
              </w:rPr>
              <w:t>）安全标识：安全阀校验效期。</w:t>
            </w:r>
          </w:p>
        </w:tc>
        <w:tc>
          <w:tcPr>
            <w:tcW w:w="2125" w:type="dxa"/>
            <w:shd w:val="clear" w:color="auto" w:fill="auto"/>
            <w:vAlign w:val="center"/>
          </w:tcPr>
          <w:p>
            <w:pPr>
              <w:jc w:val="center"/>
              <w:rPr>
                <w:szCs w:val="21"/>
                <w:lang w:eastAsia="zh-CN"/>
              </w:rPr>
            </w:pPr>
            <w:r>
              <w:rPr>
                <w:rFonts w:hint="eastAsia"/>
                <w:szCs w:val="21"/>
                <w:lang w:eastAsia="zh-CN"/>
              </w:rPr>
              <w:t>关键</w:t>
            </w:r>
          </w:p>
        </w:tc>
      </w:tr>
      <w:bookmarkEnd w:id="23"/>
      <w:bookmarkEnd w:id="24"/>
      <w:permEnd w:id="21"/>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p>
      <w:pPr>
        <w:pStyle w:val="41"/>
        <w:spacing w:before="0" w:line="360" w:lineRule="auto"/>
        <w:ind w:left="357"/>
        <w:jc w:val="left"/>
        <w:rPr>
          <w:bCs/>
          <w:i/>
          <w:color w:val="4472C4"/>
          <w:kern w:val="44"/>
          <w:szCs w:val="21"/>
          <w:lang w:eastAsia="zh-CN"/>
        </w:rPr>
      </w:pPr>
      <w:permStart w:id="22" w:edGrp="everyone"/>
    </w:p>
    <w:permEnd w:id="22"/>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3" w:edGrp="everyone"/>
          </w:p>
        </w:tc>
        <w:tc>
          <w:tcPr>
            <w:tcW w:w="7128" w:type="dxa"/>
            <w:shd w:val="clear" w:color="auto" w:fill="auto"/>
            <w:vAlign w:val="center"/>
          </w:tcPr>
          <w:p>
            <w:pPr>
              <w:spacing w:line="276" w:lineRule="auto"/>
              <w:jc w:val="both"/>
              <w:rPr>
                <w:szCs w:val="21"/>
                <w:lang w:eastAsia="zh-CN"/>
              </w:rPr>
            </w:pPr>
            <w:r>
              <w:rPr>
                <w:rFonts w:hint="eastAsia" w:ascii="Arial" w:hAnsi="Arial" w:cs="Arial"/>
                <w:szCs w:val="24"/>
                <w:lang w:val="it-IT" w:eastAsia="zh-CN"/>
              </w:rPr>
              <w:t>工作介质为纯蒸气</w:t>
            </w:r>
            <w:r>
              <w:rPr>
                <w:i/>
                <w:color w:val="0070C0"/>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4" w:edGrp="everyone"/>
          </w:p>
        </w:tc>
        <w:tc>
          <w:tcPr>
            <w:tcW w:w="7128" w:type="dxa"/>
            <w:shd w:val="clear" w:color="auto" w:fill="auto"/>
            <w:vAlign w:val="center"/>
          </w:tcPr>
          <w:p>
            <w:pPr>
              <w:spacing w:line="276" w:lineRule="auto"/>
              <w:jc w:val="both"/>
              <w:rPr>
                <w:szCs w:val="21"/>
                <w:lang w:eastAsia="zh-CN"/>
              </w:rPr>
            </w:pPr>
            <w:r>
              <w:rPr>
                <w:color w:val="000000"/>
                <w:szCs w:val="21"/>
                <w:lang w:eastAsia="zh-CN"/>
              </w:rPr>
              <w:t>1</w:t>
            </w:r>
            <w:r>
              <w:rPr>
                <w:rFonts w:hint="eastAsia"/>
                <w:color w:val="000000"/>
                <w:szCs w:val="21"/>
                <w:lang w:eastAsia="zh-CN"/>
              </w:rPr>
              <w:t>号灭菌柜</w:t>
            </w:r>
            <w:r>
              <w:rPr>
                <w:color w:val="000000"/>
                <w:szCs w:val="21"/>
                <w:lang w:eastAsia="zh-CN"/>
              </w:rPr>
              <w:t>的</w:t>
            </w:r>
            <w:r>
              <w:rPr>
                <w:rFonts w:hint="eastAsia"/>
                <w:color w:val="000000"/>
                <w:szCs w:val="21"/>
                <w:lang w:eastAsia="zh-CN"/>
              </w:rPr>
              <w:t>有效容积为3.5 m</w:t>
            </w:r>
            <w:r>
              <w:rPr>
                <w:rFonts w:hint="eastAsia"/>
                <w:color w:val="000000"/>
                <w:szCs w:val="21"/>
                <w:vertAlign w:val="superscript"/>
                <w:lang w:eastAsia="zh-CN"/>
              </w:rPr>
              <w:t>3</w:t>
            </w:r>
            <w:r>
              <w:rPr>
                <w:rFonts w:hint="eastAsia"/>
                <w:color w:val="000000"/>
                <w:szCs w:val="21"/>
                <w:lang w:eastAsia="zh-CN"/>
              </w:rPr>
              <w:t>，</w:t>
            </w:r>
            <w:r>
              <w:rPr>
                <w:color w:val="000000"/>
                <w:szCs w:val="21"/>
                <w:lang w:eastAsia="zh-CN"/>
              </w:rPr>
              <w:t>2</w:t>
            </w:r>
            <w:r>
              <w:rPr>
                <w:rFonts w:hint="eastAsia"/>
                <w:color w:val="000000"/>
                <w:szCs w:val="21"/>
                <w:lang w:eastAsia="zh-CN"/>
              </w:rPr>
              <w:t>、3号灭菌柜的有效容积为</w:t>
            </w:r>
            <w:r>
              <w:rPr>
                <w:color w:val="000000"/>
                <w:szCs w:val="21"/>
                <w:lang w:eastAsia="zh-CN"/>
              </w:rPr>
              <w:t>1.5</w:t>
            </w:r>
            <w:r>
              <w:rPr>
                <w:rFonts w:hint="eastAsia"/>
                <w:color w:val="000000"/>
                <w:szCs w:val="21"/>
                <w:lang w:eastAsia="zh-CN"/>
              </w:rPr>
              <w:t>m</w:t>
            </w:r>
            <w:r>
              <w:rPr>
                <w:rFonts w:hint="eastAsia"/>
                <w:color w:val="000000"/>
                <w:szCs w:val="21"/>
                <w:vertAlign w:val="superscript"/>
                <w:lang w:eastAsia="zh-CN"/>
              </w:rPr>
              <w:t>3</w:t>
            </w:r>
            <w:r>
              <w:rPr>
                <w:color w:val="000000"/>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5" w:edGrp="everyone"/>
          </w:p>
        </w:tc>
        <w:tc>
          <w:tcPr>
            <w:tcW w:w="7128" w:type="dxa"/>
            <w:shd w:val="clear" w:color="auto" w:fill="auto"/>
            <w:vAlign w:val="center"/>
          </w:tcPr>
          <w:p>
            <w:pPr>
              <w:spacing w:line="276" w:lineRule="auto"/>
              <w:jc w:val="both"/>
              <w:rPr>
                <w:i/>
                <w:szCs w:val="21"/>
                <w:lang w:eastAsia="zh-CN"/>
              </w:rPr>
            </w:pPr>
            <w:r>
              <w:rPr>
                <w:rFonts w:hint="eastAsia" w:ascii="Arial" w:hAnsi="Arial" w:cs="Arial"/>
                <w:szCs w:val="24"/>
                <w:lang w:val="it-IT" w:eastAsia="zh-CN"/>
              </w:rPr>
              <w:t>空载时灭菌段温度为</w:t>
            </w:r>
            <w:r>
              <w:rPr>
                <w:rFonts w:ascii="Arial" w:hAnsi="Arial" w:cs="Arial"/>
                <w:szCs w:val="24"/>
                <w:lang w:val="it-IT" w:eastAsia="zh-CN"/>
              </w:rPr>
              <w:t>121</w:t>
            </w:r>
            <w:r>
              <w:rPr>
                <w:rFonts w:hint="eastAsia" w:ascii="Arial" w:hAnsi="Arial" w:cs="Arial"/>
                <w:szCs w:val="24"/>
                <w:lang w:val="it-IT" w:eastAsia="zh-CN"/>
              </w:rPr>
              <w:t>℃到</w:t>
            </w:r>
            <w:r>
              <w:rPr>
                <w:rFonts w:ascii="Arial" w:hAnsi="Arial" w:cs="Arial"/>
                <w:szCs w:val="24"/>
                <w:lang w:val="it-IT" w:eastAsia="zh-CN"/>
              </w:rPr>
              <w:t>124</w:t>
            </w:r>
            <w:r>
              <w:rPr>
                <w:rFonts w:hint="eastAsia" w:ascii="Arial" w:hAnsi="Arial" w:cs="Arial"/>
                <w:szCs w:val="24"/>
                <w:lang w:val="it-IT" w:eastAsia="zh-CN"/>
              </w:rPr>
              <w:t>℃，同一时刻腔室各点的差值不应超过</w:t>
            </w:r>
            <w:r>
              <w:rPr>
                <w:rFonts w:ascii="Arial" w:hAnsi="Arial" w:cs="Arial"/>
                <w:szCs w:val="24"/>
                <w:lang w:val="it-IT" w:eastAsia="zh-CN"/>
              </w:rPr>
              <w:t>2</w:t>
            </w:r>
            <w:r>
              <w:rPr>
                <w:rFonts w:hint="eastAsia" w:ascii="Arial" w:hAnsi="Arial" w:cs="Arial"/>
                <w:szCs w:val="24"/>
                <w:lang w:val="it-IT"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r>
              <w:rPr>
                <w:rFonts w:hint="eastAsia" w:ascii="宋体" w:hAnsi="宋体" w:cs="宋体"/>
                <w:lang w:eastAsia="zh-CN"/>
              </w:rPr>
              <w:t>※</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6" w:edGrp="everyone"/>
          </w:p>
        </w:tc>
        <w:tc>
          <w:tcPr>
            <w:tcW w:w="7128" w:type="dxa"/>
            <w:shd w:val="clear" w:color="auto" w:fill="auto"/>
            <w:vAlign w:val="center"/>
          </w:tcPr>
          <w:p>
            <w:pPr>
              <w:spacing w:line="276" w:lineRule="auto"/>
              <w:jc w:val="both"/>
              <w:rPr>
                <w:rFonts w:ascii="Arial" w:hAnsi="Arial" w:cs="Arial"/>
                <w:szCs w:val="24"/>
                <w:lang w:val="it-IT" w:eastAsia="zh-CN"/>
              </w:rPr>
            </w:pPr>
            <w:r>
              <w:rPr>
                <w:rFonts w:hint="eastAsia" w:ascii="Arial" w:hAnsi="Arial" w:cs="Arial"/>
                <w:szCs w:val="24"/>
                <w:lang w:val="it-IT" w:eastAsia="zh-CN"/>
              </w:rPr>
              <w:t>满载</w:t>
            </w:r>
            <w:r>
              <w:rPr>
                <w:rFonts w:ascii="Arial" w:hAnsi="Arial" w:cs="Arial"/>
                <w:szCs w:val="24"/>
                <w:lang w:val="it-IT" w:eastAsia="zh-CN"/>
              </w:rPr>
              <w:t>F0</w:t>
            </w:r>
            <w:r>
              <w:rPr>
                <w:rFonts w:hint="eastAsia" w:ascii="Arial" w:hAnsi="Arial" w:cs="Arial"/>
                <w:szCs w:val="24"/>
                <w:lang w:val="it-IT" w:eastAsia="zh-CN"/>
              </w:rPr>
              <w:t>≥</w:t>
            </w:r>
            <w:r>
              <w:rPr>
                <w:rFonts w:ascii="Arial" w:hAnsi="Arial" w:cs="Arial"/>
                <w:szCs w:val="24"/>
                <w:lang w:val="it-IT" w:eastAsia="zh-CN"/>
              </w:rPr>
              <w:t>15</w:t>
            </w:r>
            <w:r>
              <w:rPr>
                <w:rFonts w:hint="eastAsia" w:ascii="Arial" w:hAnsi="Arial" w:cs="Arial"/>
                <w:szCs w:val="24"/>
                <w:lang w:val="it-IT" w:eastAsia="zh-CN"/>
              </w:rPr>
              <w:t>：</w:t>
            </w:r>
            <w:r>
              <w:rPr>
                <w:rFonts w:hint="eastAsia" w:ascii="宋体" w:hAnsi="宋体" w:cs="Arial"/>
                <w:szCs w:val="21"/>
                <w:lang w:eastAsia="zh-CN"/>
              </w:rPr>
              <w:t>器械、织物模式脉动时间不超过</w:t>
            </w:r>
            <w:r>
              <w:rPr>
                <w:rFonts w:ascii="宋体" w:hAnsi="宋体" w:cs="Arial"/>
                <w:szCs w:val="21"/>
                <w:lang w:eastAsia="zh-CN"/>
              </w:rPr>
              <w:t>30</w:t>
            </w:r>
            <w:r>
              <w:rPr>
                <w:rFonts w:hint="eastAsia" w:ascii="宋体" w:hAnsi="宋体" w:cs="Arial"/>
                <w:szCs w:val="21"/>
                <w:lang w:eastAsia="zh-CN"/>
              </w:rPr>
              <w:t>min，液体模式置换达到1</w:t>
            </w:r>
            <w:r>
              <w:rPr>
                <w:rFonts w:ascii="宋体" w:hAnsi="宋体" w:cs="Arial"/>
                <w:szCs w:val="21"/>
                <w:lang w:eastAsia="zh-CN"/>
              </w:rPr>
              <w:t>10</w:t>
            </w:r>
            <w:r>
              <w:rPr>
                <w:rFonts w:hint="eastAsia" w:ascii="宋体" w:hAnsi="宋体" w:cs="Arial"/>
                <w:szCs w:val="21"/>
                <w:lang w:eastAsia="zh-CN"/>
              </w:rPr>
              <w:t>℃以上时间不超过3</w:t>
            </w:r>
            <w:r>
              <w:rPr>
                <w:rFonts w:ascii="宋体" w:hAnsi="宋体" w:cs="Arial"/>
                <w:szCs w:val="21"/>
                <w:lang w:eastAsia="zh-CN"/>
              </w:rPr>
              <w:t>0</w:t>
            </w:r>
            <w:r>
              <w:rPr>
                <w:rFonts w:hint="eastAsia" w:ascii="宋体" w:hAnsi="宋体" w:cs="Arial"/>
                <w:szCs w:val="21"/>
                <w:lang w:eastAsia="zh-CN"/>
              </w:rPr>
              <w:t>min。液体模式从1</w:t>
            </w:r>
            <w:r>
              <w:rPr>
                <w:rFonts w:ascii="宋体" w:hAnsi="宋体" w:cs="Arial"/>
                <w:szCs w:val="21"/>
                <w:lang w:eastAsia="zh-CN"/>
              </w:rPr>
              <w:t>21</w:t>
            </w:r>
            <w:r>
              <w:rPr>
                <w:rFonts w:hint="eastAsia" w:ascii="宋体" w:hAnsi="宋体" w:cs="Arial"/>
                <w:szCs w:val="21"/>
                <w:lang w:eastAsia="zh-CN"/>
              </w:rPr>
              <w:t>降至9</w:t>
            </w:r>
            <w:r>
              <w:rPr>
                <w:rFonts w:ascii="宋体" w:hAnsi="宋体" w:cs="Arial"/>
                <w:szCs w:val="21"/>
                <w:lang w:eastAsia="zh-CN"/>
              </w:rPr>
              <w:t>0</w:t>
            </w:r>
            <w:r>
              <w:rPr>
                <w:rFonts w:hint="eastAsia" w:ascii="宋体" w:hAnsi="宋体" w:cs="Arial"/>
                <w:szCs w:val="21"/>
                <w:lang w:eastAsia="zh-CN"/>
              </w:rPr>
              <w:t>℃时间不超过</w:t>
            </w:r>
            <w:r>
              <w:rPr>
                <w:rFonts w:ascii="宋体" w:hAnsi="宋体" w:cs="Arial"/>
                <w:szCs w:val="21"/>
                <w:lang w:eastAsia="zh-CN"/>
              </w:rPr>
              <w:t>60</w:t>
            </w:r>
            <w:r>
              <w:rPr>
                <w:rFonts w:hint="eastAsia" w:ascii="宋体" w:hAnsi="宋体" w:cs="Arial"/>
                <w:szCs w:val="21"/>
                <w:lang w:eastAsia="zh-CN"/>
              </w:rPr>
              <w:t>min。</w:t>
            </w:r>
            <w:r>
              <w:rPr>
                <w:rFonts w:hint="eastAsia" w:ascii="Arial" w:hAnsi="Arial" w:cs="Arial"/>
                <w:szCs w:val="24"/>
                <w:lang w:val="it-IT" w:eastAsia="zh-CN"/>
              </w:rPr>
              <w:t>灭菌内容：</w:t>
            </w:r>
          </w:p>
          <w:p>
            <w:pPr>
              <w:spacing w:line="276" w:lineRule="auto"/>
              <w:jc w:val="both"/>
              <w:rPr>
                <w:rFonts w:ascii="Arial" w:hAnsi="Arial" w:cs="Arial"/>
                <w:szCs w:val="24"/>
                <w:lang w:val="it-IT" w:eastAsia="zh-CN"/>
              </w:rPr>
            </w:pPr>
            <w:r>
              <w:rPr>
                <w:rFonts w:hint="eastAsia" w:ascii="Arial" w:hAnsi="Arial" w:cs="Arial"/>
                <w:szCs w:val="24"/>
                <w:lang w:val="it-IT" w:eastAsia="zh-CN"/>
              </w:rPr>
              <w:t>1号灭菌柜：满载时柜内灭菌物品如下：（满载</w:t>
            </w:r>
            <w:r>
              <w:rPr>
                <w:rFonts w:ascii="Arial" w:hAnsi="Arial" w:cs="Arial"/>
                <w:szCs w:val="24"/>
                <w:lang w:val="it-IT" w:eastAsia="zh-CN"/>
              </w:rPr>
              <w:t>1</w:t>
            </w:r>
            <w:r>
              <w:rPr>
                <w:rFonts w:hint="eastAsia" w:ascii="Arial" w:hAnsi="Arial" w:cs="Arial"/>
                <w:szCs w:val="24"/>
                <w:lang w:val="it-IT" w:eastAsia="zh-CN"/>
              </w:rPr>
              <w:t>，织物）洁净服4</w:t>
            </w:r>
            <w:r>
              <w:rPr>
                <w:rFonts w:ascii="Arial" w:hAnsi="Arial" w:cs="Arial"/>
                <w:szCs w:val="24"/>
                <w:lang w:val="it-IT" w:eastAsia="zh-CN"/>
              </w:rPr>
              <w:t>0</w:t>
            </w:r>
            <w:r>
              <w:rPr>
                <w:rFonts w:hint="eastAsia" w:ascii="Arial" w:hAnsi="Arial" w:cs="Arial"/>
                <w:szCs w:val="24"/>
                <w:lang w:val="it-IT" w:eastAsia="zh-CN"/>
              </w:rPr>
              <w:t>套，5万塑料桶4个，1万塑料桶5个，1</w:t>
            </w:r>
            <w:r>
              <w:rPr>
                <w:rFonts w:ascii="Arial" w:hAnsi="Arial" w:cs="Arial"/>
                <w:szCs w:val="24"/>
                <w:lang w:val="it-IT" w:eastAsia="zh-CN"/>
              </w:rPr>
              <w:t>50L</w:t>
            </w:r>
            <w:r>
              <w:rPr>
                <w:rFonts w:hint="eastAsia" w:ascii="Arial" w:hAnsi="Arial" w:cs="Arial"/>
                <w:szCs w:val="24"/>
                <w:lang w:val="it-IT" w:eastAsia="zh-CN"/>
              </w:rPr>
              <w:t>移动罐；（满载</w:t>
            </w:r>
            <w:r>
              <w:rPr>
                <w:rFonts w:ascii="Arial" w:hAnsi="Arial" w:cs="Arial"/>
                <w:szCs w:val="24"/>
                <w:lang w:val="it-IT" w:eastAsia="zh-CN"/>
              </w:rPr>
              <w:t>2</w:t>
            </w:r>
            <w:r>
              <w:rPr>
                <w:rFonts w:hint="eastAsia" w:ascii="Arial" w:hAnsi="Arial" w:cs="Arial"/>
                <w:szCs w:val="24"/>
                <w:lang w:val="it-IT" w:eastAsia="zh-CN"/>
              </w:rPr>
              <w:t>，器械）</w:t>
            </w:r>
            <w:r>
              <w:rPr>
                <w:rFonts w:ascii="Arial" w:hAnsi="Arial" w:cs="Arial"/>
                <w:szCs w:val="24"/>
                <w:lang w:val="it-IT" w:eastAsia="zh-CN"/>
              </w:rPr>
              <w:t>30</w:t>
            </w:r>
            <w:r>
              <w:rPr>
                <w:rFonts w:hint="eastAsia" w:ascii="Arial" w:hAnsi="Arial" w:cs="Arial"/>
                <w:szCs w:val="24"/>
                <w:lang w:val="it-IT" w:eastAsia="zh-CN"/>
              </w:rPr>
              <w:t xml:space="preserve">英寸除菌滤器2个，2万取样桶12个， </w:t>
            </w:r>
            <w:r>
              <w:rPr>
                <w:rFonts w:ascii="Arial" w:hAnsi="Arial" w:cs="Arial"/>
                <w:szCs w:val="24"/>
                <w:lang w:val="it-IT" w:eastAsia="zh-CN"/>
              </w:rPr>
              <w:t>5</w:t>
            </w:r>
            <w:r>
              <w:rPr>
                <w:rFonts w:hint="eastAsia" w:ascii="Arial" w:hAnsi="Arial" w:cs="Arial"/>
                <w:szCs w:val="24"/>
                <w:lang w:val="it-IT" w:eastAsia="zh-CN"/>
              </w:rPr>
              <w:t>升玻璃瓶</w:t>
            </w:r>
            <w:r>
              <w:rPr>
                <w:rFonts w:ascii="Arial" w:hAnsi="Arial" w:cs="Arial"/>
                <w:szCs w:val="24"/>
                <w:lang w:val="it-IT" w:eastAsia="zh-CN"/>
              </w:rPr>
              <w:t>10</w:t>
            </w:r>
            <w:r>
              <w:rPr>
                <w:rFonts w:hint="eastAsia" w:ascii="Arial" w:hAnsi="Arial" w:cs="Arial"/>
                <w:szCs w:val="24"/>
                <w:lang w:val="it-IT" w:eastAsia="zh-CN"/>
              </w:rPr>
              <w:t>个，1</w:t>
            </w:r>
            <w:r>
              <w:rPr>
                <w:rFonts w:ascii="Arial" w:hAnsi="Arial" w:cs="Arial"/>
                <w:szCs w:val="24"/>
                <w:lang w:val="it-IT" w:eastAsia="zh-CN"/>
              </w:rPr>
              <w:t>0</w:t>
            </w:r>
            <w:r>
              <w:rPr>
                <w:rFonts w:hint="eastAsia" w:ascii="Arial" w:hAnsi="Arial" w:cs="Arial"/>
                <w:szCs w:val="24"/>
                <w:lang w:val="it-IT" w:eastAsia="zh-CN"/>
              </w:rPr>
              <w:t>升玻璃瓶1</w:t>
            </w:r>
            <w:r>
              <w:rPr>
                <w:rFonts w:ascii="Arial" w:hAnsi="Arial" w:cs="Arial"/>
                <w:szCs w:val="24"/>
                <w:lang w:val="it-IT" w:eastAsia="zh-CN"/>
              </w:rPr>
              <w:t>0</w:t>
            </w:r>
            <w:r>
              <w:rPr>
                <w:rFonts w:hint="eastAsia" w:ascii="Arial" w:hAnsi="Arial" w:cs="Arial"/>
                <w:szCs w:val="24"/>
                <w:lang w:val="it-IT" w:eastAsia="zh-CN"/>
              </w:rPr>
              <w:t>个；（满载</w:t>
            </w:r>
            <w:r>
              <w:rPr>
                <w:rFonts w:ascii="Arial" w:hAnsi="Arial" w:cs="Arial"/>
                <w:szCs w:val="24"/>
                <w:lang w:val="it-IT" w:eastAsia="zh-CN"/>
              </w:rPr>
              <w:t>3</w:t>
            </w:r>
            <w:r>
              <w:rPr>
                <w:rFonts w:hint="eastAsia" w:ascii="Arial" w:hAnsi="Arial" w:cs="Arial"/>
                <w:szCs w:val="24"/>
                <w:lang w:val="it-IT" w:eastAsia="zh-CN"/>
              </w:rPr>
              <w:t>液体）用于装缓冲液5万塑料桶4个，用于装0.9%生理盐水200ml玻璃瓶，用于装缓冲液</w:t>
            </w:r>
            <w:r>
              <w:rPr>
                <w:rFonts w:ascii="Arial" w:hAnsi="Arial" w:cs="Arial"/>
                <w:szCs w:val="24"/>
                <w:lang w:val="it-IT" w:eastAsia="zh-CN"/>
              </w:rPr>
              <w:t>2</w:t>
            </w:r>
            <w:r>
              <w:rPr>
                <w:rFonts w:hint="eastAsia" w:ascii="Arial" w:hAnsi="Arial" w:cs="Arial"/>
                <w:szCs w:val="24"/>
                <w:lang w:val="it-IT" w:eastAsia="zh-CN"/>
              </w:rPr>
              <w:t>万塑料桶4个. 用于装缓冲液</w:t>
            </w:r>
            <w:r>
              <w:rPr>
                <w:rFonts w:ascii="Arial" w:hAnsi="Arial" w:cs="Arial"/>
                <w:szCs w:val="24"/>
                <w:lang w:val="it-IT" w:eastAsia="zh-CN"/>
              </w:rPr>
              <w:t>1</w:t>
            </w:r>
            <w:r>
              <w:rPr>
                <w:rFonts w:hint="eastAsia" w:ascii="Arial" w:hAnsi="Arial" w:cs="Arial"/>
                <w:szCs w:val="24"/>
                <w:lang w:val="it-IT" w:eastAsia="zh-CN"/>
              </w:rPr>
              <w:t>万塑料桶4个.</w:t>
            </w:r>
          </w:p>
          <w:p>
            <w:pPr>
              <w:spacing w:line="276" w:lineRule="auto"/>
              <w:jc w:val="both"/>
              <w:rPr>
                <w:rFonts w:ascii="Arial" w:hAnsi="Arial" w:cs="Arial"/>
                <w:szCs w:val="24"/>
                <w:lang w:val="it-IT" w:eastAsia="zh-CN"/>
              </w:rPr>
            </w:pPr>
            <w:r>
              <w:rPr>
                <w:rFonts w:ascii="Arial" w:hAnsi="Arial" w:cs="Arial"/>
                <w:szCs w:val="24"/>
                <w:lang w:val="it-IT" w:eastAsia="zh-CN"/>
              </w:rPr>
              <w:t>2</w:t>
            </w:r>
            <w:r>
              <w:rPr>
                <w:rFonts w:hint="eastAsia" w:ascii="Arial" w:hAnsi="Arial" w:cs="Arial"/>
                <w:szCs w:val="24"/>
                <w:lang w:val="it-IT" w:eastAsia="zh-CN"/>
              </w:rPr>
              <w:t>号灭菌柜：满载时柜内灭菌物品如下：（满载</w:t>
            </w:r>
            <w:r>
              <w:rPr>
                <w:rFonts w:ascii="Arial" w:hAnsi="Arial" w:cs="Arial"/>
                <w:szCs w:val="24"/>
                <w:lang w:val="it-IT" w:eastAsia="zh-CN"/>
              </w:rPr>
              <w:t>1</w:t>
            </w:r>
            <w:r>
              <w:rPr>
                <w:rFonts w:hint="eastAsia" w:ascii="Arial" w:hAnsi="Arial" w:cs="Arial"/>
                <w:szCs w:val="24"/>
                <w:lang w:val="it-IT" w:eastAsia="zh-CN"/>
              </w:rPr>
              <w:t>，织物）洁净服</w:t>
            </w:r>
            <w:r>
              <w:rPr>
                <w:rFonts w:ascii="Arial" w:hAnsi="Arial" w:cs="Arial"/>
                <w:szCs w:val="24"/>
                <w:lang w:val="it-IT" w:eastAsia="zh-CN"/>
              </w:rPr>
              <w:t>20</w:t>
            </w:r>
            <w:r>
              <w:rPr>
                <w:rFonts w:hint="eastAsia" w:ascii="Arial" w:hAnsi="Arial" w:cs="Arial"/>
                <w:szCs w:val="24"/>
                <w:lang w:val="it-IT" w:eastAsia="zh-CN"/>
              </w:rPr>
              <w:t>套，5万塑料桶</w:t>
            </w:r>
            <w:r>
              <w:rPr>
                <w:rFonts w:ascii="Arial" w:hAnsi="Arial" w:cs="Arial"/>
                <w:szCs w:val="24"/>
                <w:lang w:val="it-IT" w:eastAsia="zh-CN"/>
              </w:rPr>
              <w:t>2</w:t>
            </w:r>
            <w:r>
              <w:rPr>
                <w:rFonts w:hint="eastAsia" w:ascii="Arial" w:hAnsi="Arial" w:cs="Arial"/>
                <w:szCs w:val="24"/>
                <w:lang w:val="it-IT" w:eastAsia="zh-CN"/>
              </w:rPr>
              <w:t>个；（满载</w:t>
            </w:r>
            <w:r>
              <w:rPr>
                <w:rFonts w:ascii="Arial" w:hAnsi="Arial" w:cs="Arial"/>
                <w:szCs w:val="24"/>
                <w:lang w:val="it-IT" w:eastAsia="zh-CN"/>
              </w:rPr>
              <w:t>2</w:t>
            </w:r>
            <w:r>
              <w:rPr>
                <w:rFonts w:hint="eastAsia" w:ascii="Arial" w:hAnsi="Arial" w:cs="Arial"/>
                <w:szCs w:val="24"/>
                <w:lang w:val="it-IT" w:eastAsia="zh-CN"/>
              </w:rPr>
              <w:t>，器械）</w:t>
            </w:r>
            <w:r>
              <w:rPr>
                <w:rFonts w:ascii="Arial" w:hAnsi="Arial" w:cs="Arial"/>
                <w:szCs w:val="24"/>
                <w:lang w:val="it-IT" w:eastAsia="zh-CN"/>
              </w:rPr>
              <w:t>30</w:t>
            </w:r>
            <w:r>
              <w:rPr>
                <w:rFonts w:hint="eastAsia" w:ascii="Arial" w:hAnsi="Arial" w:cs="Arial"/>
                <w:szCs w:val="24"/>
                <w:lang w:val="it-IT" w:eastAsia="zh-CN"/>
              </w:rPr>
              <w:t>英寸除菌滤器2个，</w:t>
            </w:r>
            <w:r>
              <w:rPr>
                <w:rFonts w:ascii="Arial" w:hAnsi="Arial" w:cs="Arial"/>
                <w:szCs w:val="24"/>
                <w:lang w:val="it-IT" w:eastAsia="zh-CN"/>
              </w:rPr>
              <w:t>2</w:t>
            </w:r>
            <w:r>
              <w:rPr>
                <w:rFonts w:hint="eastAsia" w:ascii="Arial" w:hAnsi="Arial" w:cs="Arial"/>
                <w:szCs w:val="24"/>
                <w:lang w:val="it-IT" w:eastAsia="zh-CN"/>
              </w:rPr>
              <w:t>万塑料桶4个，器具箱3个。</w:t>
            </w:r>
          </w:p>
          <w:p>
            <w:pPr>
              <w:spacing w:line="276" w:lineRule="auto"/>
              <w:jc w:val="both"/>
              <w:rPr>
                <w:rFonts w:ascii="Arial" w:hAnsi="Arial" w:cs="Arial"/>
                <w:szCs w:val="24"/>
                <w:lang w:val="it-IT" w:eastAsia="zh-CN"/>
              </w:rPr>
            </w:pPr>
            <w:r>
              <w:rPr>
                <w:rFonts w:ascii="Arial" w:hAnsi="Arial" w:cs="Arial"/>
                <w:szCs w:val="24"/>
                <w:lang w:val="it-IT" w:eastAsia="zh-CN"/>
              </w:rPr>
              <w:t>3</w:t>
            </w:r>
            <w:r>
              <w:rPr>
                <w:rFonts w:hint="eastAsia" w:ascii="Arial" w:hAnsi="Arial" w:cs="Arial"/>
                <w:szCs w:val="24"/>
                <w:lang w:val="it-IT" w:eastAsia="zh-CN"/>
              </w:rPr>
              <w:t>号灭菌柜：满载时柜内灭菌物品如下：（满载</w:t>
            </w:r>
            <w:r>
              <w:rPr>
                <w:rFonts w:ascii="Arial" w:hAnsi="Arial" w:cs="Arial"/>
                <w:szCs w:val="24"/>
                <w:lang w:val="it-IT" w:eastAsia="zh-CN"/>
              </w:rPr>
              <w:t>1</w:t>
            </w:r>
            <w:r>
              <w:rPr>
                <w:rFonts w:hint="eastAsia" w:ascii="Arial" w:hAnsi="Arial" w:cs="Arial"/>
                <w:szCs w:val="24"/>
                <w:lang w:val="it-IT" w:eastAsia="zh-CN"/>
              </w:rPr>
              <w:t>，织物）洁净服</w:t>
            </w:r>
            <w:r>
              <w:rPr>
                <w:rFonts w:ascii="Arial" w:hAnsi="Arial" w:cs="Arial"/>
                <w:szCs w:val="24"/>
                <w:lang w:val="it-IT" w:eastAsia="zh-CN"/>
              </w:rPr>
              <w:t>20</w:t>
            </w:r>
            <w:r>
              <w:rPr>
                <w:rFonts w:hint="eastAsia" w:ascii="Arial" w:hAnsi="Arial" w:cs="Arial"/>
                <w:szCs w:val="24"/>
                <w:lang w:val="it-IT" w:eastAsia="zh-CN"/>
              </w:rPr>
              <w:t>套，5万塑料桶</w:t>
            </w:r>
            <w:r>
              <w:rPr>
                <w:rFonts w:ascii="Arial" w:hAnsi="Arial" w:cs="Arial"/>
                <w:szCs w:val="24"/>
                <w:lang w:val="it-IT" w:eastAsia="zh-CN"/>
              </w:rPr>
              <w:t>2</w:t>
            </w:r>
            <w:r>
              <w:rPr>
                <w:rFonts w:hint="eastAsia" w:ascii="Arial" w:hAnsi="Arial" w:cs="Arial"/>
                <w:szCs w:val="24"/>
                <w:lang w:val="it-IT" w:eastAsia="zh-CN"/>
              </w:rPr>
              <w:t>个；（满载</w:t>
            </w:r>
            <w:r>
              <w:rPr>
                <w:rFonts w:ascii="Arial" w:hAnsi="Arial" w:cs="Arial"/>
                <w:szCs w:val="24"/>
                <w:lang w:val="it-IT" w:eastAsia="zh-CN"/>
              </w:rPr>
              <w:t>2</w:t>
            </w:r>
            <w:r>
              <w:rPr>
                <w:rFonts w:hint="eastAsia" w:ascii="Arial" w:hAnsi="Arial" w:cs="Arial"/>
                <w:szCs w:val="24"/>
                <w:lang w:val="it-IT" w:eastAsia="zh-CN"/>
              </w:rPr>
              <w:t>，器械）</w:t>
            </w:r>
            <w:r>
              <w:rPr>
                <w:rFonts w:ascii="Arial" w:hAnsi="Arial" w:cs="Arial"/>
                <w:szCs w:val="24"/>
                <w:lang w:val="it-IT" w:eastAsia="zh-CN"/>
              </w:rPr>
              <w:t>10</w:t>
            </w:r>
            <w:r>
              <w:rPr>
                <w:rFonts w:hint="eastAsia" w:ascii="Arial" w:hAnsi="Arial" w:cs="Arial"/>
                <w:szCs w:val="24"/>
                <w:lang w:val="it-IT" w:eastAsia="zh-CN"/>
              </w:rPr>
              <w:t>英寸除菌滤器2个，</w:t>
            </w:r>
            <w:r>
              <w:rPr>
                <w:rFonts w:ascii="Arial" w:hAnsi="Arial" w:cs="Arial"/>
                <w:szCs w:val="24"/>
                <w:lang w:val="it-IT" w:eastAsia="zh-CN"/>
              </w:rPr>
              <w:t>2</w:t>
            </w:r>
            <w:r>
              <w:rPr>
                <w:rFonts w:hint="eastAsia" w:ascii="Arial" w:hAnsi="Arial" w:cs="Arial"/>
                <w:szCs w:val="24"/>
                <w:lang w:val="it-IT" w:eastAsia="zh-CN"/>
              </w:rPr>
              <w:t>万塑料桶4个，器具箱3个。</w:t>
            </w:r>
          </w:p>
          <w:p>
            <w:pPr>
              <w:spacing w:line="276" w:lineRule="auto"/>
              <w:jc w:val="both"/>
              <w:rPr>
                <w:rFonts w:ascii="Arial" w:hAnsi="Arial" w:cs="Arial"/>
                <w:szCs w:val="24"/>
                <w:lang w:val="it-IT" w:eastAsia="zh-CN"/>
              </w:rPr>
            </w:pPr>
            <w:r>
              <w:rPr>
                <w:rFonts w:hint="eastAsia"/>
                <w:lang w:eastAsia="zh-CN"/>
              </w:rPr>
              <w:t>能够对嗜热芽孢杆菌杀灭至少6个对数的要求</w:t>
            </w:r>
          </w:p>
        </w:tc>
        <w:tc>
          <w:tcPr>
            <w:tcW w:w="2125" w:type="dxa"/>
            <w:shd w:val="clear" w:color="auto" w:fill="auto"/>
            <w:vAlign w:val="center"/>
          </w:tcPr>
          <w:p>
            <w:pPr>
              <w:jc w:val="center"/>
              <w:rPr>
                <w:szCs w:val="21"/>
                <w:lang w:eastAsia="zh-CN"/>
              </w:rPr>
            </w:pPr>
            <w:r>
              <w:rPr>
                <w:rFonts w:hint="eastAsia"/>
                <w:szCs w:val="21"/>
                <w:lang w:eastAsia="zh-CN"/>
              </w:rPr>
              <w:t>关键</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Arial" w:hAnsi="Arial" w:cs="Arial"/>
                <w:szCs w:val="24"/>
                <w:lang w:val="it-IT" w:eastAsia="zh-CN"/>
              </w:rPr>
            </w:pPr>
            <w:r>
              <w:rPr>
                <w:rFonts w:hint="eastAsia" w:ascii="Arial" w:hAnsi="Arial" w:cs="Arial"/>
                <w:szCs w:val="24"/>
                <w:lang w:val="it-IT" w:eastAsia="zh-CN"/>
              </w:rPr>
              <w:t>蒸汽气源压力从</w:t>
            </w:r>
            <w:r>
              <w:rPr>
                <w:rFonts w:ascii="Arial" w:hAnsi="Arial" w:cs="Arial"/>
                <w:szCs w:val="24"/>
                <w:lang w:val="it-IT" w:eastAsia="zh-CN"/>
              </w:rPr>
              <w:t>0.2MPa—0.4Mpa</w:t>
            </w:r>
            <w:r>
              <w:rPr>
                <w:rFonts w:hint="eastAsia" w:ascii="Arial" w:hAnsi="Arial" w:cs="Arial"/>
                <w:szCs w:val="24"/>
                <w:lang w:val="it-IT" w:eastAsia="zh-CN"/>
              </w:rPr>
              <w:t>都能够正常使用，灭菌柜内室额定工作压力不大于</w:t>
            </w:r>
            <w:r>
              <w:rPr>
                <w:rFonts w:ascii="Arial" w:hAnsi="Arial" w:cs="Arial"/>
                <w:szCs w:val="24"/>
                <w:lang w:val="it-IT" w:eastAsia="zh-CN"/>
              </w:rPr>
              <w:t>0.25Mpa</w:t>
            </w:r>
            <w:r>
              <w:rPr>
                <w:rFonts w:hint="eastAsia" w:ascii="Arial" w:hAnsi="Arial" w:cs="Arial"/>
                <w:szCs w:val="24"/>
                <w:lang w:val="it-IT"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Arial" w:hAnsi="Arial" w:cs="Arial"/>
                <w:szCs w:val="24"/>
                <w:lang w:val="it-IT" w:eastAsia="zh-CN"/>
              </w:rPr>
            </w:pPr>
            <w:r>
              <w:rPr>
                <w:rFonts w:hint="eastAsia" w:ascii="Arial" w:hAnsi="Arial" w:cs="Arial"/>
                <w:color w:val="000000" w:themeColor="text1"/>
                <w:szCs w:val="24"/>
                <w:lang w:val="it-IT" w:eastAsia="zh-CN"/>
                <w14:textFill>
                  <w14:solidFill>
                    <w14:schemeClr w14:val="tx1"/>
                  </w14:solidFill>
                </w14:textFill>
              </w:rPr>
              <w:t>脉动次数保压测</w:t>
            </w:r>
            <w:r>
              <w:rPr>
                <w:rFonts w:hint="eastAsia" w:ascii="Arial" w:hAnsi="Arial" w:cs="Arial"/>
                <w:szCs w:val="24"/>
                <w:lang w:val="it-IT" w:eastAsia="zh-CN"/>
              </w:rPr>
              <w:t>试不低于以下标准：真空保压设置为最低压力（必须达到</w:t>
            </w:r>
            <w:r>
              <w:rPr>
                <w:rFonts w:ascii="Arial" w:hAnsi="Arial" w:cs="Arial"/>
                <w:szCs w:val="24"/>
                <w:lang w:val="it-IT" w:eastAsia="zh-CN"/>
              </w:rPr>
              <w:t>-95KPa</w:t>
            </w:r>
            <w:r>
              <w:rPr>
                <w:rFonts w:hint="eastAsia" w:ascii="Arial" w:hAnsi="Arial" w:cs="Arial"/>
                <w:szCs w:val="24"/>
                <w:lang w:val="it-IT" w:eastAsia="zh-CN"/>
              </w:rPr>
              <w:t>），保压时间</w:t>
            </w:r>
            <w:r>
              <w:rPr>
                <w:rFonts w:ascii="Arial" w:hAnsi="Arial" w:cs="Arial"/>
                <w:szCs w:val="24"/>
                <w:lang w:val="it-IT" w:eastAsia="zh-CN"/>
              </w:rPr>
              <w:t>900s</w:t>
            </w:r>
            <w:r>
              <w:rPr>
                <w:rFonts w:hint="eastAsia" w:ascii="Arial" w:hAnsi="Arial" w:cs="Arial"/>
                <w:szCs w:val="24"/>
                <w:lang w:val="it-IT" w:eastAsia="zh-CN"/>
              </w:rPr>
              <w:t>，结束后真空泄露限度不应超出</w:t>
            </w:r>
            <w:r>
              <w:rPr>
                <w:rFonts w:ascii="Arial" w:hAnsi="Arial" w:cs="Arial"/>
                <w:szCs w:val="24"/>
                <w:lang w:val="it-IT" w:eastAsia="zh-CN"/>
              </w:rPr>
              <w:t>1.3kPa/10min</w:t>
            </w:r>
            <w:r>
              <w:rPr>
                <w:rFonts w:hint="eastAsia" w:ascii="Arial" w:hAnsi="Arial" w:cs="Arial"/>
                <w:szCs w:val="24"/>
                <w:lang w:val="it-IT" w:eastAsia="zh-CN"/>
              </w:rPr>
              <w:t>（</w:t>
            </w:r>
            <w:r>
              <w:rPr>
                <w:rFonts w:ascii="Arial" w:hAnsi="Arial" w:cs="Arial"/>
                <w:szCs w:val="24"/>
                <w:lang w:val="it-IT" w:eastAsia="zh-CN"/>
              </w:rPr>
              <w:t>GMP</w:t>
            </w:r>
            <w:r>
              <w:rPr>
                <w:rFonts w:hint="eastAsia" w:ascii="Arial" w:hAnsi="Arial" w:cs="Arial"/>
                <w:szCs w:val="24"/>
                <w:lang w:val="it-IT" w:eastAsia="zh-CN"/>
              </w:rPr>
              <w:t>验证指南标准）；压力测量记录精度误差不应超过</w:t>
            </w:r>
            <w:r>
              <w:rPr>
                <w:rFonts w:ascii="Arial" w:hAnsi="Arial" w:cs="Arial"/>
                <w:szCs w:val="24"/>
                <w:lang w:val="it-IT" w:eastAsia="zh-CN"/>
              </w:rPr>
              <w:t>0.1Kpa</w:t>
            </w:r>
          </w:p>
        </w:tc>
        <w:tc>
          <w:tcPr>
            <w:tcW w:w="2125" w:type="dxa"/>
            <w:shd w:val="clear" w:color="auto" w:fill="auto"/>
            <w:vAlign w:val="center"/>
          </w:tcPr>
          <w:p>
            <w:pPr>
              <w:jc w:val="center"/>
              <w:rPr>
                <w:szCs w:val="21"/>
                <w:lang w:eastAsia="zh-CN"/>
              </w:rPr>
            </w:pPr>
            <w:r>
              <w:rPr>
                <w:rFonts w:hint="eastAsia"/>
                <w:szCs w:val="21"/>
                <w:lang w:eastAsia="zh-CN"/>
              </w:rPr>
              <w:t>关键</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Arial" w:hAnsi="Arial" w:cs="Arial"/>
                <w:szCs w:val="24"/>
                <w:lang w:val="it-IT" w:eastAsia="zh-CN"/>
              </w:rPr>
            </w:pPr>
            <w:r>
              <w:rPr>
                <w:rFonts w:hint="eastAsia" w:ascii="Arial" w:hAnsi="Arial" w:cs="Arial"/>
                <w:szCs w:val="24"/>
                <w:lang w:val="it-IT" w:eastAsia="zh-CN"/>
              </w:rPr>
              <w:t>标准</w:t>
            </w:r>
            <w:r>
              <w:rPr>
                <w:rFonts w:ascii="Arial" w:hAnsi="Arial" w:cs="Arial"/>
                <w:szCs w:val="24"/>
                <w:lang w:val="it-IT" w:eastAsia="zh-CN"/>
              </w:rPr>
              <w:t>BD</w:t>
            </w:r>
            <w:r>
              <w:rPr>
                <w:rFonts w:hint="eastAsia" w:ascii="Arial" w:hAnsi="Arial" w:cs="Arial"/>
                <w:szCs w:val="24"/>
                <w:lang w:val="it-IT" w:eastAsia="zh-CN"/>
              </w:rPr>
              <w:t>测试</w:t>
            </w:r>
            <w:r>
              <w:rPr>
                <w:rFonts w:ascii="Arial" w:hAnsi="Arial" w:cs="Arial"/>
                <w:szCs w:val="24"/>
                <w:lang w:val="it-IT" w:eastAsia="zh-CN"/>
              </w:rPr>
              <w:t>121</w:t>
            </w:r>
            <w:r>
              <w:rPr>
                <w:rFonts w:hint="eastAsia" w:ascii="Arial" w:hAnsi="Arial" w:cs="Arial"/>
                <w:szCs w:val="24"/>
                <w:lang w:val="it-IT" w:eastAsia="zh-CN"/>
              </w:rPr>
              <w:t>℃，</w:t>
            </w:r>
            <w:r>
              <w:rPr>
                <w:rFonts w:ascii="Arial" w:hAnsi="Arial" w:cs="Arial"/>
                <w:szCs w:val="24"/>
                <w:lang w:val="it-IT" w:eastAsia="zh-CN"/>
              </w:rPr>
              <w:t>16.9min</w:t>
            </w:r>
            <w:r>
              <w:rPr>
                <w:rFonts w:hint="eastAsia" w:ascii="Arial" w:hAnsi="Arial" w:cs="Arial"/>
                <w:szCs w:val="24"/>
                <w:lang w:val="it-IT" w:eastAsia="zh-CN"/>
              </w:rPr>
              <w:t>合格，灭菌后均匀变成黑褐色。</w:t>
            </w:r>
          </w:p>
        </w:tc>
        <w:tc>
          <w:tcPr>
            <w:tcW w:w="2125" w:type="dxa"/>
            <w:shd w:val="clear" w:color="auto" w:fill="auto"/>
            <w:vAlign w:val="center"/>
          </w:tcPr>
          <w:p>
            <w:pPr>
              <w:jc w:val="center"/>
              <w:rPr>
                <w:szCs w:val="21"/>
                <w:lang w:eastAsia="zh-CN"/>
              </w:rPr>
            </w:pPr>
            <w:r>
              <w:rPr>
                <w:rFonts w:hint="eastAsia"/>
                <w:szCs w:val="21"/>
                <w:lang w:eastAsia="zh-CN"/>
              </w:rPr>
              <w:t>关键</w:t>
            </w:r>
            <w:r>
              <w:rPr>
                <w:rFonts w:hint="eastAsia" w:ascii="宋体" w:hAnsi="宋体" w:cs="宋体"/>
                <w:lang w:eastAsia="zh-CN"/>
              </w:rPr>
              <w:t>※</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7" w:edGrp="everyone"/>
          </w:p>
        </w:tc>
        <w:tc>
          <w:tcPr>
            <w:tcW w:w="7128" w:type="dxa"/>
            <w:shd w:val="clear" w:color="auto" w:fill="auto"/>
            <w:vAlign w:val="center"/>
          </w:tcPr>
          <w:p>
            <w:pPr>
              <w:spacing w:line="276" w:lineRule="auto"/>
              <w:jc w:val="both"/>
              <w:rPr>
                <w:szCs w:val="21"/>
                <w:lang w:eastAsia="zh-CN"/>
              </w:rPr>
            </w:pPr>
            <w:r>
              <w:rPr>
                <w:rFonts w:hint="eastAsia" w:ascii="Arial" w:hAnsi="Arial" w:cs="Arial"/>
                <w:szCs w:val="24"/>
                <w:lang w:val="it-IT" w:eastAsia="zh-CN"/>
              </w:rPr>
              <w:t>压力表量程为</w:t>
            </w:r>
            <w:r>
              <w:rPr>
                <w:rFonts w:ascii="Arial" w:hAnsi="Arial" w:cs="Arial"/>
                <w:szCs w:val="24"/>
                <w:lang w:val="it-IT" w:eastAsia="zh-CN"/>
              </w:rPr>
              <w:t>-0.1-0.9MPa</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Arial" w:hAnsi="Arial" w:cs="Arial"/>
                <w:szCs w:val="24"/>
                <w:lang w:val="it-IT" w:eastAsia="zh-CN"/>
              </w:rPr>
              <w:t>内室进纯蒸</w:t>
            </w:r>
            <w:r>
              <w:rPr>
                <w:rFonts w:hint="eastAsia" w:ascii="Arial" w:hAnsi="Arial" w:cs="Arial"/>
                <w:color w:val="000000" w:themeColor="text1"/>
                <w:szCs w:val="24"/>
                <w:lang w:val="it-IT" w:eastAsia="zh-CN"/>
                <w14:textFill>
                  <w14:solidFill>
                    <w14:schemeClr w14:val="tx1"/>
                  </w14:solidFill>
                </w14:textFill>
              </w:rPr>
              <w:t>汽采用P</w:t>
            </w:r>
            <w:r>
              <w:rPr>
                <w:rFonts w:ascii="Arial" w:hAnsi="Arial" w:cs="Arial"/>
                <w:color w:val="000000" w:themeColor="text1"/>
                <w:szCs w:val="24"/>
                <w:lang w:val="it-IT" w:eastAsia="zh-CN"/>
                <w14:textFill>
                  <w14:solidFill>
                    <w14:schemeClr w14:val="tx1"/>
                  </w14:solidFill>
                </w14:textFill>
              </w:rPr>
              <w:t>ID</w:t>
            </w:r>
            <w:r>
              <w:rPr>
                <w:rFonts w:hint="eastAsia" w:ascii="Arial" w:hAnsi="Arial" w:cs="Arial"/>
                <w:color w:val="000000" w:themeColor="text1"/>
                <w:szCs w:val="24"/>
                <w:lang w:val="it-IT" w:eastAsia="zh-CN"/>
                <w14:textFill>
                  <w14:solidFill>
                    <w14:schemeClr w14:val="tx1"/>
                  </w14:solidFill>
                </w14:textFill>
              </w:rPr>
              <w:t>气动调节控制阀，</w:t>
            </w:r>
            <w:r>
              <w:rPr>
                <w:rFonts w:hint="eastAsia" w:ascii="Arial" w:hAnsi="Arial" w:cs="Arial"/>
                <w:szCs w:val="24"/>
                <w:lang w:val="it-IT" w:eastAsia="zh-CN"/>
              </w:rPr>
              <w:t>保证压力</w:t>
            </w:r>
            <w:r>
              <w:rPr>
                <w:rFonts w:ascii="Arial" w:hAnsi="Arial" w:cs="Arial"/>
                <w:szCs w:val="24"/>
                <w:lang w:val="it-IT" w:eastAsia="zh-CN"/>
              </w:rPr>
              <w:t>/</w:t>
            </w:r>
            <w:r>
              <w:rPr>
                <w:rFonts w:hint="eastAsia" w:ascii="Arial" w:hAnsi="Arial" w:cs="Arial"/>
                <w:szCs w:val="24"/>
                <w:lang w:val="it-IT" w:eastAsia="zh-CN"/>
              </w:rPr>
              <w:t>温度的精确可控。</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7"/>
    </w:tbl>
    <w:p>
      <w:pPr>
        <w:pStyle w:val="31"/>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1702480"/>
      <w:bookmarkStart w:id="30" w:name="_Toc482370151"/>
      <w:bookmarkStart w:id="31" w:name="_Toc483400317"/>
      <w:bookmarkStart w:id="32" w:name="_Toc482625289"/>
      <w:bookmarkStart w:id="33" w:name="_Toc482369815"/>
      <w:bookmarkStart w:id="34" w:name="_Toc482360291"/>
      <w:bookmarkStart w:id="35" w:name="_Toc482359946"/>
      <w:bookmarkStart w:id="36" w:name="_Toc483227237"/>
      <w:bookmarkStart w:id="37" w:name="_Toc482370359"/>
      <w:bookmarkStart w:id="38" w:name="_Toc482370767"/>
      <w:bookmarkStart w:id="39" w:name="_Toc482370071"/>
      <w:bookmarkStart w:id="40" w:name="_Toc482717202"/>
      <w:r>
        <w:rPr>
          <w:rFonts w:ascii="Times New Roman" w:hAnsi="Times New Roman"/>
          <w:b/>
        </w:rPr>
        <w:t>电气、自动控制要求</w:t>
      </w:r>
      <w:bookmarkEnd w:id="27"/>
    </w:p>
    <w:p>
      <w:pPr>
        <w:pStyle w:val="41"/>
        <w:spacing w:before="0" w:line="360" w:lineRule="auto"/>
        <w:ind w:left="425"/>
        <w:jc w:val="left"/>
        <w:rPr>
          <w:i/>
          <w:color w:val="4472C4"/>
          <w:szCs w:val="21"/>
          <w:lang w:eastAsia="zh-CN"/>
        </w:rPr>
      </w:pPr>
      <w:permStart w:id="28" w:edGrp="everyone"/>
    </w:p>
    <w:permEnd w:id="28"/>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9" w:edGrp="everyone"/>
          </w:p>
        </w:tc>
        <w:tc>
          <w:tcPr>
            <w:tcW w:w="7128" w:type="dxa"/>
            <w:shd w:val="clear" w:color="auto" w:fill="auto"/>
            <w:vAlign w:val="center"/>
          </w:tcPr>
          <w:p>
            <w:pPr>
              <w:spacing w:line="276" w:lineRule="auto"/>
              <w:jc w:val="both"/>
              <w:rPr>
                <w:i/>
                <w:szCs w:val="21"/>
                <w:lang w:eastAsia="zh-CN"/>
              </w:rPr>
            </w:pPr>
            <w:r>
              <w:rPr>
                <w:rFonts w:hint="eastAsia" w:ascii="Arial" w:hAnsi="Arial" w:cs="Arial"/>
                <w:szCs w:val="24"/>
                <w:lang w:val="it-IT" w:eastAsia="zh-CN"/>
              </w:rPr>
              <w:t>使用西门子触摸屏，触摸屏尺寸</w:t>
            </w:r>
            <w:r>
              <w:rPr>
                <w:rFonts w:ascii="Arial" w:hAnsi="Arial" w:cs="Arial"/>
                <w:szCs w:val="24"/>
                <w:lang w:val="it-IT" w:eastAsia="zh-CN"/>
              </w:rPr>
              <w:t>10</w:t>
            </w:r>
            <w:r>
              <w:rPr>
                <w:rFonts w:hint="eastAsia" w:ascii="Arial" w:hAnsi="Arial" w:cs="Arial"/>
                <w:szCs w:val="24"/>
                <w:lang w:val="it-IT" w:eastAsia="zh-CN"/>
              </w:rPr>
              <w:t>或1</w:t>
            </w:r>
            <w:r>
              <w:rPr>
                <w:rFonts w:ascii="Arial" w:hAnsi="Arial" w:cs="Arial"/>
                <w:szCs w:val="24"/>
                <w:lang w:val="it-IT" w:eastAsia="zh-CN"/>
              </w:rPr>
              <w:t>2</w:t>
            </w:r>
            <w:r>
              <w:rPr>
                <w:rFonts w:hint="eastAsia" w:ascii="Arial" w:hAnsi="Arial" w:cs="Arial"/>
                <w:szCs w:val="24"/>
                <w:lang w:val="it-IT" w:eastAsia="zh-CN"/>
              </w:rPr>
              <w:t>英寸，能够显示和记录设备工艺的各个参数，操作便捷。该屏需保证</w:t>
            </w:r>
            <w:r>
              <w:rPr>
                <w:rFonts w:ascii="Arial" w:hAnsi="Arial" w:cs="Arial"/>
                <w:szCs w:val="24"/>
                <w:lang w:eastAsia="zh-CN"/>
              </w:rPr>
              <w:t>10</w:t>
            </w:r>
            <w:r>
              <w:rPr>
                <w:rFonts w:hint="eastAsia" w:ascii="Arial" w:hAnsi="Arial" w:cs="Arial"/>
                <w:szCs w:val="24"/>
                <w:lang w:eastAsia="zh-CN"/>
              </w:rPr>
              <w:t>年之内使用不卡屏。</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0" w:edGrp="everyone"/>
          </w:p>
        </w:tc>
        <w:tc>
          <w:tcPr>
            <w:tcW w:w="7128" w:type="dxa"/>
            <w:shd w:val="clear" w:color="auto" w:fill="auto"/>
            <w:vAlign w:val="center"/>
          </w:tcPr>
          <w:p>
            <w:pPr>
              <w:spacing w:line="276" w:lineRule="auto"/>
              <w:jc w:val="both"/>
              <w:rPr>
                <w:szCs w:val="21"/>
                <w:lang w:eastAsia="zh-CN"/>
              </w:rPr>
            </w:pPr>
            <w:r>
              <w:rPr>
                <w:rFonts w:hint="eastAsia" w:ascii="Arial" w:hAnsi="Arial" w:cs="Arial"/>
                <w:szCs w:val="24"/>
                <w:lang w:val="it-IT" w:eastAsia="zh-CN"/>
              </w:rPr>
              <w:t>自带固化的自动运行模式，可按设定的参数自动运行程序；可设置脉动次数、脉动上下限压力、内室</w:t>
            </w:r>
            <w:r>
              <w:rPr>
                <w:rFonts w:ascii="Arial" w:hAnsi="Arial" w:cs="Arial"/>
                <w:szCs w:val="24"/>
                <w:lang w:val="it-IT" w:eastAsia="zh-CN"/>
              </w:rPr>
              <w:t>/</w:t>
            </w:r>
            <w:r>
              <w:rPr>
                <w:rFonts w:hint="eastAsia" w:ascii="Arial" w:hAnsi="Arial" w:cs="Arial"/>
                <w:szCs w:val="24"/>
                <w:lang w:val="it-IT" w:eastAsia="zh-CN"/>
              </w:rPr>
              <w:t>夹套压力限度、灭菌温度、灭菌时间、干燥时间、排空零位、回空零位，压力精度</w:t>
            </w:r>
            <w:r>
              <w:rPr>
                <w:rFonts w:ascii="Arial" w:hAnsi="Arial" w:cs="Arial"/>
                <w:szCs w:val="24"/>
                <w:lang w:val="it-IT" w:eastAsia="zh-CN"/>
              </w:rPr>
              <w:t>:0.001Mpa,温度精度</w:t>
            </w:r>
            <w:r>
              <w:rPr>
                <w:rFonts w:hint="eastAsia" w:ascii="Arial" w:hAnsi="Arial" w:cs="Arial"/>
                <w:szCs w:val="24"/>
                <w:lang w:val="it-IT" w:eastAsia="zh-CN"/>
              </w:rPr>
              <w:t>：0</w:t>
            </w:r>
            <w:r>
              <w:rPr>
                <w:rFonts w:ascii="Arial" w:hAnsi="Arial" w:cs="Arial"/>
                <w:szCs w:val="24"/>
                <w:lang w:val="it-IT" w:eastAsia="zh-CN"/>
              </w:rPr>
              <w:t>.1</w:t>
            </w:r>
            <w:r>
              <w:rPr>
                <w:rFonts w:ascii="微软雅黑" w:hAnsi="微软雅黑" w:eastAsia="微软雅黑" w:cs="微软雅黑"/>
                <w:szCs w:val="24"/>
                <w:lang w:val="it-IT" w:eastAsia="zh-CN"/>
              </w:rPr>
              <w:t>℃</w:t>
            </w:r>
            <w:r>
              <w:rPr>
                <w:rFonts w:hint="eastAsia" w:ascii="微软雅黑" w:hAnsi="微软雅黑" w:eastAsia="微软雅黑" w:cs="微软雅黑"/>
                <w:szCs w:val="24"/>
                <w:lang w:val="it-IT" w:eastAsia="zh-CN"/>
              </w:rPr>
              <w:t>，时间精度：1</w:t>
            </w:r>
            <w:r>
              <w:rPr>
                <w:rFonts w:hint="eastAsia" w:ascii="微软雅黑" w:hAnsi="微软雅黑" w:eastAsia="微软雅黑" w:cs="微软雅黑"/>
                <w:szCs w:val="24"/>
                <w:lang w:val="en-US" w:eastAsia="zh-CN"/>
              </w:rPr>
              <w:t>s</w:t>
            </w:r>
            <w:r>
              <w:rPr>
                <w:rFonts w:hint="eastAsia" w:ascii="Arial" w:hAnsi="Arial" w:cs="Arial"/>
                <w:szCs w:val="24"/>
                <w:lang w:val="it-IT"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Arial" w:hAnsi="Arial" w:cs="Arial"/>
                <w:szCs w:val="24"/>
                <w:lang w:val="it-IT" w:eastAsia="zh-CN"/>
              </w:rPr>
            </w:pPr>
            <w:r>
              <w:rPr>
                <w:rFonts w:hint="eastAsia" w:ascii="Arial" w:hAnsi="Arial" w:cs="Arial"/>
                <w:szCs w:val="24"/>
                <w:lang w:val="it-IT" w:eastAsia="zh-CN"/>
              </w:rPr>
              <w:t>内设织物模式、器械模式、液体模式、</w:t>
            </w:r>
            <w:r>
              <w:rPr>
                <w:rFonts w:ascii="Arial" w:hAnsi="Arial" w:cs="Arial"/>
                <w:szCs w:val="24"/>
                <w:lang w:val="it-IT" w:eastAsia="zh-CN"/>
              </w:rPr>
              <w:t>BD</w:t>
            </w:r>
            <w:r>
              <w:rPr>
                <w:rFonts w:hint="eastAsia" w:ascii="Arial" w:hAnsi="Arial" w:cs="Arial"/>
                <w:szCs w:val="24"/>
                <w:lang w:val="it-IT" w:eastAsia="zh-CN"/>
              </w:rPr>
              <w:t>实验模式、辅助模式（用于气密性保压试验，运行结束会提示保压合格或失败），可自动运行，并有相关数据信息、结果打印。</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Arial" w:hAnsi="Arial" w:cs="Arial"/>
                <w:szCs w:val="24"/>
                <w:lang w:val="it-IT" w:eastAsia="zh-CN"/>
              </w:rPr>
            </w:pPr>
            <w:r>
              <w:rPr>
                <w:rFonts w:hint="eastAsia" w:ascii="Arial" w:hAnsi="Arial" w:cs="Arial"/>
                <w:szCs w:val="24"/>
                <w:lang w:val="it-IT" w:eastAsia="zh-CN"/>
              </w:rPr>
              <w:t>有手动控制界面，当自动程序停止运行后可手动电控各阀门、泵的开关（遵循压力、温度安全规定），具备</w:t>
            </w:r>
            <w:r>
              <w:rPr>
                <w:rFonts w:hint="eastAsia"/>
                <w:lang w:eastAsia="zh-CN"/>
              </w:rPr>
              <w:t>探头偏移校准功能和界面且该功能只有管理员有权限</w:t>
            </w:r>
            <w:r>
              <w:rPr>
                <w:rFonts w:hint="eastAsia" w:ascii="Arial" w:hAnsi="Arial" w:cs="Arial"/>
                <w:szCs w:val="24"/>
                <w:lang w:val="it-IT"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Arial" w:hAnsi="Arial" w:cs="Arial"/>
                <w:szCs w:val="24"/>
                <w:lang w:val="it-IT" w:eastAsia="zh-CN"/>
              </w:rPr>
            </w:pPr>
            <w:r>
              <w:rPr>
                <w:rFonts w:hint="eastAsia" w:ascii="Arial" w:hAnsi="Arial" w:cs="Arial"/>
                <w:szCs w:val="24"/>
                <w:lang w:val="it-IT" w:eastAsia="zh-CN"/>
              </w:rPr>
              <w:t>还应该有的（不限于）：报警信息界面，校准界面，设备功能选择界面，能源报警设定界面，用户权限管理界面。</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Arial" w:hAnsi="Arial" w:cs="Arial"/>
                <w:szCs w:val="24"/>
                <w:lang w:val="it-IT" w:eastAsia="zh-CN"/>
              </w:rPr>
            </w:pPr>
            <w:r>
              <w:rPr>
                <w:rFonts w:hint="eastAsia" w:ascii="Arial" w:hAnsi="Arial" w:cs="Arial"/>
                <w:szCs w:val="24"/>
                <w:lang w:val="it-IT" w:eastAsia="zh-CN"/>
              </w:rPr>
              <w:t>主界面可显示门的开关状态、灭菌过程是否进行、灭菌周期是否完成、是否故障、实时温度、实时压力。</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Arial" w:hAnsi="Arial" w:cs="Arial"/>
                <w:szCs w:val="24"/>
                <w:lang w:val="it-IT" w:eastAsia="zh-CN"/>
              </w:rPr>
            </w:pPr>
            <w:r>
              <w:rPr>
                <w:rFonts w:hint="eastAsia" w:ascii="Arial" w:hAnsi="Arial" w:cs="Arial"/>
                <w:szCs w:val="24"/>
                <w:lang w:val="it-IT" w:eastAsia="zh-CN"/>
              </w:rPr>
              <w:t>配优质品牌针式打印机，可打印灭菌开始至灭菌结束或者其他模式开始至结束的时间、温度数据，</w:t>
            </w:r>
            <w:r>
              <w:rPr>
                <w:rFonts w:ascii="Arial" w:hAnsi="Arial" w:cs="Arial"/>
                <w:szCs w:val="24"/>
                <w:lang w:val="it-IT" w:eastAsia="zh-CN"/>
              </w:rPr>
              <w:t>压力数据和</w:t>
            </w:r>
            <w:r>
              <w:rPr>
                <w:rFonts w:hint="eastAsia" w:ascii="Arial" w:hAnsi="Arial" w:cs="Arial"/>
                <w:szCs w:val="24"/>
                <w:lang w:val="it-IT" w:eastAsia="zh-CN"/>
              </w:rPr>
              <w:t>F0值，打印间隔</w:t>
            </w:r>
            <w:r>
              <w:rPr>
                <w:rFonts w:ascii="Arial" w:hAnsi="Arial" w:cs="Arial"/>
                <w:szCs w:val="24"/>
                <w:lang w:val="it-IT" w:eastAsia="zh-CN"/>
              </w:rPr>
              <w:t>1min</w:t>
            </w:r>
            <w:r>
              <w:rPr>
                <w:rFonts w:hint="eastAsia" w:ascii="Arial" w:hAnsi="Arial" w:cs="Arial"/>
                <w:szCs w:val="24"/>
                <w:lang w:val="it-IT" w:eastAsia="zh-CN"/>
              </w:rPr>
              <w:t>、打印精度</w:t>
            </w:r>
            <w:r>
              <w:rPr>
                <w:rFonts w:ascii="Arial" w:hAnsi="Arial" w:cs="Arial"/>
                <w:szCs w:val="24"/>
                <w:lang w:val="it-IT" w:eastAsia="zh-CN"/>
              </w:rPr>
              <w:t>0.1</w:t>
            </w:r>
            <w:r>
              <w:rPr>
                <w:rFonts w:hint="eastAsia" w:ascii="Arial" w:hAnsi="Arial" w:cs="Arial"/>
                <w:szCs w:val="24"/>
                <w:lang w:val="it-IT" w:eastAsia="zh-CN"/>
              </w:rPr>
              <w:t>℃，非热敏纸打印。压力记录精确到</w:t>
            </w:r>
            <w:r>
              <w:rPr>
                <w:rFonts w:ascii="Arial" w:hAnsi="Arial" w:cs="Arial"/>
                <w:szCs w:val="24"/>
                <w:lang w:val="it-IT" w:eastAsia="zh-CN"/>
              </w:rPr>
              <w:t>0.1Kpa</w:t>
            </w:r>
            <w:r>
              <w:rPr>
                <w:rFonts w:hint="eastAsia" w:ascii="Arial" w:hAnsi="Arial" w:cs="Arial"/>
                <w:szCs w:val="24"/>
                <w:lang w:val="it-IT"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Arial" w:hAnsi="Arial" w:cs="Arial"/>
                <w:szCs w:val="24"/>
                <w:lang w:val="it-IT" w:eastAsia="zh-CN"/>
              </w:rPr>
            </w:pPr>
            <w:r>
              <w:rPr>
                <w:rFonts w:hint="eastAsia" w:ascii="Arial" w:hAnsi="Arial" w:cs="Arial"/>
                <w:szCs w:val="24"/>
                <w:lang w:val="it-IT" w:eastAsia="zh-CN"/>
              </w:rPr>
              <w:t>要求配温度曲线记录仪如</w:t>
            </w:r>
            <w:r>
              <w:rPr>
                <w:rFonts w:ascii="Arial" w:hAnsi="Arial" w:cs="Arial"/>
                <w:szCs w:val="24"/>
                <w:lang w:val="it-IT" w:eastAsia="zh-CN"/>
              </w:rPr>
              <w:t>日本横河记录仪</w:t>
            </w:r>
            <w:r>
              <w:rPr>
                <w:rFonts w:hint="eastAsia" w:ascii="Arial" w:hAnsi="Arial" w:cs="Arial"/>
                <w:szCs w:val="24"/>
                <w:lang w:val="it-IT" w:eastAsia="zh-CN"/>
              </w:rPr>
              <w:t>，温度曲线，</w:t>
            </w:r>
            <w:r>
              <w:rPr>
                <w:rFonts w:ascii="Arial" w:hAnsi="Arial" w:cs="Arial"/>
                <w:szCs w:val="24"/>
                <w:lang w:val="it-IT" w:eastAsia="zh-CN"/>
              </w:rPr>
              <w:t>压力曲线</w:t>
            </w:r>
            <w:r>
              <w:rPr>
                <w:rFonts w:hint="eastAsia" w:ascii="Arial" w:hAnsi="Arial" w:cs="Arial"/>
                <w:szCs w:val="24"/>
                <w:lang w:val="it-IT" w:eastAsia="zh-CN"/>
              </w:rPr>
              <w:t>实时打印，打印不得采用热敏等不易长期保存的方式。</w:t>
            </w:r>
          </w:p>
        </w:tc>
        <w:tc>
          <w:tcPr>
            <w:tcW w:w="2125" w:type="dxa"/>
            <w:shd w:val="clear" w:color="auto" w:fill="auto"/>
            <w:vAlign w:val="center"/>
          </w:tcPr>
          <w:p>
            <w:pPr>
              <w:jc w:val="center"/>
              <w:rPr>
                <w:szCs w:val="21"/>
                <w:lang w:eastAsia="zh-CN"/>
              </w:rPr>
            </w:pPr>
            <w:r>
              <w:rPr>
                <w:rFonts w:hint="eastAsia"/>
                <w:szCs w:val="21"/>
                <w:lang w:eastAsia="zh-CN"/>
              </w:rPr>
              <w:t>关键</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Arial" w:hAnsi="Arial" w:cs="Arial"/>
                <w:szCs w:val="24"/>
                <w:lang w:val="it-IT" w:eastAsia="zh-CN"/>
              </w:rPr>
            </w:pPr>
            <w:r>
              <w:rPr>
                <w:rFonts w:hint="eastAsia" w:ascii="Arial" w:hAnsi="Arial" w:cs="Arial"/>
                <w:szCs w:val="24"/>
                <w:lang w:val="it-IT" w:eastAsia="zh-CN"/>
              </w:rPr>
              <w:t>内室和夹</w:t>
            </w:r>
            <w:r>
              <w:rPr>
                <w:rFonts w:hint="eastAsia" w:ascii="Arial" w:hAnsi="Arial" w:cs="Arial"/>
                <w:color w:val="000000" w:themeColor="text1"/>
                <w:szCs w:val="24"/>
                <w:lang w:val="it-IT" w:eastAsia="zh-CN"/>
                <w14:textFill>
                  <w14:solidFill>
                    <w14:schemeClr w14:val="tx1"/>
                  </w14:solidFill>
                </w14:textFill>
              </w:rPr>
              <w:t>层压力和温度均应有压力后台记录,超出正常范围时会有声光报警。</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widowControl w:val="0"/>
              <w:overflowPunct/>
              <w:autoSpaceDE/>
              <w:autoSpaceDN/>
              <w:adjustRightInd/>
              <w:spacing w:after="0" w:line="276" w:lineRule="auto"/>
              <w:jc w:val="both"/>
              <w:textAlignment w:val="auto"/>
              <w:rPr>
                <w:rFonts w:ascii="Arial" w:hAnsi="Arial" w:cs="Arial"/>
                <w:sz w:val="21"/>
                <w:szCs w:val="24"/>
                <w:lang w:val="it-IT" w:eastAsia="zh-CN"/>
              </w:rPr>
            </w:pPr>
            <w:r>
              <w:rPr>
                <w:rFonts w:hint="eastAsia" w:ascii="Arial" w:hAnsi="Arial" w:cs="Arial"/>
                <w:sz w:val="21"/>
                <w:szCs w:val="24"/>
                <w:lang w:val="it-IT" w:eastAsia="zh-CN"/>
              </w:rPr>
              <w:t>使用进口压力变送器：</w:t>
            </w:r>
          </w:p>
          <w:p>
            <w:pPr>
              <w:pStyle w:val="7"/>
              <w:widowControl w:val="0"/>
              <w:numPr>
                <w:ilvl w:val="0"/>
                <w:numId w:val="10"/>
              </w:numPr>
              <w:tabs>
                <w:tab w:val="left" w:pos="420"/>
              </w:tabs>
              <w:overflowPunct/>
              <w:autoSpaceDE/>
              <w:autoSpaceDN/>
              <w:adjustRightInd/>
              <w:spacing w:after="0" w:line="276" w:lineRule="auto"/>
              <w:jc w:val="both"/>
              <w:textAlignment w:val="auto"/>
              <w:rPr>
                <w:rFonts w:ascii="Arial" w:hAnsi="Arial" w:cs="Arial"/>
                <w:sz w:val="21"/>
                <w:szCs w:val="24"/>
                <w:lang w:val="it-IT" w:eastAsia="zh-CN"/>
              </w:rPr>
            </w:pPr>
            <w:r>
              <w:rPr>
                <w:rFonts w:hint="eastAsia" w:ascii="Arial" w:hAnsi="Arial" w:cs="Arial"/>
                <w:sz w:val="21"/>
                <w:szCs w:val="24"/>
                <w:lang w:val="it-IT" w:eastAsia="zh-CN"/>
              </w:rPr>
              <w:t>精度不低于</w:t>
            </w:r>
            <w:r>
              <w:rPr>
                <w:rFonts w:ascii="Arial" w:hAnsi="Arial" w:cs="Arial"/>
                <w:sz w:val="21"/>
                <w:szCs w:val="24"/>
                <w:lang w:val="it-IT" w:eastAsia="zh-CN"/>
              </w:rPr>
              <w:t>0.5%</w:t>
            </w:r>
            <w:r>
              <w:rPr>
                <w:rFonts w:hint="eastAsia" w:ascii="Arial" w:hAnsi="Arial" w:cs="Arial"/>
                <w:sz w:val="21"/>
                <w:szCs w:val="24"/>
                <w:lang w:val="it-IT" w:eastAsia="zh-CN"/>
              </w:rPr>
              <w:t>，压力记录精确到</w:t>
            </w:r>
            <w:r>
              <w:rPr>
                <w:rFonts w:ascii="Arial" w:hAnsi="Arial" w:cs="Arial"/>
                <w:sz w:val="21"/>
                <w:szCs w:val="24"/>
                <w:lang w:val="it-IT" w:eastAsia="zh-CN"/>
              </w:rPr>
              <w:t>0.1Kpa</w:t>
            </w:r>
            <w:r>
              <w:rPr>
                <w:rFonts w:hint="eastAsia" w:ascii="Arial" w:hAnsi="Arial" w:cs="Arial"/>
                <w:sz w:val="21"/>
                <w:szCs w:val="24"/>
                <w:lang w:val="it-IT" w:eastAsia="zh-CN"/>
              </w:rPr>
              <w:t>；</w:t>
            </w:r>
          </w:p>
          <w:p>
            <w:pPr>
              <w:pStyle w:val="7"/>
              <w:widowControl w:val="0"/>
              <w:numPr>
                <w:ilvl w:val="0"/>
                <w:numId w:val="10"/>
              </w:numPr>
              <w:tabs>
                <w:tab w:val="left" w:pos="420"/>
              </w:tabs>
              <w:overflowPunct/>
              <w:autoSpaceDE/>
              <w:autoSpaceDN/>
              <w:adjustRightInd/>
              <w:spacing w:after="0" w:line="276" w:lineRule="auto"/>
              <w:jc w:val="both"/>
              <w:textAlignment w:val="auto"/>
              <w:rPr>
                <w:rFonts w:ascii="Arial" w:hAnsi="Arial" w:cs="Arial"/>
                <w:sz w:val="21"/>
                <w:szCs w:val="24"/>
                <w:lang w:val="it-IT" w:eastAsia="zh-CN"/>
              </w:rPr>
            </w:pPr>
            <w:r>
              <w:rPr>
                <w:rFonts w:hint="eastAsia" w:ascii="Arial" w:hAnsi="Arial" w:cs="Arial"/>
                <w:sz w:val="21"/>
                <w:szCs w:val="24"/>
                <w:lang w:val="it-IT" w:eastAsia="zh-CN"/>
              </w:rPr>
              <w:t>内室、夹套、滤器内必须使用可参与自动控制的压力变送器，并实时显示压力数据；</w:t>
            </w:r>
          </w:p>
          <w:p>
            <w:pPr>
              <w:spacing w:line="276" w:lineRule="auto"/>
              <w:jc w:val="both"/>
              <w:rPr>
                <w:rFonts w:ascii="Arial" w:hAnsi="Arial" w:cs="Arial"/>
                <w:szCs w:val="24"/>
                <w:lang w:val="it-IT" w:eastAsia="zh-CN"/>
              </w:rPr>
            </w:pPr>
            <w:r>
              <w:rPr>
                <w:rFonts w:hint="eastAsia" w:ascii="Arial" w:hAnsi="Arial" w:cs="Arial"/>
                <w:szCs w:val="24"/>
                <w:lang w:val="it-IT" w:eastAsia="zh-CN"/>
              </w:rPr>
              <w:t>夹层的压力可以通过触摸屏设置，不得采用机械式压力变送器调整。</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widowControl w:val="0"/>
              <w:overflowPunct/>
              <w:autoSpaceDE/>
              <w:autoSpaceDN/>
              <w:adjustRightInd/>
              <w:spacing w:after="0" w:line="276" w:lineRule="auto"/>
              <w:jc w:val="both"/>
              <w:textAlignment w:val="auto"/>
              <w:rPr>
                <w:rFonts w:ascii="Arial" w:hAnsi="Arial" w:cs="Arial"/>
                <w:sz w:val="21"/>
                <w:szCs w:val="24"/>
                <w:lang w:val="it-IT" w:eastAsia="zh-CN"/>
              </w:rPr>
            </w:pPr>
            <w:r>
              <w:rPr>
                <w:rFonts w:hint="eastAsia" w:ascii="Arial" w:hAnsi="Arial" w:cs="Arial"/>
                <w:sz w:val="21"/>
                <w:szCs w:val="24"/>
                <w:lang w:val="it-IT" w:eastAsia="zh-CN"/>
              </w:rPr>
              <w:t>内室、夹套和滤器内都各使用一套进口品牌优质双芯温度探头，其中包括</w:t>
            </w:r>
            <w:r>
              <w:rPr>
                <w:rFonts w:ascii="Arial" w:hAnsi="Arial" w:cs="Arial"/>
                <w:sz w:val="21"/>
                <w:szCs w:val="24"/>
                <w:lang w:val="it-IT" w:eastAsia="zh-CN"/>
              </w:rPr>
              <w:t>1</w:t>
            </w:r>
            <w:r>
              <w:rPr>
                <w:rFonts w:hint="eastAsia" w:ascii="Arial" w:hAnsi="Arial" w:cs="Arial"/>
                <w:sz w:val="21"/>
                <w:szCs w:val="24"/>
                <w:lang w:val="it-IT" w:eastAsia="zh-CN"/>
              </w:rPr>
              <w:t>个移动探头：</w:t>
            </w:r>
          </w:p>
          <w:p>
            <w:pPr>
              <w:pStyle w:val="7"/>
              <w:widowControl w:val="0"/>
              <w:numPr>
                <w:ilvl w:val="0"/>
                <w:numId w:val="11"/>
              </w:numPr>
              <w:tabs>
                <w:tab w:val="left" w:pos="420"/>
              </w:tabs>
              <w:overflowPunct/>
              <w:autoSpaceDE/>
              <w:autoSpaceDN/>
              <w:adjustRightInd/>
              <w:spacing w:after="0" w:line="276" w:lineRule="auto"/>
              <w:jc w:val="both"/>
              <w:textAlignment w:val="auto"/>
              <w:rPr>
                <w:rFonts w:ascii="Arial" w:hAnsi="Arial" w:cs="Arial"/>
                <w:sz w:val="21"/>
                <w:szCs w:val="24"/>
                <w:lang w:val="it-IT" w:eastAsia="zh-CN"/>
              </w:rPr>
            </w:pPr>
            <w:r>
              <w:rPr>
                <w:rFonts w:hint="eastAsia" w:ascii="Arial" w:hAnsi="Arial" w:cs="Arial"/>
                <w:sz w:val="21"/>
                <w:szCs w:val="24"/>
                <w:lang w:val="it-IT" w:eastAsia="zh-CN"/>
              </w:rPr>
              <w:t>一路用于温度控制，一路用于打印以及显示；</w:t>
            </w:r>
          </w:p>
          <w:p>
            <w:pPr>
              <w:pStyle w:val="7"/>
              <w:widowControl w:val="0"/>
              <w:numPr>
                <w:ilvl w:val="0"/>
                <w:numId w:val="11"/>
              </w:numPr>
              <w:tabs>
                <w:tab w:val="left" w:pos="420"/>
              </w:tabs>
              <w:overflowPunct/>
              <w:autoSpaceDE/>
              <w:autoSpaceDN/>
              <w:adjustRightInd/>
              <w:spacing w:after="0" w:line="276" w:lineRule="auto"/>
              <w:jc w:val="both"/>
              <w:textAlignment w:val="auto"/>
              <w:rPr>
                <w:rFonts w:ascii="Arial" w:hAnsi="Arial" w:cs="Arial"/>
                <w:sz w:val="21"/>
                <w:szCs w:val="24"/>
                <w:lang w:val="it-IT" w:eastAsia="zh-CN"/>
              </w:rPr>
            </w:pPr>
            <w:r>
              <w:rPr>
                <w:rFonts w:hint="eastAsia" w:ascii="Arial" w:hAnsi="Arial" w:cs="Arial"/>
                <w:sz w:val="21"/>
                <w:szCs w:val="24"/>
                <w:lang w:val="it-IT" w:eastAsia="zh-CN"/>
              </w:rPr>
              <w:t>探头的分辨率（灵敏度）不得低于</w:t>
            </w:r>
            <w:r>
              <w:rPr>
                <w:rFonts w:ascii="Arial" w:hAnsi="Arial" w:cs="Arial"/>
                <w:sz w:val="21"/>
                <w:szCs w:val="24"/>
                <w:lang w:val="it-IT" w:eastAsia="zh-CN"/>
              </w:rPr>
              <w:t>0.1</w:t>
            </w:r>
            <w:r>
              <w:rPr>
                <w:rFonts w:hint="eastAsia" w:ascii="Arial" w:hAnsi="Arial" w:cs="Arial"/>
                <w:sz w:val="21"/>
                <w:szCs w:val="24"/>
                <w:lang w:val="it-IT" w:eastAsia="zh-CN"/>
              </w:rPr>
              <w:t>℃；</w:t>
            </w:r>
          </w:p>
          <w:p>
            <w:pPr>
              <w:pStyle w:val="7"/>
              <w:widowControl w:val="0"/>
              <w:overflowPunct/>
              <w:autoSpaceDE/>
              <w:autoSpaceDN/>
              <w:adjustRightInd/>
              <w:spacing w:after="0" w:line="276" w:lineRule="auto"/>
              <w:jc w:val="both"/>
              <w:textAlignment w:val="auto"/>
              <w:rPr>
                <w:rFonts w:ascii="Arial" w:hAnsi="Arial" w:cs="Arial"/>
                <w:sz w:val="21"/>
                <w:szCs w:val="24"/>
                <w:lang w:val="it-IT" w:eastAsia="zh-CN"/>
              </w:rPr>
            </w:pPr>
            <w:r>
              <w:rPr>
                <w:rFonts w:hint="eastAsia" w:ascii="Arial" w:hAnsi="Arial" w:cs="Arial"/>
                <w:sz w:val="21"/>
                <w:szCs w:val="24"/>
                <w:lang w:val="it-IT" w:eastAsia="zh-CN"/>
              </w:rPr>
              <w:t>温度探头可在校验时通过设备控制面板进行偏移量的校正。</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widowControl w:val="0"/>
              <w:overflowPunct/>
              <w:autoSpaceDE/>
              <w:autoSpaceDN/>
              <w:adjustRightInd/>
              <w:spacing w:after="0" w:line="276" w:lineRule="auto"/>
              <w:jc w:val="both"/>
              <w:textAlignment w:val="auto"/>
              <w:rPr>
                <w:rFonts w:ascii="Arial" w:hAnsi="Arial" w:cs="Arial"/>
                <w:sz w:val="21"/>
                <w:szCs w:val="24"/>
                <w:lang w:val="it-IT" w:eastAsia="zh-CN"/>
              </w:rPr>
            </w:pPr>
            <w:r>
              <w:rPr>
                <w:rFonts w:hint="eastAsia" w:ascii="Arial" w:hAnsi="Arial" w:cs="Arial"/>
                <w:sz w:val="21"/>
                <w:szCs w:val="24"/>
                <w:lang w:val="it-IT" w:eastAsia="zh-CN"/>
              </w:rPr>
              <w:t>使用进口温度</w:t>
            </w:r>
            <w:r>
              <w:rPr>
                <w:rFonts w:ascii="Arial" w:hAnsi="Arial" w:cs="Arial"/>
                <w:sz w:val="21"/>
                <w:szCs w:val="24"/>
                <w:lang w:val="it-IT" w:eastAsia="zh-CN"/>
              </w:rPr>
              <w:t>-</w:t>
            </w:r>
            <w:r>
              <w:rPr>
                <w:rFonts w:hint="eastAsia" w:ascii="Arial" w:hAnsi="Arial" w:cs="Arial"/>
                <w:sz w:val="21"/>
                <w:szCs w:val="24"/>
                <w:lang w:val="it-IT" w:eastAsia="zh-CN"/>
              </w:rPr>
              <w:t>压力曲线多通道记录打印仪：</w:t>
            </w:r>
          </w:p>
          <w:p>
            <w:pPr>
              <w:pStyle w:val="7"/>
              <w:widowControl w:val="0"/>
              <w:numPr>
                <w:ilvl w:val="0"/>
                <w:numId w:val="12"/>
              </w:numPr>
              <w:tabs>
                <w:tab w:val="left" w:pos="420"/>
              </w:tabs>
              <w:overflowPunct/>
              <w:autoSpaceDE/>
              <w:autoSpaceDN/>
              <w:adjustRightInd/>
              <w:spacing w:after="0" w:line="276" w:lineRule="auto"/>
              <w:jc w:val="both"/>
              <w:textAlignment w:val="auto"/>
              <w:rPr>
                <w:rFonts w:ascii="Arial" w:hAnsi="Arial" w:cs="Arial"/>
                <w:sz w:val="21"/>
                <w:szCs w:val="24"/>
                <w:lang w:val="it-IT" w:eastAsia="zh-CN"/>
              </w:rPr>
            </w:pPr>
            <w:r>
              <w:rPr>
                <w:rFonts w:hint="eastAsia" w:ascii="Arial" w:hAnsi="Arial" w:cs="Arial"/>
                <w:sz w:val="21"/>
                <w:szCs w:val="24"/>
                <w:lang w:val="it-IT" w:eastAsia="zh-CN"/>
              </w:rPr>
              <w:t>打印温度精确到</w:t>
            </w:r>
            <w:r>
              <w:rPr>
                <w:rFonts w:ascii="Arial" w:hAnsi="Arial" w:cs="Arial"/>
                <w:sz w:val="21"/>
                <w:szCs w:val="24"/>
                <w:lang w:val="it-IT" w:eastAsia="zh-CN"/>
              </w:rPr>
              <w:t>0.1</w:t>
            </w:r>
            <w:r>
              <w:rPr>
                <w:rFonts w:hint="eastAsia" w:ascii="Arial" w:hAnsi="Arial" w:cs="Arial"/>
                <w:sz w:val="21"/>
                <w:szCs w:val="24"/>
                <w:lang w:val="it-IT" w:eastAsia="zh-CN"/>
              </w:rPr>
              <w:t>℃，压力精确到</w:t>
            </w:r>
            <w:r>
              <w:rPr>
                <w:rFonts w:ascii="Arial" w:hAnsi="Arial" w:cs="Arial"/>
                <w:sz w:val="21"/>
                <w:szCs w:val="24"/>
                <w:lang w:val="it-IT" w:eastAsia="zh-CN"/>
              </w:rPr>
              <w:t>0.1kpa</w:t>
            </w:r>
            <w:r>
              <w:rPr>
                <w:rFonts w:hint="eastAsia" w:ascii="Arial" w:hAnsi="Arial" w:cs="Arial"/>
                <w:sz w:val="21"/>
                <w:szCs w:val="24"/>
                <w:lang w:val="it-IT" w:eastAsia="zh-CN"/>
              </w:rPr>
              <w:t>；</w:t>
            </w:r>
          </w:p>
          <w:p>
            <w:pPr>
              <w:pStyle w:val="7"/>
              <w:widowControl w:val="0"/>
              <w:numPr>
                <w:ilvl w:val="0"/>
                <w:numId w:val="12"/>
              </w:numPr>
              <w:tabs>
                <w:tab w:val="left" w:pos="420"/>
              </w:tabs>
              <w:overflowPunct/>
              <w:autoSpaceDE/>
              <w:autoSpaceDN/>
              <w:adjustRightInd/>
              <w:spacing w:after="0" w:line="276" w:lineRule="auto"/>
              <w:jc w:val="both"/>
              <w:textAlignment w:val="auto"/>
              <w:rPr>
                <w:rFonts w:ascii="Arial" w:hAnsi="Arial" w:cs="Arial"/>
                <w:sz w:val="21"/>
                <w:szCs w:val="24"/>
                <w:lang w:val="it-IT" w:eastAsia="zh-CN"/>
              </w:rPr>
            </w:pPr>
            <w:r>
              <w:rPr>
                <w:rFonts w:hint="eastAsia" w:ascii="Arial" w:hAnsi="Arial" w:cs="Arial"/>
                <w:sz w:val="21"/>
                <w:szCs w:val="24"/>
                <w:lang w:val="it-IT" w:eastAsia="zh-CN"/>
              </w:rPr>
              <w:t>可打印灭菌周期开始至结束的灭菌日期、模式、温度时间曲线、压力时间曲线等信息；</w:t>
            </w:r>
          </w:p>
          <w:p>
            <w:pPr>
              <w:pStyle w:val="7"/>
              <w:widowControl w:val="0"/>
              <w:numPr>
                <w:ilvl w:val="0"/>
                <w:numId w:val="12"/>
              </w:numPr>
              <w:tabs>
                <w:tab w:val="left" w:pos="420"/>
              </w:tabs>
              <w:overflowPunct/>
              <w:autoSpaceDE/>
              <w:autoSpaceDN/>
              <w:adjustRightInd/>
              <w:spacing w:after="0" w:line="276" w:lineRule="auto"/>
              <w:jc w:val="both"/>
              <w:textAlignment w:val="auto"/>
              <w:rPr>
                <w:rFonts w:ascii="Arial" w:hAnsi="Arial" w:cs="Arial"/>
                <w:sz w:val="21"/>
                <w:szCs w:val="24"/>
                <w:lang w:val="it-IT" w:eastAsia="zh-CN"/>
              </w:rPr>
            </w:pPr>
            <w:r>
              <w:rPr>
                <w:rFonts w:hint="eastAsia" w:ascii="Arial" w:hAnsi="Arial" w:cs="Arial"/>
                <w:sz w:val="21"/>
                <w:szCs w:val="24"/>
                <w:lang w:val="it-IT" w:eastAsia="zh-CN"/>
              </w:rPr>
              <w:t>打印曲线应平滑，不得使用未连接的点来代替；</w:t>
            </w:r>
          </w:p>
          <w:p>
            <w:pPr>
              <w:pStyle w:val="7"/>
              <w:widowControl w:val="0"/>
              <w:numPr>
                <w:ilvl w:val="0"/>
                <w:numId w:val="12"/>
              </w:numPr>
              <w:tabs>
                <w:tab w:val="left" w:pos="420"/>
              </w:tabs>
              <w:overflowPunct/>
              <w:autoSpaceDE/>
              <w:autoSpaceDN/>
              <w:adjustRightInd/>
              <w:spacing w:after="0" w:line="276" w:lineRule="auto"/>
              <w:jc w:val="both"/>
              <w:textAlignment w:val="auto"/>
              <w:rPr>
                <w:szCs w:val="21"/>
                <w:lang w:eastAsia="zh-CN"/>
              </w:rPr>
            </w:pPr>
            <w:r>
              <w:rPr>
                <w:rFonts w:hint="eastAsia" w:ascii="Arial" w:hAnsi="Arial" w:cs="Arial"/>
                <w:sz w:val="21"/>
                <w:szCs w:val="24"/>
                <w:lang w:val="it-IT" w:eastAsia="zh-CN"/>
              </w:rPr>
              <w:t>打印单位明确，易读易认；</w:t>
            </w:r>
          </w:p>
          <w:p>
            <w:pPr>
              <w:pStyle w:val="7"/>
              <w:widowControl w:val="0"/>
              <w:overflowPunct/>
              <w:autoSpaceDE/>
              <w:autoSpaceDN/>
              <w:adjustRightInd/>
              <w:spacing w:after="0" w:line="276" w:lineRule="auto"/>
              <w:jc w:val="both"/>
              <w:textAlignment w:val="auto"/>
              <w:rPr>
                <w:rFonts w:ascii="Arial" w:hAnsi="Arial" w:cs="Arial"/>
                <w:sz w:val="21"/>
                <w:szCs w:val="24"/>
                <w:lang w:val="it-IT" w:eastAsia="zh-CN"/>
              </w:rPr>
            </w:pPr>
            <w:r>
              <w:rPr>
                <w:rFonts w:hint="eastAsia" w:ascii="Arial" w:hAnsi="Arial" w:cs="Arial"/>
                <w:sz w:val="21"/>
                <w:szCs w:val="24"/>
                <w:lang w:val="it-IT" w:eastAsia="zh-CN"/>
              </w:rPr>
              <w:t>不得使用热敏纸。</w:t>
            </w:r>
          </w:p>
        </w:tc>
        <w:tc>
          <w:tcPr>
            <w:tcW w:w="2125" w:type="dxa"/>
            <w:shd w:val="clear" w:color="auto" w:fill="auto"/>
            <w:vAlign w:val="center"/>
          </w:tcPr>
          <w:p>
            <w:pPr>
              <w:jc w:val="center"/>
              <w:rPr>
                <w:szCs w:val="21"/>
                <w:lang w:eastAsia="zh-CN"/>
              </w:rPr>
            </w:pPr>
            <w:r>
              <w:rPr>
                <w:rFonts w:hint="eastAsia"/>
                <w:szCs w:val="21"/>
                <w:lang w:eastAsia="zh-CN"/>
              </w:rPr>
              <w:t>关键</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widowControl w:val="0"/>
              <w:overflowPunct/>
              <w:autoSpaceDE/>
              <w:autoSpaceDN/>
              <w:adjustRightInd/>
              <w:spacing w:after="0" w:line="276" w:lineRule="auto"/>
              <w:jc w:val="both"/>
              <w:textAlignment w:val="auto"/>
              <w:rPr>
                <w:rFonts w:ascii="Arial" w:hAnsi="Arial" w:cs="Arial"/>
                <w:sz w:val="21"/>
                <w:szCs w:val="24"/>
                <w:lang w:val="it-IT" w:eastAsia="zh-CN"/>
              </w:rPr>
            </w:pPr>
            <w:r>
              <w:rPr>
                <w:rFonts w:hint="eastAsia" w:ascii="Arial" w:hAnsi="Arial" w:cs="Arial"/>
                <w:sz w:val="21"/>
                <w:szCs w:val="24"/>
                <w:lang w:val="it-IT" w:eastAsia="zh-CN"/>
              </w:rPr>
              <w:t>使用优质进口水环真空泵，品牌限定为</w:t>
            </w:r>
            <w:r>
              <w:rPr>
                <w:rFonts w:ascii="Arial" w:hAnsi="Arial" w:cs="Arial"/>
                <w:sz w:val="21"/>
                <w:szCs w:val="24"/>
                <w:lang w:val="it-IT" w:eastAsia="zh-CN"/>
              </w:rPr>
              <w:t>NASH</w:t>
            </w:r>
            <w:r>
              <w:rPr>
                <w:rFonts w:hint="eastAsia" w:ascii="Arial" w:hAnsi="Arial" w:cs="Arial"/>
                <w:sz w:val="21"/>
                <w:szCs w:val="24"/>
                <w:lang w:val="it-IT" w:eastAsia="zh-CN"/>
              </w:rPr>
              <w:t>：</w:t>
            </w:r>
          </w:p>
          <w:p>
            <w:pPr>
              <w:pStyle w:val="7"/>
              <w:widowControl w:val="0"/>
              <w:numPr>
                <w:ilvl w:val="0"/>
                <w:numId w:val="13"/>
              </w:numPr>
              <w:tabs>
                <w:tab w:val="left" w:pos="420"/>
              </w:tabs>
              <w:overflowPunct/>
              <w:autoSpaceDE/>
              <w:autoSpaceDN/>
              <w:adjustRightInd/>
              <w:spacing w:after="0" w:line="276" w:lineRule="auto"/>
              <w:jc w:val="both"/>
              <w:textAlignment w:val="auto"/>
              <w:rPr>
                <w:rFonts w:ascii="Arial" w:hAnsi="Arial" w:cs="Arial"/>
                <w:sz w:val="21"/>
                <w:szCs w:val="24"/>
                <w:lang w:val="it-IT" w:eastAsia="zh-CN"/>
              </w:rPr>
            </w:pPr>
            <w:r>
              <w:rPr>
                <w:rFonts w:hint="eastAsia" w:ascii="Arial" w:hAnsi="Arial" w:cs="Arial"/>
                <w:sz w:val="21"/>
                <w:szCs w:val="24"/>
                <w:lang w:val="it-IT" w:eastAsia="zh-CN"/>
              </w:rPr>
              <w:t>极限真空绝对压力</w:t>
            </w:r>
            <w:r>
              <w:rPr>
                <w:rFonts w:ascii="Arial" w:hAnsi="Arial" w:cs="Arial"/>
                <w:sz w:val="21"/>
                <w:szCs w:val="24"/>
                <w:lang w:val="it-IT" w:eastAsia="zh-CN"/>
              </w:rPr>
              <w:t>2kpa</w:t>
            </w:r>
            <w:r>
              <w:rPr>
                <w:rFonts w:hint="eastAsia" w:ascii="Arial" w:hAnsi="Arial" w:cs="Arial"/>
                <w:sz w:val="21"/>
                <w:szCs w:val="24"/>
                <w:lang w:val="it-IT" w:eastAsia="zh-CN"/>
              </w:rPr>
              <w:t>；</w:t>
            </w:r>
          </w:p>
          <w:p>
            <w:pPr>
              <w:pStyle w:val="7"/>
              <w:widowControl w:val="0"/>
              <w:numPr>
                <w:ilvl w:val="0"/>
                <w:numId w:val="13"/>
              </w:numPr>
              <w:tabs>
                <w:tab w:val="left" w:pos="420"/>
              </w:tabs>
              <w:overflowPunct/>
              <w:autoSpaceDE/>
              <w:autoSpaceDN/>
              <w:adjustRightInd/>
              <w:spacing w:after="0" w:line="276" w:lineRule="auto"/>
              <w:jc w:val="both"/>
              <w:textAlignment w:val="auto"/>
              <w:rPr>
                <w:rFonts w:ascii="Arial" w:hAnsi="Arial" w:cs="Arial"/>
                <w:sz w:val="21"/>
                <w:szCs w:val="24"/>
                <w:lang w:val="it-IT" w:eastAsia="zh-CN"/>
              </w:rPr>
            </w:pPr>
            <w:r>
              <w:rPr>
                <w:rFonts w:hint="eastAsia" w:ascii="Arial" w:hAnsi="Arial" w:cs="Arial"/>
                <w:sz w:val="21"/>
                <w:szCs w:val="24"/>
                <w:lang w:val="it-IT" w:eastAsia="zh-CN"/>
              </w:rPr>
              <w:t>泵体质量轻，有减震措施，应牢固安装，运行时</w:t>
            </w:r>
            <w:r>
              <w:rPr>
                <w:rFonts w:ascii="Arial" w:hAnsi="Arial" w:cs="Arial"/>
                <w:sz w:val="21"/>
                <w:szCs w:val="24"/>
                <w:lang w:val="it-IT" w:eastAsia="zh-CN"/>
              </w:rPr>
              <w:t>1m</w:t>
            </w:r>
            <w:r>
              <w:rPr>
                <w:rFonts w:hint="eastAsia" w:ascii="Arial" w:hAnsi="Arial" w:cs="Arial"/>
                <w:sz w:val="21"/>
                <w:szCs w:val="24"/>
                <w:lang w:val="it-IT" w:eastAsia="zh-CN"/>
              </w:rPr>
              <w:t>外噪音低于</w:t>
            </w:r>
            <w:r>
              <w:rPr>
                <w:rFonts w:ascii="Arial" w:hAnsi="Arial" w:cs="Arial"/>
                <w:sz w:val="21"/>
                <w:szCs w:val="24"/>
                <w:lang w:val="it-IT" w:eastAsia="zh-CN"/>
              </w:rPr>
              <w:t>75</w:t>
            </w:r>
            <w:r>
              <w:rPr>
                <w:rFonts w:hint="eastAsia" w:ascii="Arial" w:hAnsi="Arial" w:cs="Arial"/>
                <w:sz w:val="21"/>
                <w:szCs w:val="24"/>
                <w:lang w:val="it-IT" w:eastAsia="zh-CN"/>
              </w:rPr>
              <w:t>分贝；</w:t>
            </w:r>
          </w:p>
          <w:p>
            <w:pPr>
              <w:pStyle w:val="7"/>
              <w:widowControl w:val="0"/>
              <w:numPr>
                <w:ilvl w:val="0"/>
                <w:numId w:val="13"/>
              </w:numPr>
              <w:tabs>
                <w:tab w:val="left" w:pos="420"/>
              </w:tabs>
              <w:overflowPunct/>
              <w:autoSpaceDE/>
              <w:autoSpaceDN/>
              <w:adjustRightInd/>
              <w:spacing w:after="0" w:line="276" w:lineRule="auto"/>
              <w:jc w:val="both"/>
              <w:textAlignment w:val="auto"/>
              <w:rPr>
                <w:rFonts w:ascii="Arial" w:hAnsi="Arial" w:cs="Arial"/>
                <w:sz w:val="21"/>
                <w:szCs w:val="24"/>
                <w:lang w:val="it-IT" w:eastAsia="zh-CN"/>
              </w:rPr>
            </w:pPr>
            <w:r>
              <w:rPr>
                <w:rFonts w:hint="eastAsia" w:ascii="Arial" w:hAnsi="Arial" w:cs="Arial"/>
                <w:sz w:val="21"/>
                <w:szCs w:val="24"/>
                <w:lang w:val="it-IT" w:eastAsia="zh-CN"/>
              </w:rPr>
              <w:t>泵与腔室连接管道应严格密封可靠，减震良好，管路应尽量减少弯头；</w:t>
            </w:r>
          </w:p>
          <w:p>
            <w:pPr>
              <w:pStyle w:val="7"/>
              <w:widowControl w:val="0"/>
              <w:numPr>
                <w:ilvl w:val="0"/>
                <w:numId w:val="13"/>
              </w:numPr>
              <w:tabs>
                <w:tab w:val="left" w:pos="420"/>
              </w:tabs>
              <w:overflowPunct/>
              <w:autoSpaceDE/>
              <w:autoSpaceDN/>
              <w:adjustRightInd/>
              <w:spacing w:after="0" w:line="276" w:lineRule="auto"/>
              <w:jc w:val="both"/>
              <w:textAlignment w:val="auto"/>
              <w:rPr>
                <w:rFonts w:ascii="Arial" w:hAnsi="Arial" w:cs="Arial"/>
                <w:sz w:val="21"/>
                <w:szCs w:val="24"/>
                <w:lang w:val="it-IT" w:eastAsia="zh-CN"/>
              </w:rPr>
            </w:pPr>
            <w:r>
              <w:rPr>
                <w:rFonts w:hint="eastAsia" w:ascii="Arial" w:hAnsi="Arial" w:cs="Arial"/>
                <w:sz w:val="21"/>
                <w:szCs w:val="24"/>
                <w:lang w:val="it-IT" w:eastAsia="zh-CN"/>
              </w:rPr>
              <w:t>泵排出的气体不得污染灭菌间，可设专门排气口将气体排出室外。</w:t>
            </w:r>
          </w:p>
          <w:p>
            <w:pPr>
              <w:pStyle w:val="7"/>
              <w:widowControl w:val="0"/>
              <w:numPr>
                <w:ilvl w:val="0"/>
                <w:numId w:val="13"/>
              </w:numPr>
              <w:tabs>
                <w:tab w:val="left" w:pos="420"/>
              </w:tabs>
              <w:overflowPunct/>
              <w:autoSpaceDE/>
              <w:autoSpaceDN/>
              <w:adjustRightInd/>
              <w:spacing w:after="0" w:line="276" w:lineRule="auto"/>
              <w:jc w:val="both"/>
              <w:textAlignment w:val="auto"/>
              <w:rPr>
                <w:rFonts w:ascii="Arial" w:hAnsi="Arial" w:cs="Arial"/>
                <w:sz w:val="21"/>
                <w:szCs w:val="24"/>
                <w:lang w:val="it-IT" w:eastAsia="zh-CN"/>
              </w:rPr>
            </w:pPr>
            <w:r>
              <w:rPr>
                <w:rFonts w:hint="eastAsia" w:ascii="Arial" w:hAnsi="Arial" w:cs="Arial"/>
                <w:sz w:val="21"/>
                <w:szCs w:val="24"/>
                <w:lang w:val="it-IT" w:eastAsia="zh-CN"/>
              </w:rPr>
              <w:t>真空泵不得造成水、气倒灌进入设备管道内。</w:t>
            </w:r>
          </w:p>
          <w:p>
            <w:pPr>
              <w:pStyle w:val="7"/>
              <w:widowControl w:val="0"/>
              <w:overflowPunct/>
              <w:autoSpaceDE/>
              <w:autoSpaceDN/>
              <w:adjustRightInd/>
              <w:spacing w:after="0" w:line="276" w:lineRule="auto"/>
              <w:jc w:val="both"/>
              <w:textAlignment w:val="auto"/>
              <w:rPr>
                <w:rFonts w:ascii="Arial" w:hAnsi="Arial" w:cs="Arial"/>
                <w:sz w:val="21"/>
                <w:szCs w:val="24"/>
                <w:lang w:val="it-IT" w:eastAsia="zh-CN"/>
              </w:rPr>
            </w:pPr>
            <w:r>
              <w:rPr>
                <w:rFonts w:hint="eastAsia" w:ascii="Arial" w:hAnsi="Arial" w:cs="Arial"/>
                <w:sz w:val="21"/>
                <w:szCs w:val="24"/>
                <w:lang w:val="it-IT" w:eastAsia="zh-CN"/>
              </w:rPr>
              <w:t>真空泵功率必须够大，脉动时应在5</w:t>
            </w:r>
            <w:r>
              <w:rPr>
                <w:rFonts w:ascii="Arial" w:hAnsi="Arial" w:cs="Arial"/>
                <w:sz w:val="21"/>
                <w:szCs w:val="24"/>
                <w:lang w:val="it-IT" w:eastAsia="zh-CN"/>
              </w:rPr>
              <w:t>min内</w:t>
            </w:r>
            <w:r>
              <w:rPr>
                <w:rFonts w:hint="eastAsia" w:ascii="Arial" w:hAnsi="Arial" w:cs="Arial"/>
                <w:sz w:val="21"/>
                <w:szCs w:val="24"/>
                <w:lang w:val="it-IT" w:eastAsia="zh-CN"/>
              </w:rPr>
              <w:t>将内室的压力抽到规定值。</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widowControl w:val="0"/>
              <w:overflowPunct/>
              <w:autoSpaceDE/>
              <w:autoSpaceDN/>
              <w:adjustRightInd/>
              <w:spacing w:after="0" w:line="276" w:lineRule="auto"/>
              <w:jc w:val="both"/>
              <w:textAlignment w:val="auto"/>
              <w:rPr>
                <w:rFonts w:ascii="Arial" w:hAnsi="Arial" w:cs="Arial"/>
                <w:sz w:val="21"/>
                <w:szCs w:val="24"/>
                <w:lang w:val="it-IT" w:eastAsia="zh-CN"/>
              </w:rPr>
            </w:pPr>
            <w:r>
              <w:rPr>
                <w:rFonts w:hint="eastAsia" w:ascii="Arial" w:hAnsi="Arial" w:cs="Arial"/>
                <w:sz w:val="21"/>
                <w:szCs w:val="24"/>
                <w:lang w:val="it-IT" w:eastAsia="zh-CN"/>
              </w:rPr>
              <w:t>应使用新式板式冷凝器，不得使用老式的管式冷凝器。</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widowControl w:val="0"/>
              <w:overflowPunct/>
              <w:autoSpaceDE/>
              <w:autoSpaceDN/>
              <w:adjustRightInd/>
              <w:spacing w:after="0" w:line="276" w:lineRule="auto"/>
              <w:jc w:val="both"/>
              <w:textAlignment w:val="auto"/>
              <w:rPr>
                <w:rFonts w:ascii="Arial" w:hAnsi="Arial" w:cs="Arial"/>
                <w:sz w:val="21"/>
                <w:szCs w:val="24"/>
                <w:lang w:val="it-IT" w:eastAsia="zh-CN"/>
              </w:rPr>
            </w:pPr>
            <w:r>
              <w:rPr>
                <w:rFonts w:hint="eastAsia" w:ascii="Arial" w:hAnsi="Arial" w:cs="Arial"/>
                <w:sz w:val="21"/>
                <w:szCs w:val="24"/>
                <w:lang w:val="it-IT" w:eastAsia="zh-CN"/>
              </w:rPr>
              <w:t>需要安装热风烘干装置：内室在干燥阶段时，可通过板换将热风通入灭菌柜内室，对灭菌后的物品进行加热，以达到快速烘干的效果。（仅针对3</w:t>
            </w:r>
            <w:r>
              <w:rPr>
                <w:rFonts w:ascii="Arial" w:hAnsi="Arial" w:cs="Arial"/>
                <w:sz w:val="21"/>
                <w:szCs w:val="24"/>
                <w:lang w:val="it-IT" w:eastAsia="zh-CN"/>
              </w:rPr>
              <w:t>.5</w:t>
            </w:r>
            <w:r>
              <w:rPr>
                <w:rFonts w:hint="eastAsia" w:ascii="Arial" w:hAnsi="Arial" w:cs="Arial"/>
                <w:sz w:val="21"/>
                <w:szCs w:val="24"/>
                <w:lang w:val="it-IT" w:eastAsia="zh-CN"/>
              </w:rPr>
              <w:t>㎡灭镜柜作此要求）</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widowControl w:val="0"/>
              <w:overflowPunct/>
              <w:autoSpaceDE/>
              <w:autoSpaceDN/>
              <w:adjustRightInd/>
              <w:spacing w:after="0" w:line="276" w:lineRule="auto"/>
              <w:jc w:val="both"/>
              <w:textAlignment w:val="auto"/>
              <w:rPr>
                <w:rFonts w:ascii="Arial" w:hAnsi="Arial" w:cs="Arial"/>
                <w:sz w:val="21"/>
                <w:szCs w:val="24"/>
                <w:lang w:val="it-IT" w:eastAsia="zh-CN"/>
              </w:rPr>
            </w:pPr>
            <w:r>
              <w:rPr>
                <w:rFonts w:hint="eastAsia" w:ascii="Arial" w:hAnsi="Arial" w:cs="Arial"/>
                <w:sz w:val="21"/>
                <w:szCs w:val="24"/>
                <w:lang w:val="it-IT" w:eastAsia="zh-CN"/>
              </w:rPr>
              <w:t>进入内室恢复压力的空气必须先经过除菌过滤器，滤器必须使用</w:t>
            </w:r>
            <w:r>
              <w:rPr>
                <w:rFonts w:ascii="Arial" w:hAnsi="Arial" w:cs="Arial"/>
                <w:sz w:val="21"/>
                <w:szCs w:val="24"/>
                <w:lang w:val="it-IT" w:eastAsia="zh-CN"/>
              </w:rPr>
              <w:t>5</w:t>
            </w:r>
            <w:r>
              <w:rPr>
                <w:rFonts w:hint="eastAsia" w:ascii="Arial" w:hAnsi="Arial" w:cs="Arial"/>
                <w:sz w:val="21"/>
                <w:szCs w:val="24"/>
                <w:lang w:val="it-IT" w:eastAsia="zh-CN"/>
              </w:rPr>
              <w:t>英寸</w:t>
            </w:r>
            <w:r>
              <w:rPr>
                <w:rFonts w:ascii="Arial" w:hAnsi="Arial" w:cs="Arial"/>
                <w:sz w:val="21"/>
                <w:szCs w:val="24"/>
                <w:lang w:val="it-IT" w:eastAsia="zh-CN"/>
              </w:rPr>
              <w:t>0.2</w:t>
            </w:r>
            <w:r>
              <w:rPr>
                <w:rFonts w:hint="eastAsia" w:ascii="Arial" w:hAnsi="Arial" w:cs="Arial"/>
                <w:sz w:val="21"/>
                <w:szCs w:val="24"/>
                <w:lang w:val="it-IT" w:eastAsia="zh-CN"/>
              </w:rPr>
              <w:t>2μ</w:t>
            </w:r>
            <w:r>
              <w:rPr>
                <w:rFonts w:ascii="Arial" w:hAnsi="Arial" w:cs="Arial"/>
                <w:sz w:val="21"/>
                <w:szCs w:val="24"/>
                <w:lang w:val="it-IT" w:eastAsia="zh-CN"/>
              </w:rPr>
              <w:t>m</w:t>
            </w:r>
            <w:r>
              <w:rPr>
                <w:rFonts w:hint="eastAsia" w:ascii="Arial" w:hAnsi="Arial" w:cs="Arial"/>
                <w:sz w:val="21"/>
                <w:szCs w:val="24"/>
                <w:lang w:val="it-IT" w:eastAsia="zh-CN"/>
              </w:rPr>
              <w:t>疏水性滤芯，滤器及滤芯都使用进口品牌，滤器带有SIP功能，滤芯建议半年换一次，SIP关键数据可在线打印。</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widowControl w:val="0"/>
              <w:overflowPunct/>
              <w:autoSpaceDE/>
              <w:autoSpaceDN/>
              <w:adjustRightInd/>
              <w:spacing w:after="0" w:line="276" w:lineRule="auto"/>
              <w:jc w:val="both"/>
              <w:textAlignment w:val="auto"/>
              <w:rPr>
                <w:rFonts w:ascii="Arial" w:hAnsi="Arial" w:cs="Arial"/>
                <w:sz w:val="21"/>
                <w:szCs w:val="24"/>
                <w:lang w:val="it-IT" w:eastAsia="zh-CN"/>
              </w:rPr>
            </w:pPr>
            <w:r>
              <w:rPr>
                <w:rFonts w:hint="eastAsia" w:ascii="Arial" w:hAnsi="Arial" w:cs="Arial"/>
                <w:sz w:val="21"/>
                <w:szCs w:val="24"/>
                <w:lang w:val="it-IT" w:eastAsia="zh-CN"/>
              </w:rPr>
              <w:t>安装进口温度、压力传感器对SIP灭菌时的压力和温度进行检测。</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widowControl w:val="0"/>
              <w:overflowPunct/>
              <w:autoSpaceDE/>
              <w:autoSpaceDN/>
              <w:adjustRightInd/>
              <w:spacing w:after="0" w:line="276" w:lineRule="auto"/>
              <w:jc w:val="both"/>
              <w:textAlignment w:val="auto"/>
              <w:rPr>
                <w:rFonts w:ascii="Arial" w:hAnsi="Arial" w:cs="Arial"/>
                <w:sz w:val="21"/>
                <w:szCs w:val="24"/>
                <w:lang w:val="it-IT" w:eastAsia="zh-CN"/>
              </w:rPr>
            </w:pPr>
            <w:r>
              <w:rPr>
                <w:rFonts w:hint="eastAsia" w:ascii="Arial" w:hAnsi="Arial" w:cs="Arial"/>
                <w:sz w:val="21"/>
                <w:szCs w:val="24"/>
                <w:lang w:val="it-IT" w:eastAsia="zh-CN"/>
              </w:rPr>
              <w:t>安装进口手动隔膜阀对SIP灭菌时的进气量进行控制，不得使用球阀。</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widowControl w:val="0"/>
              <w:overflowPunct/>
              <w:autoSpaceDE/>
              <w:autoSpaceDN/>
              <w:adjustRightInd/>
              <w:spacing w:after="0" w:line="276" w:lineRule="auto"/>
              <w:jc w:val="both"/>
              <w:textAlignment w:val="auto"/>
              <w:rPr>
                <w:rFonts w:ascii="Arial" w:hAnsi="Arial" w:cs="Arial"/>
                <w:sz w:val="21"/>
                <w:szCs w:val="24"/>
                <w:lang w:val="it-IT" w:eastAsia="zh-CN"/>
              </w:rPr>
            </w:pPr>
            <w:r>
              <w:rPr>
                <w:rFonts w:hint="eastAsia" w:ascii="Arial" w:hAnsi="Arial" w:cs="Arial"/>
                <w:sz w:val="21"/>
                <w:szCs w:val="24"/>
                <w:lang w:val="it-IT" w:eastAsia="zh-CN"/>
              </w:rPr>
              <w:t>能够单个</w:t>
            </w:r>
            <w:r>
              <w:rPr>
                <w:rFonts w:ascii="Arial" w:hAnsi="Arial" w:cs="Arial"/>
                <w:sz w:val="21"/>
                <w:szCs w:val="24"/>
                <w:lang w:val="it-IT" w:eastAsia="zh-CN"/>
              </w:rPr>
              <w:t>PID</w:t>
            </w:r>
            <w:r>
              <w:rPr>
                <w:rFonts w:hint="eastAsia" w:ascii="Arial" w:hAnsi="Arial" w:cs="Arial"/>
                <w:sz w:val="21"/>
                <w:szCs w:val="24"/>
                <w:lang w:val="it-IT" w:eastAsia="zh-CN"/>
              </w:rPr>
              <w:t>阀自动控制的蒸汽压力、灭菌温度和灭菌时间，灭菌数据可在线打印。</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widowControl w:val="0"/>
              <w:overflowPunct/>
              <w:autoSpaceDE/>
              <w:autoSpaceDN/>
              <w:adjustRightInd/>
              <w:spacing w:after="0" w:line="276" w:lineRule="auto"/>
              <w:jc w:val="both"/>
              <w:textAlignment w:val="auto"/>
              <w:rPr>
                <w:rFonts w:ascii="Arial" w:hAnsi="Arial" w:cs="Arial"/>
                <w:sz w:val="21"/>
                <w:szCs w:val="24"/>
                <w:lang w:val="it-IT" w:eastAsia="zh-CN"/>
              </w:rPr>
            </w:pPr>
            <w:r>
              <w:rPr>
                <w:rFonts w:hint="eastAsia" w:ascii="Arial" w:hAnsi="Arial" w:cs="Arial"/>
                <w:sz w:val="21"/>
                <w:szCs w:val="24"/>
                <w:lang w:val="it-IT" w:eastAsia="zh-CN"/>
              </w:rPr>
              <w:t>过滤器与内室之间应装有止回阀以避免正常灭菌时柜内蒸汽倒灌进入过滤器。</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widowControl w:val="0"/>
              <w:overflowPunct/>
              <w:autoSpaceDE/>
              <w:autoSpaceDN/>
              <w:adjustRightInd/>
              <w:spacing w:after="0" w:line="276" w:lineRule="auto"/>
              <w:jc w:val="both"/>
              <w:textAlignment w:val="auto"/>
              <w:rPr>
                <w:rFonts w:ascii="Arial" w:hAnsi="Arial" w:cs="Arial"/>
                <w:sz w:val="21"/>
                <w:szCs w:val="24"/>
                <w:lang w:val="it-IT" w:eastAsia="zh-CN"/>
              </w:rPr>
            </w:pPr>
            <w:r>
              <w:rPr>
                <w:rFonts w:hint="eastAsia" w:ascii="Arial" w:hAnsi="Arial" w:cs="Arial"/>
                <w:sz w:val="21"/>
                <w:szCs w:val="24"/>
                <w:lang w:val="it-IT" w:eastAsia="zh-CN"/>
              </w:rPr>
              <w:t>滤器易拆卸，并能够在赛多利斯膜完整性监测仪上进行完整性检测。</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widowControl w:val="0"/>
              <w:overflowPunct/>
              <w:autoSpaceDE/>
              <w:autoSpaceDN/>
              <w:adjustRightInd/>
              <w:spacing w:after="0" w:line="276" w:lineRule="auto"/>
              <w:jc w:val="both"/>
              <w:textAlignment w:val="auto"/>
              <w:rPr>
                <w:rFonts w:ascii="Arial" w:hAnsi="Arial" w:cs="Arial"/>
                <w:sz w:val="21"/>
                <w:szCs w:val="24"/>
                <w:lang w:val="it-IT" w:eastAsia="zh-CN"/>
              </w:rPr>
            </w:pPr>
            <w:r>
              <w:rPr>
                <w:rFonts w:hint="eastAsia" w:ascii="Arial" w:hAnsi="Arial" w:cs="Arial"/>
                <w:sz w:val="21"/>
                <w:szCs w:val="24"/>
                <w:lang w:val="it-IT" w:eastAsia="zh-CN"/>
              </w:rPr>
              <w:t>不得有水倒流进入滤器内，采用优质进口品牌疏水阀，滤器内不得有积水。</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widowControl w:val="0"/>
              <w:overflowPunct/>
              <w:autoSpaceDE/>
              <w:autoSpaceDN/>
              <w:adjustRightInd/>
              <w:spacing w:after="0" w:line="276" w:lineRule="auto"/>
              <w:jc w:val="both"/>
              <w:textAlignment w:val="auto"/>
              <w:rPr>
                <w:rFonts w:ascii="Arial" w:hAnsi="Arial" w:cs="Arial"/>
                <w:sz w:val="21"/>
                <w:szCs w:val="24"/>
                <w:lang w:val="it-IT" w:eastAsia="zh-CN"/>
              </w:rPr>
            </w:pPr>
            <w:r>
              <w:rPr>
                <w:rFonts w:hint="eastAsia" w:ascii="Arial" w:hAnsi="Arial" w:cs="Arial"/>
                <w:sz w:val="21"/>
                <w:szCs w:val="24"/>
                <w:lang w:val="it-IT" w:eastAsia="zh-CN"/>
              </w:rPr>
              <w:t>内室纯蒸汽均匀喷出，不得通过管道无遮挡直接喷向灭菌物品。</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widowControl w:val="0"/>
              <w:overflowPunct/>
              <w:autoSpaceDE/>
              <w:autoSpaceDN/>
              <w:adjustRightInd/>
              <w:spacing w:after="0" w:line="276" w:lineRule="auto"/>
              <w:jc w:val="both"/>
              <w:textAlignment w:val="auto"/>
              <w:rPr>
                <w:rFonts w:ascii="Arial" w:hAnsi="Arial" w:cs="Arial"/>
                <w:sz w:val="21"/>
                <w:szCs w:val="24"/>
                <w:lang w:val="it-IT" w:eastAsia="zh-CN"/>
              </w:rPr>
            </w:pPr>
            <w:r>
              <w:rPr>
                <w:rFonts w:hint="eastAsia" w:ascii="Arial" w:hAnsi="Arial" w:cs="Arial"/>
                <w:sz w:val="21"/>
                <w:szCs w:val="24"/>
                <w:lang w:val="it-IT" w:eastAsia="zh-CN"/>
              </w:rPr>
              <w:t>灭菌柜的腔室外表面以及纯蒸汽、工业蒸汽管道必须包裹隔热材料，防止热量的散发造成设备性能下降或人员烫伤。</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widowControl w:val="0"/>
              <w:overflowPunct/>
              <w:autoSpaceDE/>
              <w:autoSpaceDN/>
              <w:adjustRightInd/>
              <w:spacing w:after="0" w:line="276" w:lineRule="auto"/>
              <w:jc w:val="both"/>
              <w:textAlignment w:val="auto"/>
              <w:rPr>
                <w:rFonts w:ascii="Arial" w:hAnsi="Arial" w:cs="Arial"/>
                <w:sz w:val="21"/>
                <w:szCs w:val="24"/>
                <w:lang w:val="it-IT" w:eastAsia="zh-CN"/>
              </w:rPr>
            </w:pPr>
            <w:r>
              <w:rPr>
                <w:rFonts w:hint="eastAsia" w:ascii="Arial" w:hAnsi="Arial" w:cs="Arial"/>
                <w:sz w:val="21"/>
                <w:szCs w:val="24"/>
                <w:lang w:val="it-IT" w:eastAsia="zh-CN"/>
              </w:rPr>
              <w:t>灭菌柜内室和夹套必须安装疏水阀，能及时自动排出腔室内的积水；灭菌柜的管路设计和安装合理，管道内部的积水可以依靠重力向下自动排出，不得存在积水的死角；排水管道口径大，排水通畅不倒灌；内室疏水阀可自动控制，参数可设置。</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widowControl w:val="0"/>
              <w:overflowPunct/>
              <w:autoSpaceDE/>
              <w:autoSpaceDN/>
              <w:adjustRightInd/>
              <w:spacing w:after="0" w:line="276" w:lineRule="auto"/>
              <w:jc w:val="both"/>
              <w:textAlignment w:val="auto"/>
              <w:rPr>
                <w:rFonts w:ascii="Arial" w:hAnsi="Arial" w:cs="Arial"/>
                <w:sz w:val="21"/>
                <w:szCs w:val="24"/>
                <w:lang w:val="it-IT" w:eastAsia="zh-CN"/>
              </w:rPr>
            </w:pPr>
            <w:r>
              <w:rPr>
                <w:rFonts w:hint="eastAsia" w:ascii="Arial" w:hAnsi="Arial" w:cs="Arial"/>
                <w:sz w:val="21"/>
                <w:szCs w:val="24"/>
                <w:lang w:val="it-IT" w:eastAsia="zh-CN"/>
              </w:rPr>
              <w:t>在管道需要的各处地方安装单向阀，必须保证水、气不得倒流进柜体、管道内；柜门密封槽内不得有冷凝水流出，使用的密封圈的应为圆形耐用的密封圈。</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widowControl w:val="0"/>
              <w:overflowPunct/>
              <w:autoSpaceDE/>
              <w:autoSpaceDN/>
              <w:adjustRightInd/>
              <w:spacing w:after="0" w:line="276" w:lineRule="auto"/>
              <w:jc w:val="both"/>
              <w:textAlignment w:val="auto"/>
              <w:rPr>
                <w:rFonts w:ascii="Arial" w:hAnsi="Arial" w:cs="Arial"/>
                <w:sz w:val="21"/>
                <w:szCs w:val="24"/>
                <w:lang w:val="it-IT" w:eastAsia="zh-CN"/>
              </w:rPr>
            </w:pPr>
            <w:r>
              <w:rPr>
                <w:rFonts w:hint="eastAsia" w:ascii="Arial" w:hAnsi="Arial" w:cs="Arial"/>
                <w:sz w:val="21"/>
                <w:szCs w:val="24"/>
                <w:lang w:val="it-IT" w:eastAsia="zh-CN"/>
              </w:rPr>
              <w:t>在排水口安装水汽分离器，使排出的气体冷凝，并防止地漏反冲造成影响。</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widowControl w:val="0"/>
              <w:overflowPunct/>
              <w:autoSpaceDE/>
              <w:autoSpaceDN/>
              <w:adjustRightInd/>
              <w:spacing w:after="0" w:line="276" w:lineRule="auto"/>
              <w:jc w:val="both"/>
              <w:textAlignment w:val="auto"/>
              <w:rPr>
                <w:bCs/>
                <w:sz w:val="21"/>
                <w:szCs w:val="21"/>
                <w:lang w:eastAsia="zh-CN"/>
              </w:rPr>
            </w:pPr>
            <w:r>
              <w:rPr>
                <w:rFonts w:hint="eastAsia"/>
                <w:bCs/>
                <w:sz w:val="21"/>
                <w:szCs w:val="21"/>
                <w:lang w:eastAsia="zh-CN"/>
              </w:rPr>
              <w:t>报警要求：</w:t>
            </w:r>
          </w:p>
          <w:p>
            <w:pPr>
              <w:pStyle w:val="7"/>
              <w:widowControl w:val="0"/>
              <w:numPr>
                <w:ilvl w:val="0"/>
                <w:numId w:val="14"/>
              </w:numPr>
              <w:tabs>
                <w:tab w:val="left" w:pos="420"/>
              </w:tabs>
              <w:overflowPunct/>
              <w:autoSpaceDE/>
              <w:autoSpaceDN/>
              <w:adjustRightInd/>
              <w:spacing w:after="0" w:line="276" w:lineRule="auto"/>
              <w:jc w:val="both"/>
              <w:textAlignment w:val="auto"/>
              <w:rPr>
                <w:bCs/>
                <w:sz w:val="21"/>
                <w:szCs w:val="21"/>
                <w:lang w:eastAsia="zh-CN"/>
              </w:rPr>
            </w:pPr>
            <w:r>
              <w:rPr>
                <w:rFonts w:hint="eastAsia"/>
                <w:bCs/>
                <w:sz w:val="21"/>
                <w:szCs w:val="21"/>
                <w:lang w:eastAsia="zh-CN"/>
              </w:rPr>
              <w:t>应根据设定的检测和限制条件及时给出相应的提示、警告。</w:t>
            </w:r>
          </w:p>
          <w:p>
            <w:pPr>
              <w:pStyle w:val="7"/>
              <w:widowControl w:val="0"/>
              <w:numPr>
                <w:ilvl w:val="0"/>
                <w:numId w:val="14"/>
              </w:numPr>
              <w:tabs>
                <w:tab w:val="left" w:pos="420"/>
              </w:tabs>
              <w:overflowPunct/>
              <w:autoSpaceDE/>
              <w:autoSpaceDN/>
              <w:adjustRightInd/>
              <w:spacing w:after="0" w:line="276" w:lineRule="auto"/>
              <w:jc w:val="both"/>
              <w:textAlignment w:val="auto"/>
              <w:rPr>
                <w:bCs/>
                <w:sz w:val="21"/>
                <w:szCs w:val="21"/>
                <w:lang w:eastAsia="zh-CN"/>
              </w:rPr>
            </w:pPr>
            <w:r>
              <w:rPr>
                <w:rFonts w:hint="eastAsia"/>
                <w:bCs/>
                <w:sz w:val="21"/>
                <w:szCs w:val="21"/>
                <w:lang w:eastAsia="zh-CN"/>
              </w:rPr>
              <w:t>当设备发生出错状况或出现危急时，报警同时必须自动控制停机，报警信息被全部确认后才能开机，以防止影响产品质量和损坏机器的情况发生。</w:t>
            </w:r>
          </w:p>
          <w:p>
            <w:pPr>
              <w:pStyle w:val="7"/>
              <w:widowControl w:val="0"/>
              <w:numPr>
                <w:ilvl w:val="0"/>
                <w:numId w:val="14"/>
              </w:numPr>
              <w:tabs>
                <w:tab w:val="left" w:pos="420"/>
              </w:tabs>
              <w:overflowPunct/>
              <w:autoSpaceDE/>
              <w:autoSpaceDN/>
              <w:adjustRightInd/>
              <w:spacing w:after="0" w:line="276" w:lineRule="auto"/>
              <w:jc w:val="both"/>
              <w:textAlignment w:val="auto"/>
              <w:rPr>
                <w:bCs/>
                <w:sz w:val="21"/>
                <w:szCs w:val="21"/>
                <w:lang w:eastAsia="zh-CN"/>
              </w:rPr>
            </w:pPr>
            <w:r>
              <w:rPr>
                <w:rFonts w:hint="eastAsia"/>
                <w:bCs/>
                <w:sz w:val="21"/>
                <w:szCs w:val="21"/>
                <w:lang w:eastAsia="zh-CN"/>
              </w:rPr>
              <w:t>开机后报警信息被全部确认后才能操作程序，以防止影响产品质量，</w:t>
            </w:r>
            <w:r>
              <w:rPr>
                <w:bCs/>
                <w:sz w:val="21"/>
                <w:szCs w:val="21"/>
                <w:lang w:eastAsia="zh-CN"/>
              </w:rPr>
              <w:t>并</w:t>
            </w:r>
            <w:r>
              <w:rPr>
                <w:rFonts w:hint="eastAsia"/>
                <w:bCs/>
                <w:sz w:val="21"/>
                <w:szCs w:val="21"/>
                <w:lang w:eastAsia="zh-CN"/>
              </w:rPr>
              <w:t>配有声光报警器。</w:t>
            </w:r>
          </w:p>
          <w:p>
            <w:pPr>
              <w:pStyle w:val="7"/>
              <w:widowControl w:val="0"/>
              <w:numPr>
                <w:ilvl w:val="0"/>
                <w:numId w:val="14"/>
              </w:numPr>
              <w:tabs>
                <w:tab w:val="left" w:pos="420"/>
              </w:tabs>
              <w:overflowPunct/>
              <w:autoSpaceDE/>
              <w:autoSpaceDN/>
              <w:adjustRightInd/>
              <w:spacing w:after="0" w:line="276" w:lineRule="auto"/>
              <w:jc w:val="both"/>
              <w:textAlignment w:val="auto"/>
              <w:rPr>
                <w:bCs/>
                <w:sz w:val="21"/>
                <w:szCs w:val="21"/>
                <w:lang w:eastAsia="zh-CN"/>
              </w:rPr>
            </w:pPr>
            <w:r>
              <w:rPr>
                <w:rFonts w:hint="eastAsia"/>
                <w:bCs/>
                <w:sz w:val="21"/>
                <w:szCs w:val="21"/>
                <w:lang w:eastAsia="zh-CN"/>
              </w:rPr>
              <w:t>可提示水气压力不足、灭菌过程中温度突然降低、温度超标、门互锁报警、软件系统异常等各种异常情况，报警信息能够准确显示故障原因。</w:t>
            </w:r>
          </w:p>
          <w:p>
            <w:pPr>
              <w:pStyle w:val="7"/>
              <w:widowControl w:val="0"/>
              <w:numPr>
                <w:ilvl w:val="0"/>
                <w:numId w:val="14"/>
              </w:numPr>
              <w:tabs>
                <w:tab w:val="left" w:pos="420"/>
              </w:tabs>
              <w:overflowPunct/>
              <w:autoSpaceDE/>
              <w:autoSpaceDN/>
              <w:adjustRightInd/>
              <w:spacing w:after="0" w:line="276" w:lineRule="auto"/>
              <w:jc w:val="both"/>
              <w:textAlignment w:val="auto"/>
              <w:rPr>
                <w:rFonts w:ascii="宋体" w:hAnsi="宋体"/>
                <w:bCs/>
                <w:sz w:val="21"/>
                <w:szCs w:val="21"/>
                <w:lang w:eastAsia="zh-CN"/>
              </w:rPr>
            </w:pPr>
            <w:r>
              <w:rPr>
                <w:rFonts w:hint="eastAsia" w:ascii="宋体" w:hAnsi="宋体"/>
                <w:bCs/>
                <w:sz w:val="21"/>
                <w:szCs w:val="21"/>
                <w:lang w:eastAsia="zh-CN"/>
              </w:rPr>
              <w:t>要求可设置报警上下限</w:t>
            </w:r>
          </w:p>
          <w:p>
            <w:pPr>
              <w:pStyle w:val="7"/>
              <w:widowControl w:val="0"/>
              <w:numPr>
                <w:ilvl w:val="0"/>
                <w:numId w:val="14"/>
              </w:numPr>
              <w:tabs>
                <w:tab w:val="left" w:pos="420"/>
              </w:tabs>
              <w:overflowPunct/>
              <w:autoSpaceDE/>
              <w:autoSpaceDN/>
              <w:adjustRightInd/>
              <w:spacing w:after="0" w:line="276" w:lineRule="auto"/>
              <w:jc w:val="both"/>
              <w:textAlignment w:val="auto"/>
              <w:rPr>
                <w:rFonts w:ascii="宋体" w:hAnsi="宋体"/>
                <w:bCs/>
                <w:sz w:val="21"/>
                <w:szCs w:val="21"/>
                <w:lang w:eastAsia="zh-CN"/>
              </w:rPr>
            </w:pPr>
            <w:r>
              <w:rPr>
                <w:rFonts w:hint="eastAsia" w:ascii="宋体" w:hAnsi="宋体"/>
                <w:sz w:val="21"/>
                <w:szCs w:val="21"/>
                <w:lang w:val="en-US" w:eastAsia="zh-CN"/>
              </w:rPr>
              <w:t>可设升温时间报警限，对非正常的加热时间报警</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widowControl w:val="0"/>
              <w:overflowPunct/>
              <w:autoSpaceDE/>
              <w:autoSpaceDN/>
              <w:adjustRightInd/>
              <w:spacing w:after="0" w:line="276" w:lineRule="auto"/>
              <w:jc w:val="both"/>
              <w:textAlignment w:val="auto"/>
              <w:rPr>
                <w:bCs/>
                <w:sz w:val="21"/>
                <w:szCs w:val="21"/>
                <w:lang w:eastAsia="zh-CN"/>
              </w:rPr>
            </w:pPr>
            <w:r>
              <w:rPr>
                <w:rFonts w:hint="eastAsia"/>
                <w:bCs/>
                <w:sz w:val="21"/>
                <w:szCs w:val="21"/>
                <w:lang w:eastAsia="zh-CN"/>
              </w:rPr>
              <w:t>断电保护：</w:t>
            </w:r>
          </w:p>
          <w:p>
            <w:pPr>
              <w:pStyle w:val="7"/>
              <w:widowControl w:val="0"/>
              <w:numPr>
                <w:ilvl w:val="0"/>
                <w:numId w:val="15"/>
              </w:numPr>
              <w:tabs>
                <w:tab w:val="left" w:pos="420"/>
              </w:tabs>
              <w:overflowPunct/>
              <w:autoSpaceDE/>
              <w:autoSpaceDN/>
              <w:adjustRightInd/>
              <w:spacing w:after="0" w:line="276" w:lineRule="auto"/>
              <w:jc w:val="both"/>
              <w:textAlignment w:val="auto"/>
              <w:rPr>
                <w:bCs/>
                <w:sz w:val="21"/>
                <w:szCs w:val="21"/>
                <w:lang w:eastAsia="zh-CN"/>
              </w:rPr>
            </w:pPr>
            <w:r>
              <w:rPr>
                <w:rFonts w:hint="eastAsia"/>
                <w:bCs/>
                <w:sz w:val="21"/>
                <w:szCs w:val="21"/>
                <w:lang w:eastAsia="zh-CN"/>
              </w:rPr>
              <w:t>在设备正常使用时，突然断电后机器的设置参数、</w:t>
            </w:r>
            <w:r>
              <w:rPr>
                <w:rFonts w:hint="eastAsia" w:ascii="宋体" w:hAnsi="宋体" w:cs="宋体"/>
                <w:sz w:val="21"/>
                <w:szCs w:val="21"/>
                <w:lang w:val="en-US" w:eastAsia="zh-CN"/>
              </w:rPr>
              <w:t>数据记录不会丢失或发生错误，软硬件不会损坏，恢复后可正常运行，电子记录可正常存储。</w:t>
            </w:r>
          </w:p>
          <w:p>
            <w:pPr>
              <w:pStyle w:val="7"/>
              <w:widowControl w:val="0"/>
              <w:numPr>
                <w:ilvl w:val="0"/>
                <w:numId w:val="15"/>
              </w:numPr>
              <w:tabs>
                <w:tab w:val="left" w:pos="420"/>
              </w:tabs>
              <w:overflowPunct/>
              <w:autoSpaceDE/>
              <w:autoSpaceDN/>
              <w:adjustRightInd/>
              <w:spacing w:after="0" w:line="276" w:lineRule="auto"/>
              <w:jc w:val="both"/>
              <w:textAlignment w:val="auto"/>
              <w:rPr>
                <w:bCs/>
                <w:sz w:val="21"/>
                <w:szCs w:val="21"/>
                <w:lang w:eastAsia="zh-CN"/>
              </w:rPr>
            </w:pPr>
            <w:r>
              <w:rPr>
                <w:rFonts w:hint="eastAsia"/>
                <w:bCs/>
                <w:sz w:val="21"/>
                <w:szCs w:val="21"/>
                <w:lang w:eastAsia="zh-CN"/>
              </w:rPr>
              <w:t>突然断电后，设备应处于保护状态，应立即停止进纯蒸汽和工艺蒸汽，以免造成事故。</w:t>
            </w:r>
          </w:p>
          <w:p>
            <w:pPr>
              <w:pStyle w:val="7"/>
              <w:widowControl w:val="0"/>
              <w:overflowPunct/>
              <w:autoSpaceDE/>
              <w:autoSpaceDN/>
              <w:adjustRightInd/>
              <w:spacing w:after="0" w:line="276" w:lineRule="auto"/>
              <w:jc w:val="both"/>
              <w:textAlignment w:val="auto"/>
              <w:rPr>
                <w:bCs/>
                <w:sz w:val="21"/>
                <w:szCs w:val="21"/>
                <w:lang w:eastAsia="zh-CN"/>
              </w:rPr>
            </w:pPr>
            <w:r>
              <w:rPr>
                <w:rFonts w:hint="eastAsia"/>
                <w:bCs/>
                <w:sz w:val="21"/>
                <w:szCs w:val="21"/>
                <w:lang w:eastAsia="zh-CN"/>
              </w:rPr>
              <w:t>来电后设备应处于暂停待命状态，需要人为操作设备才能运行。</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1" w:edGrp="everyone"/>
          </w:p>
        </w:tc>
        <w:tc>
          <w:tcPr>
            <w:tcW w:w="7128" w:type="dxa"/>
            <w:shd w:val="clear" w:color="auto" w:fill="auto"/>
            <w:vAlign w:val="center"/>
          </w:tcPr>
          <w:p>
            <w:pPr>
              <w:spacing w:line="276" w:lineRule="auto"/>
              <w:jc w:val="both"/>
              <w:rPr>
                <w:szCs w:val="21"/>
                <w:lang w:eastAsia="zh-CN"/>
              </w:rPr>
            </w:pPr>
            <w:r>
              <w:rPr>
                <w:rFonts w:hint="eastAsia"/>
                <w:szCs w:val="21"/>
                <w:lang w:val="en-US" w:eastAsia="zh-CN"/>
              </w:rPr>
              <w:t>脉动真空灭菌柜</w:t>
            </w:r>
            <w:r>
              <w:rPr>
                <w:szCs w:val="21"/>
                <w:lang w:eastAsia="zh-CN"/>
              </w:rPr>
              <w:t>具有至少</w:t>
            </w:r>
            <w:r>
              <w:rPr>
                <w:rFonts w:hint="eastAsia"/>
                <w:szCs w:val="21"/>
                <w:lang w:eastAsia="zh-CN"/>
              </w:rPr>
              <w:t>四</w:t>
            </w:r>
            <w:r>
              <w:rPr>
                <w:szCs w:val="21"/>
                <w:lang w:eastAsia="zh-CN"/>
              </w:rPr>
              <w:t>级用户分层权限管理及密码管理的功能</w:t>
            </w:r>
          </w:p>
        </w:tc>
        <w:tc>
          <w:tcPr>
            <w:tcW w:w="2125" w:type="dxa"/>
            <w:shd w:val="clear" w:color="auto" w:fill="auto"/>
            <w:vAlign w:val="center"/>
          </w:tcPr>
          <w:p>
            <w:pPr>
              <w:jc w:val="center"/>
              <w:rPr>
                <w:szCs w:val="21"/>
                <w:lang w:eastAsia="zh-CN"/>
              </w:rPr>
            </w:pPr>
            <w:r>
              <w:rPr>
                <w:rFonts w:hint="eastAsia"/>
                <w:szCs w:val="21"/>
                <w:lang w:eastAsia="zh-CN"/>
              </w:rPr>
              <w:t>关键</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val="en-US" w:eastAsia="zh-CN"/>
              </w:rPr>
              <w:t>脉动真空</w:t>
            </w:r>
            <w:r>
              <w:rPr>
                <w:rFonts w:hint="eastAsia"/>
                <w:szCs w:val="21"/>
                <w:lang w:eastAsia="zh-CN"/>
              </w:rPr>
              <w:t>灭菌柜计算机化系统三级用户分别为：管理员，工艺员，操作员，每个等级拥有相应的可设置权限。</w:t>
            </w:r>
          </w:p>
        </w:tc>
        <w:tc>
          <w:tcPr>
            <w:tcW w:w="2125" w:type="dxa"/>
            <w:shd w:val="clear" w:color="auto" w:fill="auto"/>
            <w:vAlign w:val="center"/>
          </w:tcPr>
          <w:p>
            <w:pPr>
              <w:jc w:val="center"/>
              <w:rPr>
                <w:szCs w:val="21"/>
                <w:lang w:eastAsia="zh-CN"/>
              </w:rPr>
            </w:pPr>
            <w:r>
              <w:rPr>
                <w:rFonts w:hint="eastAsia"/>
                <w:szCs w:val="21"/>
                <w:lang w:eastAsia="zh-CN"/>
              </w:rPr>
              <w:t>关键</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ascii="宋体" w:hAnsi="宋体" w:cs="Arial"/>
                <w:szCs w:val="21"/>
                <w:lang w:eastAsia="zh-CN"/>
              </w:rPr>
              <w:t>每级权限下可设置多个用户账户，每个账户可设置对应的登陆用户名及密码；操作员权限仅能进行灭菌模式的选取，不能修改温度、压力、时间等参数，工艺员增加温度、压力、时间等的设置权限；管理员再增加对探头的校验调整、取消门互锁等维修的权限。时间戳可通过权限管理，不可随意修改。</w:t>
            </w:r>
          </w:p>
        </w:tc>
        <w:tc>
          <w:tcPr>
            <w:tcW w:w="2125" w:type="dxa"/>
            <w:shd w:val="clear" w:color="auto" w:fill="auto"/>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系统应可以为每个用户创建唯一的用户名和密码</w:t>
            </w:r>
            <w:r>
              <w:rPr>
                <w:rFonts w:hint="eastAsia"/>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系统应不允许两个或多个用户拥有相同的用户名</w:t>
            </w:r>
            <w:r>
              <w:rPr>
                <w:rFonts w:hint="eastAsia"/>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应有权限功能防止系统时间被更改</w:t>
            </w:r>
            <w:r>
              <w:rPr>
                <w:rFonts w:hint="eastAsia"/>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屏幕显示的结果</w:t>
            </w:r>
            <w:r>
              <w:rPr>
                <w:rFonts w:hint="eastAsia" w:ascii="宋体" w:hAnsi="宋体" w:cs="Arial"/>
                <w:szCs w:val="21"/>
                <w:lang w:eastAsia="zh-CN"/>
              </w:rPr>
              <w:t>、存储的电子记录</w:t>
            </w:r>
            <w:r>
              <w:rPr>
                <w:szCs w:val="21"/>
                <w:lang w:eastAsia="zh-CN"/>
              </w:rPr>
              <w:t>与打印报告应是一致的。</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用户在密码输入时，电脑显示器上应不显示实际密码（比如密码会以*或其他符合显示）</w:t>
            </w:r>
            <w:r>
              <w:rPr>
                <w:rFonts w:hint="eastAsia"/>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系统管理员应可以重置密码</w:t>
            </w:r>
            <w:r>
              <w:rPr>
                <w:rFonts w:hint="eastAsia"/>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系统应可以设置密码最小长度为8位</w:t>
            </w:r>
            <w:r>
              <w:rPr>
                <w:rFonts w:hint="eastAsia"/>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应有安全保护以防止未授权的用户账号和密码进行使用，比如</w:t>
            </w:r>
            <w:r>
              <w:rPr>
                <w:rFonts w:hint="eastAsia"/>
                <w:szCs w:val="21"/>
                <w:lang w:val="en-US" w:eastAsia="zh-CN"/>
              </w:rPr>
              <w:t>5</w:t>
            </w:r>
            <w:r>
              <w:rPr>
                <w:szCs w:val="21"/>
                <w:lang w:eastAsia="zh-CN"/>
              </w:rPr>
              <w:t>次无效登录尝试后将锁定账户等</w:t>
            </w:r>
            <w:r>
              <w:rPr>
                <w:rFonts w:hint="eastAsia"/>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系统管理员应可以激活锁住的账户</w:t>
            </w:r>
            <w:r>
              <w:rPr>
                <w:rFonts w:hint="eastAsia"/>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系统必须具有超时强制退出要求重新登录的功能。</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系统应可以允许用户和管理员更改自己的密码</w:t>
            </w:r>
            <w:r>
              <w:rPr>
                <w:rFonts w:hint="eastAsia"/>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系统应可设置密码效期，如3个月</w:t>
            </w:r>
          </w:p>
        </w:tc>
        <w:tc>
          <w:tcPr>
            <w:tcW w:w="2125" w:type="dxa"/>
            <w:shd w:val="clear" w:color="auto" w:fill="auto"/>
            <w:vAlign w:val="center"/>
          </w:tcPr>
          <w:p>
            <w:pPr>
              <w:jc w:val="center"/>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系统应可提示密码效期信息以提醒用户更改密码。</w:t>
            </w:r>
          </w:p>
        </w:tc>
        <w:tc>
          <w:tcPr>
            <w:tcW w:w="2125" w:type="dxa"/>
            <w:shd w:val="clear" w:color="auto" w:fill="auto"/>
            <w:vAlign w:val="center"/>
          </w:tcPr>
          <w:p>
            <w:pPr>
              <w:jc w:val="center"/>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系统应有审计追踪功能，可以记录系统和安全的事件，</w:t>
            </w:r>
            <w:r>
              <w:rPr>
                <w:rFonts w:ascii="宋体" w:hAnsi="宋体" w:cs="Arial"/>
                <w:szCs w:val="21"/>
                <w:lang w:eastAsia="zh-CN"/>
              </w:rPr>
              <w:t>比如登录登出、密码更改、方法参数更改、记录删除</w:t>
            </w:r>
            <w:r>
              <w:rPr>
                <w:rFonts w:hint="eastAsia" w:ascii="宋体" w:hAnsi="宋体" w:cs="Arial"/>
                <w:szCs w:val="21"/>
                <w:lang w:eastAsia="zh-CN"/>
              </w:rPr>
              <w:t>更改、权限管理，</w:t>
            </w:r>
            <w:r>
              <w:rPr>
                <w:rFonts w:ascii="宋体" w:hAnsi="宋体" w:cs="Arial"/>
                <w:szCs w:val="21"/>
                <w:lang w:eastAsia="zh-CN"/>
              </w:rPr>
              <w:t>及</w:t>
            </w:r>
            <w:r>
              <w:rPr>
                <w:rFonts w:hint="eastAsia" w:ascii="宋体" w:hAnsi="宋体" w:cs="Arial"/>
                <w:szCs w:val="21"/>
                <w:lang w:eastAsia="zh-CN"/>
              </w:rPr>
              <w:t>其</w:t>
            </w:r>
            <w:r>
              <w:rPr>
                <w:rFonts w:ascii="宋体" w:hAnsi="宋体" w:cs="Arial"/>
                <w:szCs w:val="21"/>
                <w:lang w:eastAsia="zh-CN"/>
              </w:rPr>
              <w:t>操作</w:t>
            </w:r>
            <w:r>
              <w:rPr>
                <w:rFonts w:hint="eastAsia" w:ascii="宋体" w:hAnsi="宋体" w:cs="Arial"/>
                <w:szCs w:val="21"/>
                <w:lang w:eastAsia="zh-CN"/>
              </w:rPr>
              <w:t>者、</w:t>
            </w:r>
            <w:r>
              <w:rPr>
                <w:rFonts w:ascii="宋体" w:hAnsi="宋体" w:cs="Arial"/>
                <w:szCs w:val="21"/>
                <w:lang w:eastAsia="zh-CN"/>
              </w:rPr>
              <w:t>日期时间</w:t>
            </w:r>
            <w:r>
              <w:rPr>
                <w:rFonts w:hint="eastAsia" w:ascii="宋体" w:hAnsi="宋体" w:cs="Arial"/>
                <w:szCs w:val="21"/>
                <w:lang w:eastAsia="zh-CN"/>
              </w:rPr>
              <w:t>、操作描述与结果、必要的原因</w:t>
            </w:r>
            <w:r>
              <w:rPr>
                <w:rFonts w:ascii="宋体" w:hAnsi="宋体" w:cs="Arial"/>
                <w:szCs w:val="21"/>
                <w:lang w:eastAsia="zh-CN"/>
              </w:rPr>
              <w:t>等</w:t>
            </w:r>
            <w:r>
              <w:rPr>
                <w:rFonts w:hint="eastAsia" w:ascii="宋体" w:hAnsi="宋体" w:cs="Arial"/>
                <w:szCs w:val="21"/>
                <w:lang w:eastAsia="zh-CN"/>
              </w:rPr>
              <w:t>。确保关键操作追溯到人。</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审计追踪记录应不可被删除或更改</w:t>
            </w:r>
            <w:r>
              <w:rPr>
                <w:rFonts w:hint="eastAsia"/>
                <w:szCs w:val="21"/>
                <w:lang w:eastAsia="zh-CN"/>
              </w:rPr>
              <w:t>，</w:t>
            </w:r>
            <w:r>
              <w:rPr>
                <w:rFonts w:hint="eastAsia" w:ascii="宋体" w:hAnsi="宋体" w:cs="Arial"/>
                <w:szCs w:val="21"/>
                <w:lang w:eastAsia="zh-CN"/>
              </w:rPr>
              <w:t>可查询、输出、备份恢复、打印。</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系统应可以新增、修改和禁用账户，这些权限应</w:t>
            </w:r>
            <w:r>
              <w:rPr>
                <w:rFonts w:hint="eastAsia"/>
                <w:szCs w:val="21"/>
                <w:lang w:eastAsia="zh-CN"/>
              </w:rPr>
              <w:t>为系统管理员权限</w:t>
            </w:r>
            <w:r>
              <w:rPr>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应有控制措施以防止电子记录从应用软件外面被修改或删除。</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报告格式应包含以下内容：日期，名称，运行时间，产品名称，运行号等</w:t>
            </w:r>
            <w:r>
              <w:rPr>
                <w:rFonts w:hint="eastAsia"/>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cs="Arial"/>
                <w:szCs w:val="21"/>
                <w:lang w:eastAsia="zh-CN"/>
              </w:rPr>
              <w:t>可实时打印灭菌数据</w:t>
            </w:r>
            <w:r>
              <w:rPr>
                <w:rFonts w:hint="eastAsia" w:ascii="宋体" w:hAnsi="宋体" w:cs="Arial"/>
                <w:szCs w:val="21"/>
                <w:lang w:val="en-US" w:eastAsia="zh-CN"/>
              </w:rPr>
              <w:t>和曲线</w:t>
            </w:r>
            <w:r>
              <w:rPr>
                <w:rFonts w:hint="eastAsia" w:ascii="宋体" w:hAnsi="宋体" w:cs="Arial"/>
                <w:szCs w:val="21"/>
                <w:lang w:eastAsia="zh-CN"/>
              </w:rPr>
              <w:t>，打印内容应包含以下内容：日期，名称，运行时间，产品名称，运行次数号（自动生成不可更改），必要的设置、灭菌数据等。</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cs="Arial"/>
                <w:szCs w:val="21"/>
                <w:lang w:eastAsia="zh-CN"/>
              </w:rPr>
              <w:t>原始电子记录</w:t>
            </w:r>
            <w:r>
              <w:rPr>
                <w:rFonts w:ascii="宋体" w:hAnsi="宋体" w:cs="Arial"/>
                <w:szCs w:val="21"/>
                <w:lang w:eastAsia="zh-CN"/>
              </w:rPr>
              <w:t>应为只读的格式</w:t>
            </w:r>
            <w:r>
              <w:rPr>
                <w:rFonts w:hint="eastAsia" w:ascii="宋体" w:hAnsi="宋体" w:cs="Arial"/>
                <w:szCs w:val="21"/>
                <w:lang w:eastAsia="zh-CN"/>
              </w:rPr>
              <w:t>或有策略防止数据被篡改</w:t>
            </w:r>
            <w:r>
              <w:rPr>
                <w:rFonts w:hint="eastAsia" w:ascii="宋体" w:hAnsi="宋体" w:cs="Arial"/>
                <w:color w:val="FF0000"/>
                <w:szCs w:val="21"/>
                <w:lang w:eastAsia="zh-CN"/>
              </w:rPr>
              <w:t>。</w:t>
            </w:r>
          </w:p>
        </w:tc>
        <w:tc>
          <w:tcPr>
            <w:tcW w:w="2125" w:type="dxa"/>
            <w:shd w:val="clear" w:color="auto" w:fill="auto"/>
            <w:vAlign w:val="center"/>
          </w:tcPr>
          <w:p>
            <w:pPr>
              <w:jc w:val="center"/>
              <w:rPr>
                <w:szCs w:val="21"/>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使用者应不能修改</w:t>
            </w:r>
            <w:r>
              <w:rPr>
                <w:rFonts w:hint="eastAsia"/>
                <w:szCs w:val="21"/>
                <w:lang w:eastAsia="zh-CN"/>
              </w:rPr>
              <w:t>记录</w:t>
            </w:r>
            <w:r>
              <w:rPr>
                <w:szCs w:val="21"/>
                <w:lang w:eastAsia="zh-CN"/>
              </w:rPr>
              <w:t>结果</w:t>
            </w:r>
            <w:r>
              <w:rPr>
                <w:rFonts w:hint="eastAsia"/>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cs="Arial"/>
                <w:szCs w:val="21"/>
                <w:lang w:eastAsia="zh-CN"/>
              </w:rPr>
              <w:t>可存储电子数据和曲线，原始电子数据和曲线不可修改，可查询、输出、备份恢复、打印</w:t>
            </w:r>
            <w:r>
              <w:rPr>
                <w:rFonts w:hint="eastAsia" w:ascii="宋体" w:hAnsi="宋体" w:cs="Arial"/>
                <w:szCs w:val="21"/>
                <w:lang w:val="en-US" w:eastAsia="zh-CN"/>
              </w:rPr>
              <w:t>、导出备份、恢复。</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cs="Arial"/>
                <w:szCs w:val="21"/>
                <w:lang w:eastAsia="zh-CN"/>
              </w:rPr>
              <w:t>可存储电子数据和曲线，原始电子数据和曲线不可修改，可查询、输出、备份恢复、打印。打印的内容包括但不限于</w:t>
            </w:r>
            <w:r>
              <w:rPr>
                <w:rFonts w:hint="eastAsia"/>
                <w:lang w:eastAsia="zh-CN"/>
              </w:rPr>
              <w:t>运行时间，日期，程序名称，运转次数，操作人员信息，压力，F</w:t>
            </w:r>
            <w:r>
              <w:rPr>
                <w:lang w:eastAsia="zh-CN"/>
              </w:rPr>
              <w:t>0</w:t>
            </w:r>
            <w:r>
              <w:rPr>
                <w:rFonts w:hint="eastAsia"/>
                <w:lang w:eastAsia="zh-CN"/>
              </w:rPr>
              <w:t>值，曲线。打印项目可调整、选择。</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Arial"/>
                <w:szCs w:val="21"/>
                <w:lang w:eastAsia="zh-CN"/>
              </w:rPr>
            </w:pPr>
            <w:r>
              <w:rPr>
                <w:rFonts w:hint="eastAsia" w:ascii="宋体" w:hAnsi="宋体" w:cs="Arial"/>
                <w:szCs w:val="21"/>
                <w:lang w:eastAsia="zh-CN"/>
              </w:rPr>
              <w:t>系统具备报警功能，可由管理员设置报警参数，可自动存储报警记录，报警记录不可修改，可查询、输出、备份恢复、打印。</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Arial"/>
                <w:szCs w:val="21"/>
                <w:lang w:eastAsia="zh-CN"/>
              </w:rPr>
            </w:pPr>
            <w:r>
              <w:rPr>
                <w:rFonts w:hint="eastAsia"/>
                <w:bCs/>
                <w:color w:val="000000" w:themeColor="text1"/>
                <w:szCs w:val="21"/>
                <w:lang w:eastAsia="zh-CN"/>
                <w14:textFill>
                  <w14:solidFill>
                    <w14:schemeClr w14:val="tx1"/>
                  </w14:solidFill>
                </w14:textFill>
              </w:rPr>
              <w:t>控制程序能够进行备份并恢复，供应商提供可用于灾难恢复的备份程序包。</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bCs/>
                <w:color w:val="000000" w:themeColor="text1"/>
                <w:szCs w:val="21"/>
                <w:lang w:eastAsia="zh-CN"/>
                <w14:textFill>
                  <w14:solidFill>
                    <w14:schemeClr w14:val="tx1"/>
                  </w14:solidFill>
                </w14:textFill>
              </w:rPr>
            </w:pPr>
            <w:r>
              <w:rPr>
                <w:rFonts w:hint="eastAsia"/>
                <w:bCs/>
                <w:color w:val="000000" w:themeColor="text1"/>
                <w:szCs w:val="21"/>
                <w:lang w:eastAsia="zh-CN"/>
                <w14:textFill>
                  <w14:solidFill>
                    <w14:schemeClr w14:val="tx1"/>
                  </w14:solidFill>
                </w14:textFill>
              </w:rPr>
              <w:t>设备生命周期内供应商应能够免费对已安装软件功能模块升级，软件系统可根据将来设备需要进行升级、更新。</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Arial"/>
                <w:szCs w:val="21"/>
                <w:lang w:eastAsia="zh-CN"/>
              </w:rPr>
            </w:pPr>
            <w:r>
              <w:rPr>
                <w:rFonts w:hint="eastAsia" w:ascii="宋体" w:hAnsi="宋体" w:cs="Arial"/>
                <w:szCs w:val="21"/>
                <w:lang w:eastAsia="zh-CN"/>
              </w:rPr>
              <w:t>厂家提供备份的电子记录读取策略，必要时提供电子记录读取软件，该软件为正版，具备读取、查询、打印功能，不具备编辑功能，且可识别对电子记录的更改。可定期备份，以基本配置为主，不需要单独配置硬盘等存储介质。</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Arial"/>
                <w:szCs w:val="21"/>
                <w:lang w:eastAsia="zh-CN"/>
              </w:rPr>
            </w:pPr>
            <w:r>
              <w:rPr>
                <w:rFonts w:hint="eastAsia"/>
                <w:bCs/>
                <w:color w:val="000000" w:themeColor="text1"/>
                <w:szCs w:val="21"/>
                <w:lang w:eastAsia="zh-CN"/>
                <w14:textFill>
                  <w14:solidFill>
                    <w14:schemeClr w14:val="tx1"/>
                  </w14:solidFill>
                </w14:textFill>
              </w:rPr>
              <w:t>系统存储容量应可满足存储数据不少于20000条 ，若为SD卡存储，厂家还应通过验证提供建议的更换周期。各类记录达到20000条，自动报警，并能够将已存储的电子记录自动备份，之后覆盖存储，可确保数据的完整</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Arial"/>
                <w:szCs w:val="21"/>
                <w:lang w:eastAsia="zh-CN"/>
              </w:rPr>
            </w:pPr>
            <w:r>
              <w:rPr>
                <w:rFonts w:hint="eastAsia" w:ascii="宋体" w:hAnsi="宋体"/>
                <w:szCs w:val="21"/>
                <w:lang w:eastAsia="zh-CN"/>
              </w:rPr>
              <w:t>备份、恢复的电子记录应与原始电子记录一致，供应商提供一致性确认策略</w:t>
            </w:r>
            <w:r>
              <w:rPr>
                <w:rStyle w:val="24"/>
                <w:rFonts w:hint="eastAsia"/>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关键参数设置由管理员控制。</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Arial"/>
                <w:szCs w:val="21"/>
                <w:lang w:eastAsia="zh-CN"/>
              </w:rPr>
            </w:pPr>
            <w:r>
              <w:rPr>
                <w:rFonts w:hint="eastAsia"/>
                <w:bCs/>
                <w:color w:val="000000" w:themeColor="text1"/>
                <w:szCs w:val="21"/>
                <w:lang w:eastAsia="zh-CN"/>
                <w14:textFill>
                  <w14:solidFill>
                    <w14:schemeClr w14:val="tx1"/>
                  </w14:solidFill>
                </w14:textFill>
              </w:rPr>
              <w:t>系统及软件必须为正版最新软件，若为</w:t>
            </w:r>
            <w:r>
              <w:rPr>
                <w:bCs/>
                <w:color w:val="000000" w:themeColor="text1"/>
                <w:szCs w:val="21"/>
                <w:lang w:eastAsia="zh-CN"/>
                <w14:textFill>
                  <w14:solidFill>
                    <w14:schemeClr w14:val="tx1"/>
                  </w14:solidFill>
                </w14:textFill>
              </w:rPr>
              <w:t xml:space="preserve">windows </w:t>
            </w:r>
            <w:r>
              <w:rPr>
                <w:rFonts w:hint="eastAsia"/>
                <w:bCs/>
                <w:color w:val="000000" w:themeColor="text1"/>
                <w:szCs w:val="21"/>
                <w:lang w:eastAsia="zh-CN"/>
                <w14:textFill>
                  <w14:solidFill>
                    <w14:schemeClr w14:val="tx1"/>
                  </w14:solidFill>
                </w14:textFill>
              </w:rPr>
              <w:t>系统，至少是专业版以上版本。</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bCs/>
                <w:color w:val="000000" w:themeColor="text1"/>
                <w:szCs w:val="21"/>
                <w:lang w:eastAsia="zh-CN"/>
                <w14:textFill>
                  <w14:solidFill>
                    <w14:schemeClr w14:val="tx1"/>
                  </w14:solidFill>
                </w14:textFill>
              </w:rPr>
            </w:pPr>
            <w:r>
              <w:rPr>
                <w:rFonts w:hint="eastAsia" w:ascii="宋体" w:hAnsi="宋体" w:cs="Arial"/>
                <w:szCs w:val="21"/>
                <w:lang w:eastAsia="zh-CN"/>
              </w:rPr>
              <w:t>系统时间应准确同步，与标准时间偏差≤±</w:t>
            </w:r>
            <w:r>
              <w:rPr>
                <w:rFonts w:ascii="宋体" w:hAnsi="宋体" w:cs="Arial"/>
                <w:szCs w:val="21"/>
                <w:lang w:eastAsia="zh-CN"/>
              </w:rPr>
              <w:t>5</w:t>
            </w:r>
            <w:r>
              <w:rPr>
                <w:rFonts w:hint="eastAsia" w:ascii="宋体" w:hAnsi="宋体" w:cs="Arial"/>
                <w:szCs w:val="21"/>
                <w:lang w:eastAsia="zh-CN"/>
              </w:rPr>
              <w:t>s/2</w:t>
            </w:r>
            <w:r>
              <w:rPr>
                <w:rFonts w:ascii="宋体" w:hAnsi="宋体" w:cs="Arial"/>
                <w:szCs w:val="21"/>
                <w:lang w:eastAsia="zh-CN"/>
              </w:rPr>
              <w:t>4h</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Arial"/>
                <w:szCs w:val="21"/>
                <w:lang w:eastAsia="zh-CN"/>
              </w:rPr>
            </w:pPr>
            <w:r>
              <w:rPr>
                <w:rFonts w:hint="eastAsia" w:ascii="宋体" w:hAnsi="宋体" w:cs="Arial"/>
                <w:szCs w:val="21"/>
                <w:lang w:eastAsia="zh-CN"/>
              </w:rPr>
              <w:t>软件应有配方管理功能，能够新建、修改、删除，下载配方。</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Arial"/>
                <w:szCs w:val="21"/>
                <w:lang w:eastAsia="zh-CN"/>
              </w:rPr>
            </w:pPr>
            <w:r>
              <w:rPr>
                <w:rFonts w:hint="eastAsia" w:ascii="宋体" w:hAnsi="宋体" w:cs="Arial"/>
                <w:szCs w:val="21"/>
                <w:lang w:eastAsia="zh-CN"/>
              </w:rPr>
              <w:t>断电恢复不影响参数设置、数据完整性、系统运行。</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1"/>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p>
      <w:pPr>
        <w:pStyle w:val="41"/>
        <w:spacing w:before="0" w:line="360" w:lineRule="auto"/>
        <w:ind w:left="357"/>
        <w:jc w:val="left"/>
        <w:rPr>
          <w:i/>
          <w:color w:val="4472C4"/>
          <w:szCs w:val="21"/>
          <w:lang w:eastAsia="zh-CN"/>
        </w:rPr>
      </w:pPr>
      <w:permStart w:id="32" w:edGrp="everyone"/>
    </w:p>
    <w:permEnd w:id="32"/>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3" w:edGrp="everyone"/>
          </w:p>
        </w:tc>
        <w:tc>
          <w:tcPr>
            <w:tcW w:w="7128" w:type="dxa"/>
            <w:shd w:val="clear" w:color="auto" w:fill="auto"/>
            <w:vAlign w:val="center"/>
          </w:tcPr>
          <w:p>
            <w:pPr>
              <w:spacing w:line="276" w:lineRule="auto"/>
              <w:jc w:val="both"/>
              <w:rPr>
                <w:szCs w:val="21"/>
                <w:lang w:eastAsia="zh-CN"/>
              </w:rPr>
            </w:pPr>
            <w:r>
              <w:rPr>
                <w:rFonts w:hint="eastAsia"/>
                <w:bCs/>
                <w:szCs w:val="21"/>
                <w:lang w:eastAsia="zh-CN"/>
              </w:rPr>
              <w:t>密封门应装有安全连锁装置：正常工作条件下，当门未锁紧时，蒸汽不能进入灭菌室内，所有自动模式和手动模式下蒸汽阀门均应无法打开；应保证灭菌室内压力已被完全释放之后柜门才能打开，否则任何操作都不能打开柜门，同时设备发出报警。</w:t>
            </w:r>
            <w:r>
              <w:rPr>
                <w:bCs/>
                <w:szCs w:val="21"/>
                <w:lang w:eastAsia="zh-CN"/>
              </w:rPr>
              <w:t>FAT</w:t>
            </w:r>
            <w:r>
              <w:rPr>
                <w:rFonts w:hint="eastAsia"/>
                <w:bCs/>
                <w:szCs w:val="21"/>
                <w:lang w:eastAsia="zh-CN"/>
              </w:rPr>
              <w:t>时应予以确认。</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4" w:edGrp="everyone"/>
          </w:p>
        </w:tc>
        <w:tc>
          <w:tcPr>
            <w:tcW w:w="7128" w:type="dxa"/>
            <w:shd w:val="clear" w:color="auto" w:fill="auto"/>
            <w:vAlign w:val="center"/>
          </w:tcPr>
          <w:p>
            <w:pPr>
              <w:spacing w:line="276" w:lineRule="auto"/>
              <w:jc w:val="both"/>
              <w:rPr>
                <w:szCs w:val="21"/>
                <w:lang w:eastAsia="zh-CN"/>
              </w:rPr>
            </w:pPr>
            <w:r>
              <w:rPr>
                <w:rFonts w:hint="eastAsia"/>
                <w:bCs/>
                <w:szCs w:val="21"/>
                <w:lang w:eastAsia="zh-CN"/>
              </w:rPr>
              <w:t>在灭菌周期未开始的情况下，关闭的门应该可以被再次打开。</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bCs/>
                <w:szCs w:val="21"/>
                <w:lang w:eastAsia="zh-CN"/>
              </w:rPr>
            </w:pPr>
            <w:r>
              <w:rPr>
                <w:rFonts w:hint="eastAsia"/>
                <w:bCs/>
                <w:szCs w:val="21"/>
                <w:lang w:eastAsia="zh-CN"/>
              </w:rPr>
              <w:t>在维修模式情况下，可以同时打开两个门，需要对此设定相应的账号密码权限。</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bCs/>
                <w:szCs w:val="21"/>
                <w:lang w:eastAsia="zh-CN"/>
              </w:rPr>
            </w:pPr>
            <w:r>
              <w:rPr>
                <w:rFonts w:hint="eastAsia"/>
                <w:bCs/>
                <w:szCs w:val="21"/>
                <w:lang w:eastAsia="zh-CN"/>
              </w:rPr>
              <w:t>压力验证孔和温度验证孔密封良好，长期运行不会破坏密封，且不会对内室温度造成不利影响。</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bCs/>
                <w:szCs w:val="21"/>
                <w:lang w:eastAsia="zh-CN"/>
              </w:rPr>
            </w:pPr>
            <w:r>
              <w:rPr>
                <w:rFonts w:hint="eastAsia"/>
                <w:bCs/>
                <w:szCs w:val="21"/>
                <w:lang w:eastAsia="zh-CN"/>
              </w:rPr>
              <w:t>验证孔为快接头式设计，方便验证仪接入。</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bCs/>
                <w:szCs w:val="21"/>
                <w:lang w:eastAsia="zh-CN"/>
              </w:rPr>
            </w:pPr>
            <w:r>
              <w:rPr>
                <w:rFonts w:hint="eastAsia"/>
                <w:bCs/>
                <w:szCs w:val="21"/>
                <w:lang w:eastAsia="zh-CN"/>
              </w:rPr>
              <w:t>压力变送器和温度传感器与柜体及滤器的的连接必须良好，同时做好隔热、减震处理，避免使用时产生破坏密封和破坏传感器的情况发生。</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bCs/>
                <w:szCs w:val="21"/>
                <w:lang w:eastAsia="zh-CN"/>
              </w:rPr>
            </w:pPr>
            <w:r>
              <w:rPr>
                <w:rFonts w:hint="eastAsia"/>
                <w:bCs/>
                <w:szCs w:val="21"/>
                <w:lang w:eastAsia="zh-CN"/>
              </w:rPr>
              <w:t>安全阀能够保护灭菌腔室和夹套的压力不至于超过国标和设计安全值。</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6"/>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5" w:edGrp="everyone"/>
          </w:p>
        </w:tc>
        <w:tc>
          <w:tcPr>
            <w:tcW w:w="7128" w:type="dxa"/>
            <w:shd w:val="clear" w:color="auto" w:fill="auto"/>
            <w:vAlign w:val="center"/>
          </w:tcPr>
          <w:p>
            <w:pPr>
              <w:jc w:val="both"/>
              <w:rPr>
                <w:szCs w:val="21"/>
                <w:lang w:eastAsia="zh-CN"/>
              </w:rPr>
            </w:pPr>
            <w:r>
              <w:rPr>
                <w:rFonts w:hint="eastAsia"/>
                <w:bCs/>
                <w:szCs w:val="21"/>
                <w:lang w:eastAsia="zh-CN"/>
              </w:rPr>
              <w:t>电气安全应符合</w:t>
            </w:r>
            <w:r>
              <w:rPr>
                <w:bCs/>
                <w:szCs w:val="21"/>
                <w:lang w:eastAsia="zh-CN"/>
              </w:rPr>
              <w:t>GB4793.1</w:t>
            </w:r>
            <w:r>
              <w:rPr>
                <w:rFonts w:hint="eastAsia"/>
                <w:bCs/>
                <w:szCs w:val="21"/>
                <w:lang w:eastAsia="zh-CN"/>
              </w:rPr>
              <w:t>的要求，电磁兼容性应符合</w:t>
            </w:r>
            <w:r>
              <w:rPr>
                <w:bCs/>
                <w:szCs w:val="21"/>
                <w:lang w:eastAsia="zh-CN"/>
              </w:rPr>
              <w:t>GB/T18268—2000</w:t>
            </w:r>
            <w:r>
              <w:rPr>
                <w:rFonts w:hint="eastAsia"/>
                <w:bCs/>
                <w:szCs w:val="21"/>
                <w:lang w:eastAsia="zh-CN"/>
              </w:rPr>
              <w:t>《测量、控制和实验室用电设备电磁兼容性要求》。</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shd w:val="clear" w:color="auto" w:fill="auto"/>
            <w:vAlign w:val="center"/>
          </w:tcPr>
          <w:p>
            <w:pPr>
              <w:jc w:val="both"/>
              <w:rPr>
                <w:szCs w:val="21"/>
                <w:lang w:eastAsia="zh-CN"/>
              </w:rPr>
            </w:pPr>
            <w:r>
              <w:rPr>
                <w:rFonts w:hint="eastAsia"/>
                <w:bCs/>
                <w:szCs w:val="21"/>
                <w:lang w:eastAsia="zh-CN"/>
              </w:rPr>
              <w:t>有断电保护：在仪器正常使用时，设备突然断电不致破坏软、硬件，数据。</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bCs/>
                <w:szCs w:val="21"/>
                <w:lang w:eastAsia="zh-CN"/>
              </w:rPr>
            </w:pPr>
            <w:r>
              <w:rPr>
                <w:rFonts w:hint="eastAsia"/>
                <w:bCs/>
                <w:szCs w:val="21"/>
                <w:lang w:eastAsia="zh-CN"/>
              </w:rPr>
              <w:t>控制系统安全装置：灭菌室的温度指示仪器以及压力指示仪器应配备传感器故障保护装置，当故障或短路时，系统应该提供故障指示，并发出声光报警；</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bCs/>
                <w:szCs w:val="21"/>
                <w:lang w:eastAsia="zh-CN"/>
              </w:rPr>
            </w:pPr>
            <w:r>
              <w:rPr>
                <w:rFonts w:hint="eastAsia"/>
                <w:bCs/>
                <w:szCs w:val="21"/>
                <w:lang w:eastAsia="zh-CN"/>
              </w:rPr>
              <w:t>当自动控制器发生故障时，应有安全装置使灭菌室内的压力安全的恢复到大气压力的状态，之后允许装载门打开。</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bCs/>
                <w:szCs w:val="21"/>
                <w:lang w:eastAsia="zh-CN"/>
              </w:rPr>
            </w:pPr>
            <w:r>
              <w:rPr>
                <w:rFonts w:hint="eastAsia"/>
                <w:bCs/>
                <w:szCs w:val="21"/>
                <w:lang w:eastAsia="zh-CN"/>
              </w:rPr>
              <w:t>电控箱、触摸屏、真空泵等电气防水等级为</w:t>
            </w:r>
            <w:r>
              <w:rPr>
                <w:bCs/>
                <w:szCs w:val="21"/>
                <w:lang w:eastAsia="zh-CN"/>
              </w:rPr>
              <w:t>IP54</w:t>
            </w:r>
            <w:r>
              <w:rPr>
                <w:rFonts w:hint="eastAsia"/>
                <w:bCs/>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bCs/>
                <w:szCs w:val="21"/>
                <w:lang w:eastAsia="zh-CN"/>
              </w:rPr>
            </w:pPr>
            <w:r>
              <w:rPr>
                <w:rFonts w:hint="eastAsia"/>
                <w:bCs/>
                <w:szCs w:val="21"/>
                <w:lang w:eastAsia="zh-CN"/>
              </w:rPr>
              <w:t>柜体接地良好，有良好的漏电保护。</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6"/>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716124"/>
      <w:bookmarkStart w:id="43" w:name="_Toc522107743"/>
      <w:r>
        <w:rPr>
          <w:rFonts w:ascii="Times New Roman" w:hAnsi="Times New Roman"/>
          <w:b/>
        </w:rPr>
        <w:t>文件要求</w:t>
      </w:r>
      <w:bookmarkEnd w:id="42"/>
      <w:bookmarkEnd w:id="43"/>
    </w:p>
    <w:p>
      <w:pPr>
        <w:pStyle w:val="41"/>
        <w:spacing w:before="0" w:line="360" w:lineRule="auto"/>
        <w:ind w:left="357"/>
        <w:jc w:val="left"/>
        <w:rPr>
          <w:i/>
          <w:szCs w:val="21"/>
          <w:lang w:eastAsia="zh-CN"/>
        </w:rPr>
      </w:pPr>
      <w:permStart w:id="37" w:edGrp="everyone"/>
    </w:p>
    <w:permEnd w:id="37"/>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shd w:val="clear" w:color="auto" w:fill="auto"/>
            <w:vAlign w:val="center"/>
          </w:tcPr>
          <w:p>
            <w:pPr>
              <w:jc w:val="both"/>
              <w:rPr>
                <w:szCs w:val="21"/>
                <w:lang w:eastAsia="zh-CN"/>
              </w:rPr>
            </w:pPr>
            <w:r>
              <w:rPr>
                <w:rFonts w:hint="eastAsia"/>
                <w:szCs w:val="21"/>
                <w:lang w:eastAsia="zh-CN"/>
              </w:rPr>
              <w:t>权限清单、报警清单，均需在O</w:t>
            </w:r>
            <w:r>
              <w:rPr>
                <w:szCs w:val="21"/>
                <w:lang w:eastAsia="zh-CN"/>
              </w:rPr>
              <w:t>Q</w:t>
            </w:r>
            <w:r>
              <w:rPr>
                <w:rFonts w:hint="eastAsia"/>
                <w:szCs w:val="21"/>
                <w:lang w:eastAsia="zh-CN"/>
              </w:rPr>
              <w:t>开始前提交。</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bCs/>
                <w:szCs w:val="21"/>
                <w:lang w:eastAsia="zh-CN"/>
              </w:rPr>
            </w:pPr>
            <w:r>
              <w:rPr>
                <w:rFonts w:hint="eastAsia"/>
                <w:bCs/>
                <w:szCs w:val="21"/>
                <w:lang w:eastAsia="zh-CN"/>
              </w:rPr>
              <w:t>投标文件、合同及订单，</w:t>
            </w:r>
            <w:r>
              <w:rPr>
                <w:rFonts w:hint="eastAsia" w:ascii="宋体" w:hAnsi="宋体" w:cs="Arial"/>
                <w:szCs w:val="21"/>
                <w:lang w:eastAsia="zh-CN"/>
              </w:rPr>
              <w:t>设备开箱验收。</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r>
              <w:rPr>
                <w:rFonts w:hint="eastAsia" w:ascii="Times New Roman" w:hAnsi="Times New Roman"/>
                <w:szCs w:val="21"/>
              </w:rPr>
              <w:t>、</w:t>
            </w:r>
          </w:p>
        </w:tc>
        <w:tc>
          <w:tcPr>
            <w:tcW w:w="7128" w:type="dxa"/>
            <w:shd w:val="clear" w:color="auto" w:fill="auto"/>
            <w:vAlign w:val="center"/>
          </w:tcPr>
          <w:p>
            <w:pPr>
              <w:jc w:val="both"/>
              <w:rPr>
                <w:szCs w:val="21"/>
                <w:lang w:eastAsia="zh-CN"/>
              </w:rPr>
            </w:pPr>
            <w:r>
              <w:rPr>
                <w:rFonts w:hint="eastAsia"/>
                <w:szCs w:val="21"/>
                <w:lang w:eastAsia="zh-CN"/>
              </w:rPr>
              <w:t>供应商提供满足</w:t>
            </w:r>
            <w:r>
              <w:rPr>
                <w:szCs w:val="21"/>
                <w:lang w:eastAsia="zh-CN"/>
              </w:rPr>
              <w:t>GEP</w:t>
            </w:r>
            <w:r>
              <w:rPr>
                <w:rFonts w:hint="eastAsia"/>
                <w:szCs w:val="21"/>
                <w:lang w:eastAsia="zh-CN"/>
              </w:rPr>
              <w:t>要求的文件交付包，</w:t>
            </w:r>
            <w:r>
              <w:rPr>
                <w:rFonts w:hint="eastAsia" w:ascii="宋体" w:hAnsi="宋体" w:cs="Arial"/>
                <w:szCs w:val="21"/>
                <w:lang w:eastAsia="zh-CN"/>
              </w:rPr>
              <w:t>不晚于IQ开始前提交</w:t>
            </w:r>
            <w:r>
              <w:rPr>
                <w:rFonts w:hint="eastAsia"/>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bCs/>
                <w:szCs w:val="21"/>
                <w:lang w:eastAsia="zh-CN"/>
              </w:rPr>
              <w:t>卖方发运清单及相关检验报告，</w:t>
            </w:r>
            <w:r>
              <w:rPr>
                <w:rFonts w:hint="eastAsia" w:ascii="宋体" w:hAnsi="宋体" w:cs="Arial"/>
                <w:szCs w:val="21"/>
                <w:lang w:eastAsia="zh-CN"/>
              </w:rPr>
              <w:t>设备开箱验收</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bCs/>
                <w:szCs w:val="21"/>
                <w:lang w:eastAsia="zh-CN"/>
              </w:rPr>
            </w:pPr>
            <w:r>
              <w:rPr>
                <w:rFonts w:hint="eastAsia"/>
                <w:bCs/>
                <w:szCs w:val="21"/>
                <w:lang w:eastAsia="zh-CN"/>
              </w:rPr>
              <w:t>供应商应提供所有组件、系统功能配置清单、说明书及合格证书，包含各组件名称、编号、型号、规格、品牌、材质等，</w:t>
            </w:r>
            <w:r>
              <w:rPr>
                <w:rFonts w:hint="eastAsia" w:ascii="宋体" w:hAnsi="宋体" w:cs="Arial"/>
                <w:szCs w:val="21"/>
                <w:lang w:eastAsia="zh-CN"/>
              </w:rPr>
              <w:t>DQ开始前完成审批。</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bCs/>
                <w:szCs w:val="21"/>
                <w:lang w:eastAsia="zh-CN"/>
              </w:rPr>
            </w:pPr>
            <w:r>
              <w:rPr>
                <w:rFonts w:hint="eastAsia" w:ascii="宋体" w:hAnsi="宋体" w:cs="Arial"/>
                <w:szCs w:val="21"/>
                <w:lang w:eastAsia="zh-CN"/>
              </w:rPr>
              <w:t>系统选型文件，包括设备标准技术文件、功能说明、设计说明、软硬件配置清单与说明，DQ开始前完成审批。</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bCs/>
                <w:szCs w:val="21"/>
                <w:lang w:eastAsia="zh-CN"/>
              </w:rPr>
            </w:pPr>
            <w:r>
              <w:rPr>
                <w:rFonts w:hint="eastAsia"/>
                <w:bCs/>
                <w:szCs w:val="21"/>
                <w:lang w:eastAsia="zh-CN"/>
              </w:rPr>
              <w:t>图纸：实物图；各种确认、维修等活动所需的电子版及打印版图纸（</w:t>
            </w:r>
            <w:r>
              <w:rPr>
                <w:bCs/>
                <w:szCs w:val="21"/>
                <w:lang w:eastAsia="zh-CN"/>
              </w:rPr>
              <w:t>P&amp;ID</w:t>
            </w:r>
            <w:r>
              <w:rPr>
                <w:rFonts w:hint="eastAsia"/>
                <w:bCs/>
                <w:szCs w:val="21"/>
                <w:lang w:eastAsia="zh-CN"/>
              </w:rPr>
              <w:t>图、尺寸图、安装图、必要的细节图、控制原理图、设备装配图、设备工作原理图、气动原理图、电气原理图、控制盘面仪表、开关配置图等线图、</w:t>
            </w:r>
            <w:r>
              <w:rPr>
                <w:bCs/>
                <w:szCs w:val="21"/>
                <w:lang w:eastAsia="zh-CN"/>
              </w:rPr>
              <w:t>PLC</w:t>
            </w:r>
            <w:r>
              <w:rPr>
                <w:rFonts w:hint="eastAsia"/>
                <w:bCs/>
                <w:szCs w:val="21"/>
                <w:lang w:eastAsia="zh-CN"/>
              </w:rPr>
              <w:t>相关图纸等）；注释参考等；图纸清单，</w:t>
            </w:r>
            <w:r>
              <w:rPr>
                <w:rFonts w:hint="eastAsia" w:ascii="宋体" w:hAnsi="宋体" w:cs="Arial"/>
                <w:szCs w:val="21"/>
                <w:lang w:eastAsia="zh-CN"/>
              </w:rPr>
              <w:t>不晚于IQ开始前提交。</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bCs/>
                <w:szCs w:val="21"/>
                <w:lang w:eastAsia="zh-CN"/>
              </w:rPr>
            </w:pPr>
            <w:r>
              <w:rPr>
                <w:rFonts w:hint="eastAsia"/>
                <w:bCs/>
                <w:szCs w:val="21"/>
                <w:lang w:eastAsia="zh-CN"/>
              </w:rPr>
              <w:t>配件清单、易损件清单、备件、消耗品、仪表清单：包括名称、编号、对应厂家名称、生产地、规格及必要说明，</w:t>
            </w:r>
            <w:r>
              <w:rPr>
                <w:rFonts w:hint="eastAsia" w:ascii="宋体" w:hAnsi="宋体" w:cs="Arial"/>
                <w:szCs w:val="21"/>
                <w:lang w:eastAsia="zh-CN"/>
              </w:rPr>
              <w:t>不晚于IQ开始前提交。</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bCs/>
                <w:szCs w:val="21"/>
                <w:lang w:eastAsia="zh-CN"/>
              </w:rPr>
            </w:pPr>
            <w:r>
              <w:rPr>
                <w:rFonts w:hint="eastAsia" w:ascii="宋体" w:hAnsi="宋体" w:cs="Arial"/>
                <w:szCs w:val="21"/>
                <w:lang w:eastAsia="zh-CN"/>
              </w:rPr>
              <w:t>设备厂家文件：出厂测试合格证、各关键组件说明书、相关检测报告、各种标示，不晚于IQ开始前提交。</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bCs/>
                <w:szCs w:val="21"/>
                <w:lang w:eastAsia="zh-CN"/>
              </w:rPr>
            </w:pPr>
            <w:r>
              <w:rPr>
                <w:rFonts w:hint="eastAsia"/>
                <w:bCs/>
                <w:szCs w:val="21"/>
                <w:lang w:eastAsia="zh-CN"/>
              </w:rPr>
              <w:t>设备安装文件：焊接证书、各种安装处理记录及报告</w:t>
            </w:r>
            <w:r>
              <w:rPr>
                <w:rFonts w:hint="eastAsia" w:ascii="宋体" w:hAnsi="宋体" w:cs="Arial"/>
                <w:szCs w:val="21"/>
                <w:lang w:eastAsia="zh-CN"/>
              </w:rPr>
              <w:t>，不晚于IQ开始前提交。</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bCs/>
                <w:szCs w:val="21"/>
                <w:lang w:eastAsia="zh-CN"/>
              </w:rPr>
            </w:pPr>
            <w:r>
              <w:rPr>
                <w:rFonts w:hint="eastAsia"/>
                <w:bCs/>
                <w:szCs w:val="21"/>
                <w:lang w:eastAsia="zh-CN"/>
              </w:rPr>
              <w:t>设备操作手册（</w:t>
            </w:r>
            <w:r>
              <w:rPr>
                <w:bCs/>
                <w:szCs w:val="21"/>
                <w:lang w:eastAsia="zh-CN"/>
              </w:rPr>
              <w:t>SOP</w:t>
            </w:r>
            <w:r>
              <w:rPr>
                <w:rFonts w:hint="eastAsia"/>
                <w:bCs/>
                <w:szCs w:val="21"/>
                <w:lang w:eastAsia="zh-CN"/>
              </w:rPr>
              <w:t>）：语言为中文，应说明校准周期，并能提供校准服务，</w:t>
            </w:r>
            <w:r>
              <w:rPr>
                <w:rFonts w:hint="eastAsia" w:ascii="宋体" w:hAnsi="宋体" w:cs="Arial"/>
                <w:szCs w:val="21"/>
                <w:lang w:eastAsia="zh-CN"/>
              </w:rPr>
              <w:t>设备开箱验收。</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bCs/>
                <w:szCs w:val="21"/>
                <w:lang w:eastAsia="zh-CN"/>
              </w:rPr>
            </w:pPr>
            <w:r>
              <w:rPr>
                <w:rFonts w:hint="eastAsia"/>
                <w:bCs/>
                <w:szCs w:val="21"/>
                <w:lang w:eastAsia="zh-CN"/>
              </w:rPr>
              <w:t>校验报告及计量证书，</w:t>
            </w:r>
            <w:r>
              <w:rPr>
                <w:rFonts w:hint="eastAsia"/>
                <w:lang w:eastAsia="zh-CN"/>
              </w:rPr>
              <w:t>计量证书由具有检测资质的第三方出具</w:t>
            </w:r>
            <w:r>
              <w:rPr>
                <w:rFonts w:hint="eastAsia" w:ascii="宋体" w:cs="Arial"/>
                <w:szCs w:val="21"/>
                <w:lang w:eastAsia="zh-CN"/>
              </w:rPr>
              <w:t>，</w:t>
            </w:r>
            <w:r>
              <w:rPr>
                <w:rFonts w:hint="eastAsia" w:ascii="宋体" w:hAnsi="宋体" w:cs="Arial"/>
                <w:szCs w:val="21"/>
                <w:lang w:eastAsia="zh-CN"/>
              </w:rPr>
              <w:t>不晚于IQ开始前提交。</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bCs/>
                <w:szCs w:val="21"/>
                <w:lang w:eastAsia="zh-CN"/>
              </w:rPr>
            </w:pPr>
            <w:r>
              <w:rPr>
                <w:rFonts w:hint="eastAsia"/>
                <w:bCs/>
                <w:szCs w:val="21"/>
                <w:lang w:eastAsia="zh-CN"/>
              </w:rPr>
              <w:t>安全报告，</w:t>
            </w:r>
            <w:r>
              <w:rPr>
                <w:rFonts w:hint="eastAsia" w:ascii="宋体" w:hAnsi="宋体" w:cs="Arial"/>
                <w:szCs w:val="21"/>
                <w:lang w:eastAsia="zh-CN"/>
              </w:rPr>
              <w:t>设备开箱验收。</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bCs/>
                <w:szCs w:val="21"/>
                <w:lang w:eastAsia="zh-CN"/>
              </w:rPr>
            </w:pPr>
            <w:r>
              <w:rPr>
                <w:rFonts w:hint="eastAsia"/>
                <w:bCs/>
                <w:szCs w:val="21"/>
                <w:lang w:eastAsia="zh-CN"/>
              </w:rPr>
              <w:t>各种必要的合格证，包括部件合格证、环路校验合格报告、材质证书等，</w:t>
            </w:r>
            <w:r>
              <w:rPr>
                <w:rFonts w:hint="eastAsia" w:ascii="宋体" w:hAnsi="宋体" w:cs="Arial"/>
                <w:szCs w:val="21"/>
                <w:lang w:eastAsia="zh-CN"/>
              </w:rPr>
              <w:t>设备开箱验收。</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bCs/>
                <w:szCs w:val="21"/>
                <w:lang w:eastAsia="zh-CN"/>
              </w:rPr>
            </w:pPr>
            <w:r>
              <w:rPr>
                <w:rFonts w:hint="eastAsia"/>
                <w:bCs/>
                <w:szCs w:val="21"/>
                <w:lang w:eastAsia="zh-CN"/>
              </w:rPr>
              <w:t>项目质量计划（P</w:t>
            </w:r>
            <w:r>
              <w:rPr>
                <w:bCs/>
                <w:szCs w:val="21"/>
                <w:lang w:eastAsia="zh-CN"/>
              </w:rPr>
              <w:t>QP</w:t>
            </w:r>
            <w:r>
              <w:rPr>
                <w:rFonts w:hint="eastAsia"/>
                <w:bCs/>
                <w:szCs w:val="21"/>
                <w:lang w:eastAsia="zh-CN"/>
              </w:rPr>
              <w:t>），</w:t>
            </w:r>
            <w:r>
              <w:rPr>
                <w:rFonts w:hint="eastAsia" w:ascii="宋体" w:hAnsi="宋体" w:cs="Arial"/>
                <w:szCs w:val="21"/>
                <w:lang w:eastAsia="zh-CN"/>
              </w:rPr>
              <w:t>设备开箱验收。</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bCs/>
                <w:szCs w:val="21"/>
                <w:lang w:eastAsia="zh-CN"/>
              </w:rPr>
            </w:pPr>
            <w:r>
              <w:rPr>
                <w:rFonts w:hint="eastAsia"/>
                <w:bCs/>
                <w:szCs w:val="21"/>
                <w:lang w:eastAsia="zh-CN"/>
              </w:rPr>
              <w:t>供应商需提供工厂验收测试（</w:t>
            </w:r>
            <w:r>
              <w:rPr>
                <w:bCs/>
                <w:szCs w:val="21"/>
                <w:lang w:eastAsia="zh-CN"/>
              </w:rPr>
              <w:t>FAT</w:t>
            </w:r>
            <w:r>
              <w:rPr>
                <w:rFonts w:hint="eastAsia"/>
                <w:bCs/>
                <w:szCs w:val="21"/>
                <w:lang w:eastAsia="zh-CN"/>
              </w:rPr>
              <w:t>）和现场验收测试（</w:t>
            </w:r>
            <w:r>
              <w:rPr>
                <w:bCs/>
                <w:szCs w:val="21"/>
                <w:lang w:eastAsia="zh-CN"/>
              </w:rPr>
              <w:t>SAT</w:t>
            </w:r>
            <w:r>
              <w:rPr>
                <w:rFonts w:hint="eastAsia"/>
                <w:bCs/>
                <w:szCs w:val="21"/>
                <w:lang w:eastAsia="zh-CN"/>
              </w:rPr>
              <w:t>）报告。</w:t>
            </w:r>
            <w:r>
              <w:rPr>
                <w:rFonts w:hint="eastAsia" w:ascii="宋体" w:hAnsi="宋体" w:cs="Arial"/>
                <w:szCs w:val="21"/>
                <w:lang w:eastAsia="zh-CN"/>
              </w:rPr>
              <w:t>FAT应在设备制造完成后出厂发货前完成审批并提交；SAT在设备安装调试后IQ开始前完成审批并提交。</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bCs/>
                <w:szCs w:val="21"/>
                <w:lang w:eastAsia="zh-CN"/>
              </w:rPr>
            </w:pPr>
            <w:r>
              <w:rPr>
                <w:rFonts w:hint="eastAsia"/>
                <w:bCs/>
                <w:szCs w:val="21"/>
                <w:lang w:eastAsia="zh-CN"/>
              </w:rPr>
              <w:t>调试文件：调试计划、调试方案、设备测试记录，检测清单，测试报告，调试总结报告、现场验收报告等，</w:t>
            </w:r>
            <w:r>
              <w:rPr>
                <w:rFonts w:hint="eastAsia" w:ascii="宋体" w:hAnsi="宋体" w:cs="Arial"/>
                <w:szCs w:val="21"/>
                <w:lang w:eastAsia="zh-CN"/>
              </w:rPr>
              <w:t>不晚于IQ开始前提交。</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bCs/>
                <w:sz w:val="21"/>
                <w:szCs w:val="21"/>
                <w:lang w:eastAsia="zh-CN"/>
              </w:rPr>
            </w:pPr>
            <w:r>
              <w:rPr>
                <w:rFonts w:hint="eastAsia"/>
                <w:bCs/>
                <w:sz w:val="21"/>
                <w:szCs w:val="21"/>
                <w:lang w:eastAsia="zh-CN"/>
              </w:rPr>
              <w:t>供应商需提供首次验证文件：</w:t>
            </w:r>
          </w:p>
          <w:p>
            <w:pPr>
              <w:pStyle w:val="7"/>
              <w:numPr>
                <w:ilvl w:val="0"/>
                <w:numId w:val="17"/>
              </w:numPr>
              <w:tabs>
                <w:tab w:val="left" w:pos="420"/>
              </w:tabs>
              <w:spacing w:line="276" w:lineRule="auto"/>
              <w:rPr>
                <w:bCs/>
                <w:color w:val="000000" w:themeColor="text1"/>
                <w:sz w:val="21"/>
                <w:szCs w:val="21"/>
                <w:lang w:eastAsia="zh-CN"/>
                <w14:textFill>
                  <w14:solidFill>
                    <w14:schemeClr w14:val="tx1"/>
                  </w14:solidFill>
                </w14:textFill>
              </w:rPr>
            </w:pPr>
            <w:r>
              <w:rPr>
                <w:rFonts w:hint="eastAsia"/>
                <w:bCs/>
                <w:color w:val="000000" w:themeColor="text1"/>
                <w:sz w:val="21"/>
                <w:szCs w:val="21"/>
                <w:lang w:eastAsia="zh-CN"/>
                <w14:textFill>
                  <w14:solidFill>
                    <w14:schemeClr w14:val="tx1"/>
                  </w14:solidFill>
                </w14:textFill>
              </w:rPr>
              <w:t>验证计划，设计阶段，设计确认开始前提交。</w:t>
            </w:r>
          </w:p>
          <w:p>
            <w:pPr>
              <w:pStyle w:val="7"/>
              <w:numPr>
                <w:ilvl w:val="0"/>
                <w:numId w:val="17"/>
              </w:numPr>
              <w:tabs>
                <w:tab w:val="left" w:pos="420"/>
              </w:tabs>
              <w:spacing w:line="276" w:lineRule="auto"/>
              <w:rPr>
                <w:bCs/>
                <w:color w:val="000000" w:themeColor="text1"/>
                <w:sz w:val="21"/>
                <w:szCs w:val="21"/>
                <w:lang w:eastAsia="zh-CN"/>
                <w14:textFill>
                  <w14:solidFill>
                    <w14:schemeClr w14:val="tx1"/>
                  </w14:solidFill>
                </w14:textFill>
              </w:rPr>
            </w:pPr>
            <w:r>
              <w:rPr>
                <w:rFonts w:hint="eastAsia"/>
                <w:bCs/>
                <w:color w:val="000000" w:themeColor="text1"/>
                <w:sz w:val="21"/>
                <w:szCs w:val="21"/>
                <w:lang w:eastAsia="zh-CN"/>
                <w14:textFill>
                  <w14:solidFill>
                    <w14:schemeClr w14:val="tx1"/>
                  </w14:solidFill>
                </w14:textFill>
              </w:rPr>
              <w:t>满足</w:t>
            </w:r>
            <w:r>
              <w:rPr>
                <w:bCs/>
                <w:color w:val="000000" w:themeColor="text1"/>
                <w:sz w:val="21"/>
                <w:szCs w:val="21"/>
                <w:lang w:eastAsia="zh-CN"/>
                <w14:textFill>
                  <w14:solidFill>
                    <w14:schemeClr w14:val="tx1"/>
                  </w14:solidFill>
                </w14:textFill>
              </w:rPr>
              <w:t>GMP</w:t>
            </w:r>
            <w:r>
              <w:rPr>
                <w:rFonts w:hint="eastAsia"/>
                <w:bCs/>
                <w:color w:val="000000" w:themeColor="text1"/>
                <w:sz w:val="21"/>
                <w:szCs w:val="21"/>
                <w:lang w:eastAsia="zh-CN"/>
                <w14:textFill>
                  <w14:solidFill>
                    <w14:schemeClr w14:val="tx1"/>
                  </w14:solidFill>
                </w14:textFill>
              </w:rPr>
              <w:t>和</w:t>
            </w:r>
            <w:r>
              <w:rPr>
                <w:bCs/>
                <w:color w:val="000000" w:themeColor="text1"/>
                <w:sz w:val="21"/>
                <w:szCs w:val="21"/>
                <w:lang w:eastAsia="zh-CN"/>
                <w14:textFill>
                  <w14:solidFill>
                    <w14:schemeClr w14:val="tx1"/>
                  </w14:solidFill>
                </w14:textFill>
              </w:rPr>
              <w:t>GAMP5</w:t>
            </w:r>
            <w:r>
              <w:rPr>
                <w:rFonts w:hint="eastAsia"/>
                <w:bCs/>
                <w:color w:val="000000" w:themeColor="text1"/>
                <w:sz w:val="21"/>
                <w:szCs w:val="21"/>
                <w:lang w:eastAsia="zh-CN"/>
                <w14:textFill>
                  <w14:solidFill>
                    <w14:schemeClr w14:val="tx1"/>
                  </w14:solidFill>
                </w14:textFill>
              </w:rPr>
              <w:t>等相关法规的评估文件，系统影响性评估、计算机化系统影响性评估，在DQ开始前提交。</w:t>
            </w:r>
          </w:p>
          <w:p>
            <w:pPr>
              <w:pStyle w:val="7"/>
              <w:numPr>
                <w:ilvl w:val="0"/>
                <w:numId w:val="17"/>
              </w:numPr>
              <w:tabs>
                <w:tab w:val="left" w:pos="420"/>
              </w:tabs>
              <w:spacing w:line="276" w:lineRule="auto"/>
              <w:rPr>
                <w:bCs/>
                <w:color w:val="000000" w:themeColor="text1"/>
                <w:sz w:val="21"/>
                <w:szCs w:val="21"/>
                <w:lang w:eastAsia="zh-CN"/>
                <w14:textFill>
                  <w14:solidFill>
                    <w14:schemeClr w14:val="tx1"/>
                  </w14:solidFill>
                </w14:textFill>
              </w:rPr>
            </w:pPr>
            <w:r>
              <w:rPr>
                <w:rFonts w:hint="eastAsia"/>
                <w:bCs/>
                <w:color w:val="000000" w:themeColor="text1"/>
                <w:sz w:val="21"/>
                <w:szCs w:val="21"/>
                <w:lang w:eastAsia="zh-CN"/>
                <w14:textFill>
                  <w14:solidFill>
                    <w14:schemeClr w14:val="tx1"/>
                  </w14:solidFill>
                </w14:textFill>
              </w:rPr>
              <w:t>设计确认及文件（DQ），设计完成后，制造及安装开始前完成审批并提交。</w:t>
            </w:r>
          </w:p>
          <w:p>
            <w:pPr>
              <w:pStyle w:val="7"/>
              <w:numPr>
                <w:ilvl w:val="0"/>
                <w:numId w:val="17"/>
              </w:numPr>
              <w:tabs>
                <w:tab w:val="left" w:pos="420"/>
              </w:tabs>
              <w:spacing w:line="276" w:lineRule="auto"/>
              <w:rPr>
                <w:bCs/>
                <w:color w:val="000000" w:themeColor="text1"/>
                <w:sz w:val="21"/>
                <w:szCs w:val="21"/>
                <w:lang w:eastAsia="zh-CN"/>
                <w14:textFill>
                  <w14:solidFill>
                    <w14:schemeClr w14:val="tx1"/>
                  </w14:solidFill>
                </w14:textFill>
              </w:rPr>
            </w:pPr>
            <w:r>
              <w:rPr>
                <w:rFonts w:hint="eastAsia"/>
                <w:bCs/>
                <w:color w:val="000000" w:themeColor="text1"/>
                <w:sz w:val="21"/>
                <w:szCs w:val="21"/>
                <w:lang w:eastAsia="zh-CN"/>
                <w14:textFill>
                  <w14:solidFill>
                    <w14:schemeClr w14:val="tx1"/>
                  </w14:solidFill>
                </w14:textFill>
              </w:rPr>
              <w:t>安装确认及文件（</w:t>
            </w:r>
            <w:r>
              <w:rPr>
                <w:bCs/>
                <w:color w:val="000000" w:themeColor="text1"/>
                <w:sz w:val="21"/>
                <w:szCs w:val="21"/>
                <w:lang w:eastAsia="zh-CN"/>
                <w14:textFill>
                  <w14:solidFill>
                    <w14:schemeClr w14:val="tx1"/>
                  </w14:solidFill>
                </w14:textFill>
              </w:rPr>
              <w:t>IQ</w:t>
            </w:r>
            <w:r>
              <w:rPr>
                <w:rFonts w:hint="eastAsia"/>
                <w:bCs/>
                <w:color w:val="000000" w:themeColor="text1"/>
                <w:sz w:val="21"/>
                <w:szCs w:val="21"/>
                <w:lang w:eastAsia="zh-CN"/>
                <w14:textFill>
                  <w14:solidFill>
                    <w14:schemeClr w14:val="tx1"/>
                  </w14:solidFill>
                </w14:textFill>
              </w:rPr>
              <w:t>），SAT批准后开始执行，OQ开始前完成审批并提交。</w:t>
            </w:r>
          </w:p>
          <w:p>
            <w:pPr>
              <w:pStyle w:val="7"/>
              <w:numPr>
                <w:ilvl w:val="0"/>
                <w:numId w:val="17"/>
              </w:numPr>
              <w:tabs>
                <w:tab w:val="left" w:pos="420"/>
              </w:tabs>
              <w:spacing w:line="276" w:lineRule="auto"/>
              <w:rPr>
                <w:bCs/>
                <w:color w:val="000000" w:themeColor="text1"/>
                <w:sz w:val="21"/>
                <w:szCs w:val="21"/>
                <w:lang w:eastAsia="zh-CN"/>
                <w14:textFill>
                  <w14:solidFill>
                    <w14:schemeClr w14:val="tx1"/>
                  </w14:solidFill>
                </w14:textFill>
              </w:rPr>
            </w:pPr>
            <w:r>
              <w:rPr>
                <w:rFonts w:hint="eastAsia"/>
                <w:bCs/>
                <w:color w:val="000000" w:themeColor="text1"/>
                <w:sz w:val="21"/>
                <w:szCs w:val="21"/>
                <w:lang w:eastAsia="zh-CN"/>
                <w14:textFill>
                  <w14:solidFill>
                    <w14:schemeClr w14:val="tx1"/>
                  </w14:solidFill>
                </w14:textFill>
              </w:rPr>
              <w:t>运行确认及文件（</w:t>
            </w:r>
            <w:r>
              <w:rPr>
                <w:bCs/>
                <w:color w:val="000000" w:themeColor="text1"/>
                <w:sz w:val="21"/>
                <w:szCs w:val="21"/>
                <w:lang w:eastAsia="zh-CN"/>
                <w14:textFill>
                  <w14:solidFill>
                    <w14:schemeClr w14:val="tx1"/>
                  </w14:solidFill>
                </w14:textFill>
              </w:rPr>
              <w:t>OQ</w:t>
            </w:r>
            <w:r>
              <w:rPr>
                <w:rFonts w:hint="eastAsia"/>
                <w:bCs/>
                <w:color w:val="000000" w:themeColor="text1"/>
                <w:sz w:val="21"/>
                <w:szCs w:val="21"/>
                <w:lang w:eastAsia="zh-CN"/>
                <w14:textFill>
                  <w14:solidFill>
                    <w14:schemeClr w14:val="tx1"/>
                  </w14:solidFill>
                </w14:textFill>
              </w:rPr>
              <w:t>），IQ批准后开始执行，PQ开始前完成审批并提交。</w:t>
            </w:r>
          </w:p>
          <w:p>
            <w:pPr>
              <w:pStyle w:val="7"/>
              <w:numPr>
                <w:ilvl w:val="0"/>
                <w:numId w:val="17"/>
              </w:numPr>
              <w:tabs>
                <w:tab w:val="left" w:pos="420"/>
              </w:tabs>
              <w:spacing w:line="276" w:lineRule="auto"/>
              <w:rPr>
                <w:bCs/>
                <w:sz w:val="21"/>
                <w:szCs w:val="21"/>
                <w:lang w:eastAsia="zh-CN"/>
              </w:rPr>
            </w:pPr>
            <w:r>
              <w:rPr>
                <w:rFonts w:hint="eastAsia"/>
                <w:bCs/>
                <w:color w:val="000000" w:themeColor="text1"/>
                <w:sz w:val="21"/>
                <w:szCs w:val="21"/>
                <w:lang w:eastAsia="zh-CN"/>
                <w14:textFill>
                  <w14:solidFill>
                    <w14:schemeClr w14:val="tx1"/>
                  </w14:solidFill>
                </w14:textFill>
              </w:rPr>
              <w:t>设备生产商负责制定设备验证计划、评估文件、</w:t>
            </w:r>
            <w:r>
              <w:rPr>
                <w:bCs/>
                <w:color w:val="000000" w:themeColor="text1"/>
                <w:sz w:val="21"/>
                <w:szCs w:val="21"/>
                <w:lang w:eastAsia="zh-CN"/>
                <w14:textFill>
                  <w14:solidFill>
                    <w14:schemeClr w14:val="tx1"/>
                  </w14:solidFill>
                </w14:textFill>
              </w:rPr>
              <w:t>DQ/IQ/OQ</w:t>
            </w:r>
            <w:r>
              <w:rPr>
                <w:rFonts w:hint="eastAsia"/>
                <w:bCs/>
                <w:color w:val="000000" w:themeColor="text1"/>
                <w:sz w:val="21"/>
                <w:szCs w:val="21"/>
                <w:lang w:eastAsia="zh-CN"/>
                <w14:textFill>
                  <w14:solidFill>
                    <w14:schemeClr w14:val="tx1"/>
                  </w14:solidFill>
                </w14:textFill>
              </w:rPr>
              <w:t>验证文件、追溯矩阵、验证总结报告，并负责验证工作的实施，该验证文件作为设备必备文件。</w:t>
            </w:r>
          </w:p>
          <w:p>
            <w:pPr>
              <w:jc w:val="both"/>
              <w:rPr>
                <w:bCs/>
                <w:szCs w:val="21"/>
                <w:lang w:eastAsia="zh-CN"/>
              </w:rPr>
            </w:pPr>
            <w:r>
              <w:rPr>
                <w:rFonts w:hint="eastAsia"/>
                <w:bCs/>
                <w:szCs w:val="21"/>
                <w:lang w:eastAsia="zh-CN"/>
              </w:rPr>
              <w:t>PQ厂家应自己完成一次满载测试，并配合我所进行PQ测试</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bCs/>
                <w:sz w:val="21"/>
                <w:szCs w:val="21"/>
                <w:lang w:eastAsia="zh-CN"/>
              </w:rPr>
            </w:pPr>
            <w:r>
              <w:rPr>
                <w:rFonts w:hint="eastAsia"/>
                <w:bCs/>
                <w:sz w:val="21"/>
                <w:szCs w:val="21"/>
                <w:lang w:eastAsia="zh-CN"/>
              </w:rPr>
              <w:t>验证文件：</w:t>
            </w:r>
          </w:p>
          <w:p>
            <w:pPr>
              <w:pStyle w:val="7"/>
              <w:spacing w:line="276" w:lineRule="auto"/>
              <w:rPr>
                <w:bCs/>
                <w:sz w:val="21"/>
                <w:szCs w:val="21"/>
                <w:lang w:eastAsia="zh-CN"/>
              </w:rPr>
            </w:pPr>
            <w:r>
              <w:rPr>
                <w:rFonts w:hint="eastAsia"/>
                <w:bCs/>
                <w:sz w:val="21"/>
                <w:szCs w:val="21"/>
                <w:lang w:eastAsia="zh-CN"/>
              </w:rPr>
              <w:t>（1）需求追溯矩阵（RTM），PQ完成后开始起草，最终验收前提交。</w:t>
            </w:r>
          </w:p>
          <w:p>
            <w:pPr>
              <w:pStyle w:val="7"/>
              <w:spacing w:line="276" w:lineRule="auto"/>
              <w:rPr>
                <w:bCs/>
                <w:sz w:val="21"/>
                <w:szCs w:val="21"/>
                <w:lang w:eastAsia="zh-CN"/>
              </w:rPr>
            </w:pPr>
            <w:r>
              <w:rPr>
                <w:rFonts w:hint="eastAsia"/>
                <w:bCs/>
                <w:sz w:val="21"/>
                <w:szCs w:val="21"/>
                <w:lang w:eastAsia="zh-CN"/>
              </w:rPr>
              <w:t>（2）验证总结报告（VSR），PQ完成后开始起草，最终验收前提交。</w:t>
            </w:r>
          </w:p>
        </w:tc>
        <w:tc>
          <w:tcPr>
            <w:tcW w:w="2125" w:type="dxa"/>
            <w:shd w:val="clear" w:color="auto" w:fill="auto"/>
            <w:vAlign w:val="center"/>
          </w:tcPr>
          <w:p>
            <w:pPr>
              <w:jc w:val="center"/>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bCs/>
                <w:sz w:val="21"/>
                <w:szCs w:val="21"/>
                <w:lang w:eastAsia="zh-CN"/>
              </w:rPr>
            </w:pPr>
            <w:r>
              <w:rPr>
                <w:rFonts w:hint="eastAsia"/>
                <w:bCs/>
                <w:sz w:val="21"/>
                <w:szCs w:val="21"/>
                <w:lang w:eastAsia="zh-CN"/>
              </w:rPr>
              <w:t>设备交付计划表，设备开箱验收。</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bCs/>
                <w:sz w:val="21"/>
                <w:szCs w:val="21"/>
                <w:lang w:eastAsia="zh-CN"/>
              </w:rPr>
            </w:pPr>
            <w:r>
              <w:rPr>
                <w:rFonts w:hint="eastAsia"/>
                <w:bCs/>
                <w:sz w:val="21"/>
                <w:szCs w:val="21"/>
                <w:lang w:eastAsia="zh-CN"/>
              </w:rPr>
              <w:t>使用操作说明书及维护保养说明（即运行及维护手册）3份，设备开箱验收。</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bCs/>
                <w:sz w:val="21"/>
                <w:szCs w:val="21"/>
                <w:lang w:eastAsia="zh-CN"/>
              </w:rPr>
            </w:pPr>
            <w:r>
              <w:rPr>
                <w:rFonts w:hint="eastAsia"/>
                <w:bCs/>
                <w:sz w:val="21"/>
                <w:szCs w:val="21"/>
                <w:lang w:eastAsia="zh-CN"/>
              </w:rPr>
              <w:t>提供设备及其零部件使用寿命清单，设备开箱验收。</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bCs/>
                <w:sz w:val="21"/>
                <w:szCs w:val="21"/>
                <w:lang w:eastAsia="zh-CN"/>
              </w:rPr>
            </w:pPr>
            <w:r>
              <w:rPr>
                <w:rFonts w:hint="eastAsia"/>
                <w:bCs/>
                <w:sz w:val="21"/>
                <w:szCs w:val="21"/>
                <w:lang w:eastAsia="zh-CN"/>
              </w:rPr>
              <w:t>应有针对每一部件所作序号的简明图册，以便于维修人员查找和辩识，设备开箱验收。</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bCs/>
                <w:sz w:val="21"/>
                <w:szCs w:val="21"/>
                <w:lang w:eastAsia="zh-CN"/>
              </w:rPr>
            </w:pPr>
            <w:r>
              <w:rPr>
                <w:rFonts w:hint="eastAsia"/>
                <w:bCs/>
                <w:sz w:val="21"/>
                <w:szCs w:val="21"/>
                <w:lang w:eastAsia="zh-CN"/>
              </w:rPr>
              <w:t>文件具体要求：</w:t>
            </w:r>
          </w:p>
          <w:p>
            <w:pPr>
              <w:pStyle w:val="7"/>
              <w:spacing w:line="276" w:lineRule="auto"/>
              <w:rPr>
                <w:bCs/>
                <w:sz w:val="21"/>
                <w:szCs w:val="21"/>
                <w:lang w:eastAsia="zh-CN"/>
              </w:rPr>
            </w:pPr>
            <w:r>
              <w:rPr>
                <w:rFonts w:hint="eastAsia"/>
                <w:bCs/>
                <w:sz w:val="21"/>
                <w:szCs w:val="21"/>
                <w:lang w:eastAsia="zh-CN"/>
              </w:rPr>
              <w:t>（1）系统相关方案中，应明确本系统的配置、规格，并且通过分析阐述每一个系统环节的必要性；</w:t>
            </w:r>
          </w:p>
          <w:p>
            <w:pPr>
              <w:pStyle w:val="7"/>
              <w:spacing w:line="276" w:lineRule="auto"/>
              <w:rPr>
                <w:bCs/>
                <w:sz w:val="21"/>
                <w:szCs w:val="21"/>
                <w:lang w:eastAsia="zh-CN"/>
              </w:rPr>
            </w:pPr>
            <w:r>
              <w:rPr>
                <w:rFonts w:hint="eastAsia"/>
                <w:bCs/>
                <w:sz w:val="21"/>
                <w:szCs w:val="21"/>
                <w:lang w:eastAsia="zh-CN"/>
              </w:rPr>
              <w:t>（2）标书中明确系统所有组件的品牌、材质、型号，并且注明每一个组件的保修期。</w:t>
            </w:r>
          </w:p>
          <w:p>
            <w:pPr>
              <w:pStyle w:val="7"/>
              <w:spacing w:line="276" w:lineRule="auto"/>
              <w:rPr>
                <w:bCs/>
                <w:sz w:val="21"/>
                <w:szCs w:val="21"/>
                <w:lang w:eastAsia="zh-CN"/>
              </w:rPr>
            </w:pPr>
            <w:r>
              <w:rPr>
                <w:rFonts w:hint="eastAsia"/>
                <w:bCs/>
                <w:sz w:val="21"/>
                <w:szCs w:val="21"/>
                <w:lang w:eastAsia="zh-CN"/>
              </w:rPr>
              <w:t>（3）需要提供主要配件清单，并作单项报价备案，列在合同方案之内。</w:t>
            </w:r>
          </w:p>
          <w:p>
            <w:pPr>
              <w:pStyle w:val="7"/>
              <w:spacing w:line="276" w:lineRule="auto"/>
              <w:rPr>
                <w:bCs/>
                <w:sz w:val="21"/>
                <w:szCs w:val="21"/>
                <w:lang w:eastAsia="zh-CN"/>
              </w:rPr>
            </w:pPr>
            <w:r>
              <w:rPr>
                <w:rFonts w:hint="eastAsia"/>
                <w:bCs/>
                <w:sz w:val="21"/>
                <w:szCs w:val="21"/>
                <w:lang w:eastAsia="zh-CN"/>
              </w:rPr>
              <w:t>（4）供应商应在制造安装前需要就实际尺寸，管路、器件布局与我方沟通确认无误后方可执行。</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bCs/>
                <w:sz w:val="21"/>
                <w:szCs w:val="21"/>
                <w:lang w:eastAsia="zh-CN"/>
              </w:rPr>
            </w:pPr>
            <w:r>
              <w:rPr>
                <w:rFonts w:hint="eastAsia"/>
                <w:bCs/>
                <w:sz w:val="21"/>
                <w:szCs w:val="21"/>
                <w:lang w:eastAsia="zh-CN"/>
              </w:rPr>
              <w:t>供应商需提供所有组件的合格证和说明书，设备开箱验收。</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bCs/>
                <w:sz w:val="21"/>
                <w:szCs w:val="21"/>
                <w:lang w:eastAsia="zh-CN"/>
              </w:rPr>
            </w:pPr>
            <w:r>
              <w:rPr>
                <w:rFonts w:hint="eastAsia"/>
                <w:bCs/>
                <w:sz w:val="21"/>
                <w:szCs w:val="21"/>
                <w:lang w:eastAsia="zh-CN"/>
              </w:rPr>
              <w:t>上述条款规定的文件需提供电子版，并在设备开箱验收时将最终批准的电子版全套资料交工程技术部存档，设备开箱验收。</w:t>
            </w:r>
          </w:p>
        </w:tc>
        <w:tc>
          <w:tcPr>
            <w:tcW w:w="2125" w:type="dxa"/>
            <w:shd w:val="clear" w:color="auto" w:fill="auto"/>
            <w:vAlign w:val="center"/>
          </w:tcPr>
          <w:p>
            <w:pPr>
              <w:jc w:val="center"/>
              <w:rPr>
                <w:szCs w:val="21"/>
                <w:lang w:eastAsia="zh-CN"/>
              </w:rPr>
            </w:pPr>
            <w:r>
              <w:rPr>
                <w:rFonts w:hint="eastAsia"/>
                <w:szCs w:val="21"/>
                <w:lang w:eastAsia="zh-CN"/>
              </w:rPr>
              <w:t>关键</w:t>
            </w:r>
            <w:r>
              <w:rPr>
                <w:rFonts w:hint="eastAsia" w:ascii="宋体" w:hAnsi="宋体" w:cs="宋体"/>
                <w:lang w:eastAsia="zh-CN"/>
              </w:rPr>
              <w:t>※</w:t>
            </w:r>
          </w:p>
        </w:tc>
      </w:tr>
      <w:permEnd w:id="38"/>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p>
      <w:pPr>
        <w:pStyle w:val="41"/>
        <w:spacing w:before="0" w:line="360" w:lineRule="auto"/>
        <w:ind w:left="357"/>
        <w:jc w:val="left"/>
        <w:rPr>
          <w:i/>
          <w:color w:val="4472C4"/>
          <w:szCs w:val="21"/>
          <w:lang w:eastAsia="zh-CN"/>
        </w:rPr>
      </w:pPr>
      <w:permStart w:id="39" w:edGrp="everyone"/>
    </w:p>
    <w:permEnd w:id="39"/>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color w:val="000000" w:themeColor="text1"/>
                <w:lang w:eastAsia="zh-CN"/>
                <w14:textFill>
                  <w14:solidFill>
                    <w14:schemeClr w14:val="tx1"/>
                  </w14:solidFill>
                </w14:textFill>
              </w:rPr>
              <w:t>设备供应商应免费对设备使用方人员进行全面培训，包括对生产操作人员及设备维护、维修人员，并填写培训记录。</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color w:val="000000" w:themeColor="text1"/>
                <w:lang w:eastAsia="zh-CN"/>
                <w14:textFill>
                  <w14:solidFill>
                    <w14:schemeClr w14:val="tx1"/>
                  </w14:solidFill>
                </w14:textFill>
              </w:rPr>
              <w:t>生产操作人员培训包括设备结构原理、性能、操作、清洗消毒、故障排除等基本</w:t>
            </w:r>
            <w:r>
              <w:rPr>
                <w:color w:val="000000" w:themeColor="text1"/>
                <w:szCs w:val="21"/>
                <w:lang w:eastAsia="zh-CN"/>
                <w14:textFill>
                  <w14:solidFill>
                    <w14:schemeClr w14:val="tx1"/>
                  </w14:solidFill>
                </w14:textFill>
              </w:rPr>
              <w:t>知识</w:t>
            </w:r>
            <w:r>
              <w:rPr>
                <w:color w:val="000000" w:themeColor="text1"/>
                <w:lang w:eastAsia="zh-CN"/>
                <w14:textFill>
                  <w14:solidFill>
                    <w14:schemeClr w14:val="tx1"/>
                  </w14:solidFill>
                </w14:textFill>
              </w:rPr>
              <w:t>。合格标准为用户参加培训人员能够独立正确操作设备，会排除常见故障。</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shd w:val="clear" w:color="auto" w:fill="auto"/>
            <w:vAlign w:val="center"/>
          </w:tcPr>
          <w:p>
            <w:pPr>
              <w:spacing w:line="276" w:lineRule="auto"/>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3" w:edGrp="everyone"/>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color w:val="000000" w:themeColor="text1"/>
                <w:lang w:eastAsia="zh-CN"/>
                <w14:textFill>
                  <w14:solidFill>
                    <w14:schemeClr w14:val="tx1"/>
                  </w14:solidFill>
                </w14:textFill>
              </w:rPr>
              <w:t>设备运输在运输途中需做好防护措施，不得有任何损伤。</w:t>
            </w:r>
            <w:r>
              <w:rPr>
                <w:rFonts w:hint="eastAsia"/>
                <w:bCs/>
                <w:color w:val="000000" w:themeColor="text1"/>
                <w:szCs w:val="21"/>
                <w:lang w:eastAsia="zh-CN"/>
                <w14:textFill>
                  <w14:solidFill>
                    <w14:schemeClr w14:val="tx1"/>
                  </w14:solidFill>
                </w14:textFill>
              </w:rPr>
              <w:t>吊装费用含在设备合同内，由设备供应商提供费用。</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4" w:edGrp="everyone"/>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验证要求包括硬件和软件（计算机系统）</w:t>
            </w:r>
          </w:p>
        </w:tc>
        <w:tc>
          <w:tcPr>
            <w:tcW w:w="2125" w:type="dxa"/>
            <w:shd w:val="clear" w:color="auto" w:fill="auto"/>
            <w:vAlign w:val="center"/>
          </w:tcPr>
          <w:p>
            <w:pPr>
              <w:jc w:val="center"/>
              <w:rPr>
                <w:szCs w:val="21"/>
                <w:lang w:eastAsia="zh-CN"/>
              </w:rPr>
            </w:pPr>
            <w:r>
              <w:rPr>
                <w:rFonts w:hint="eastAsia"/>
                <w:szCs w:val="21"/>
                <w:lang w:eastAsia="zh-CN"/>
              </w:rPr>
              <w:t>关键</w:t>
            </w:r>
            <w:r>
              <w:rPr>
                <w:rFonts w:hint="eastAsia" w:ascii="宋体" w:hAnsi="宋体" w:cs="宋体"/>
                <w:lang w:eastAsia="zh-CN"/>
              </w:rPr>
              <w:t>※</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5" w:edGrp="everyone"/>
          </w:p>
        </w:tc>
        <w:tc>
          <w:tcPr>
            <w:tcW w:w="7128" w:type="dxa"/>
            <w:shd w:val="clear" w:color="auto" w:fill="auto"/>
            <w:vAlign w:val="center"/>
          </w:tcPr>
          <w:p>
            <w:pPr>
              <w:spacing w:line="276" w:lineRule="auto"/>
              <w:jc w:val="both"/>
              <w:rPr>
                <w:szCs w:val="21"/>
                <w:lang w:eastAsia="zh-CN"/>
              </w:rPr>
            </w:pPr>
            <w:r>
              <w:rPr>
                <w:rFonts w:hint="eastAsia"/>
                <w:bCs/>
                <w:szCs w:val="21"/>
                <w:lang w:eastAsia="zh-CN"/>
              </w:rPr>
              <w:t>验证包括</w:t>
            </w:r>
            <w:r>
              <w:rPr>
                <w:rFonts w:hint="eastAsia"/>
                <w:bCs/>
                <w:color w:val="000000" w:themeColor="text1"/>
                <w:szCs w:val="21"/>
                <w:lang w:eastAsia="zh-CN"/>
                <w14:textFill>
                  <w14:solidFill>
                    <w14:schemeClr w14:val="tx1"/>
                  </w14:solidFill>
                </w14:textFill>
              </w:rPr>
              <w:t>验证计划、系统评估、计算机化系统评估、风险评估、</w:t>
            </w:r>
            <w:r>
              <w:rPr>
                <w:bCs/>
                <w:color w:val="000000" w:themeColor="text1"/>
                <w:szCs w:val="21"/>
                <w:lang w:eastAsia="zh-CN"/>
                <w14:textFill>
                  <w14:solidFill>
                    <w14:schemeClr w14:val="tx1"/>
                  </w14:solidFill>
                </w14:textFill>
              </w:rPr>
              <w:t>DQ</w:t>
            </w:r>
            <w:r>
              <w:rPr>
                <w:rFonts w:hint="eastAsia"/>
                <w:bCs/>
                <w:color w:val="000000" w:themeColor="text1"/>
                <w:szCs w:val="21"/>
                <w:lang w:eastAsia="zh-CN"/>
                <w14:textFill>
                  <w14:solidFill>
                    <w14:schemeClr w14:val="tx1"/>
                  </w14:solidFill>
                </w14:textFill>
              </w:rPr>
              <w:t>、</w:t>
            </w:r>
            <w:r>
              <w:rPr>
                <w:bCs/>
                <w:color w:val="000000" w:themeColor="text1"/>
                <w:szCs w:val="21"/>
                <w:lang w:eastAsia="zh-CN"/>
                <w14:textFill>
                  <w14:solidFill>
                    <w14:schemeClr w14:val="tx1"/>
                  </w14:solidFill>
                </w14:textFill>
              </w:rPr>
              <w:t>FAT</w:t>
            </w:r>
            <w:r>
              <w:rPr>
                <w:rFonts w:hint="eastAsia"/>
                <w:bCs/>
                <w:color w:val="000000" w:themeColor="text1"/>
                <w:szCs w:val="21"/>
                <w:lang w:eastAsia="zh-CN"/>
                <w14:textFill>
                  <w14:solidFill>
                    <w14:schemeClr w14:val="tx1"/>
                  </w14:solidFill>
                </w14:textFill>
              </w:rPr>
              <w:t>、</w:t>
            </w:r>
            <w:r>
              <w:rPr>
                <w:bCs/>
                <w:color w:val="000000" w:themeColor="text1"/>
                <w:szCs w:val="21"/>
                <w:lang w:eastAsia="zh-CN"/>
                <w14:textFill>
                  <w14:solidFill>
                    <w14:schemeClr w14:val="tx1"/>
                  </w14:solidFill>
                </w14:textFill>
              </w:rPr>
              <w:t>SAT</w:t>
            </w:r>
            <w:r>
              <w:rPr>
                <w:rFonts w:hint="eastAsia"/>
                <w:bCs/>
                <w:color w:val="000000" w:themeColor="text1"/>
                <w:szCs w:val="21"/>
                <w:lang w:eastAsia="zh-CN"/>
                <w14:textFill>
                  <w14:solidFill>
                    <w14:schemeClr w14:val="tx1"/>
                  </w14:solidFill>
                </w14:textFill>
              </w:rPr>
              <w:t>、</w:t>
            </w:r>
            <w:r>
              <w:rPr>
                <w:bCs/>
                <w:color w:val="000000" w:themeColor="text1"/>
                <w:szCs w:val="21"/>
                <w:lang w:eastAsia="zh-CN"/>
                <w14:textFill>
                  <w14:solidFill>
                    <w14:schemeClr w14:val="tx1"/>
                  </w14:solidFill>
                </w14:textFill>
              </w:rPr>
              <w:t>IQ</w:t>
            </w:r>
            <w:r>
              <w:rPr>
                <w:rFonts w:hint="eastAsia"/>
                <w:bCs/>
                <w:color w:val="000000" w:themeColor="text1"/>
                <w:szCs w:val="21"/>
                <w:lang w:eastAsia="zh-CN"/>
                <w14:textFill>
                  <w14:solidFill>
                    <w14:schemeClr w14:val="tx1"/>
                  </w14:solidFill>
                </w14:textFill>
              </w:rPr>
              <w:t>、</w:t>
            </w:r>
            <w:r>
              <w:rPr>
                <w:bCs/>
                <w:color w:val="000000" w:themeColor="text1"/>
                <w:szCs w:val="21"/>
                <w:lang w:eastAsia="zh-CN"/>
                <w14:textFill>
                  <w14:solidFill>
                    <w14:schemeClr w14:val="tx1"/>
                  </w14:solidFill>
                </w14:textFill>
              </w:rPr>
              <w:t>OQ</w:t>
            </w:r>
            <w:r>
              <w:rPr>
                <w:rFonts w:hint="eastAsia"/>
                <w:bCs/>
                <w:color w:val="000000" w:themeColor="text1"/>
                <w:szCs w:val="21"/>
                <w:lang w:eastAsia="zh-CN"/>
                <w14:textFill>
                  <w14:solidFill>
                    <w14:schemeClr w14:val="tx1"/>
                  </w14:solidFill>
                </w14:textFill>
              </w:rPr>
              <w:t>文件与服务，供应商必须派出具备该类系统验证经验，且熟悉验证相关文件编写及验证工作实施的验证工程师开展验证工作。供应商协助完成</w:t>
            </w:r>
            <w:r>
              <w:rPr>
                <w:bCs/>
                <w:color w:val="000000" w:themeColor="text1"/>
                <w:szCs w:val="21"/>
                <w:lang w:eastAsia="zh-CN"/>
                <w14:textFill>
                  <w14:solidFill>
                    <w14:schemeClr w14:val="tx1"/>
                  </w14:solidFill>
                </w14:textFill>
              </w:rPr>
              <w:t>PQ</w:t>
            </w:r>
            <w:r>
              <w:rPr>
                <w:rFonts w:hint="eastAsia"/>
                <w:bCs/>
                <w:color w:val="000000" w:themeColor="text1"/>
                <w:szCs w:val="21"/>
                <w:lang w:eastAsia="zh-CN"/>
                <w14:textFill>
                  <w14:solidFill>
                    <w14:schemeClr w14:val="tx1"/>
                  </w14:solidFill>
                </w14:textFill>
              </w:rPr>
              <w:t>。</w:t>
            </w:r>
            <w:r>
              <w:rPr>
                <w:rFonts w:hint="eastAsia"/>
                <w:bCs/>
                <w:szCs w:val="21"/>
                <w:lang w:eastAsia="zh-CN"/>
              </w:rPr>
              <w:t>（首次验证由供应商提供）</w:t>
            </w:r>
          </w:p>
        </w:tc>
        <w:tc>
          <w:tcPr>
            <w:tcW w:w="2125" w:type="dxa"/>
            <w:shd w:val="clear" w:color="auto" w:fill="auto"/>
            <w:vAlign w:val="center"/>
          </w:tcPr>
          <w:p>
            <w:pPr>
              <w:jc w:val="center"/>
              <w:rPr>
                <w:szCs w:val="21"/>
                <w:lang w:eastAsia="zh-CN"/>
              </w:rPr>
            </w:pPr>
            <w:r>
              <w:rPr>
                <w:rFonts w:hint="eastAsia"/>
                <w:szCs w:val="21"/>
                <w:lang w:eastAsia="zh-CN"/>
              </w:rPr>
              <w:t>关键</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bCs/>
                <w:szCs w:val="21"/>
                <w:lang w:eastAsia="zh-CN"/>
              </w:rPr>
            </w:pPr>
            <w:r>
              <w:rPr>
                <w:rFonts w:hint="eastAsia" w:ascii="宋体" w:hAnsi="宋体" w:cs="宋体"/>
                <w:color w:val="000000" w:themeColor="text1"/>
                <w:szCs w:val="21"/>
                <w:lang w:eastAsia="zh-CN"/>
                <w14:textFill>
                  <w14:solidFill>
                    <w14:schemeClr w14:val="tx1"/>
                  </w14:solidFill>
                </w14:textFill>
              </w:rPr>
              <w:t>需求追溯矩阵（RTM），验证总结报告（VSR）。</w:t>
            </w:r>
          </w:p>
        </w:tc>
        <w:tc>
          <w:tcPr>
            <w:tcW w:w="2125" w:type="dxa"/>
            <w:shd w:val="clear" w:color="auto" w:fill="auto"/>
            <w:vAlign w:val="center"/>
          </w:tcPr>
          <w:p>
            <w:pPr>
              <w:jc w:val="center"/>
              <w:rPr>
                <w:szCs w:val="21"/>
                <w:lang w:eastAsia="zh-CN"/>
              </w:rPr>
            </w:pPr>
            <w:r>
              <w:rPr>
                <w:rFonts w:hint="eastAsia"/>
                <w:color w:val="000000" w:themeColor="text1"/>
                <w:szCs w:val="21"/>
                <w:lang w:eastAsia="zh-CN"/>
                <w14:textFill>
                  <w14:solidFill>
                    <w14:schemeClr w14:val="tx1"/>
                  </w14:solidFill>
                </w14:textFill>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bCs/>
                <w:szCs w:val="21"/>
                <w:lang w:eastAsia="zh-CN"/>
              </w:rPr>
            </w:pPr>
            <w:r>
              <w:rPr>
                <w:rFonts w:hint="eastAsia"/>
                <w:bCs/>
                <w:szCs w:val="21"/>
                <w:lang w:eastAsia="zh-CN"/>
              </w:rPr>
              <w:t>投标方按</w:t>
            </w:r>
            <w:r>
              <w:rPr>
                <w:bCs/>
                <w:szCs w:val="21"/>
                <w:lang w:eastAsia="zh-CN"/>
              </w:rPr>
              <w:t>GMP</w:t>
            </w:r>
            <w:r>
              <w:rPr>
                <w:rFonts w:hint="eastAsia"/>
                <w:bCs/>
                <w:szCs w:val="21"/>
                <w:lang w:eastAsia="zh-CN"/>
              </w:rPr>
              <w:t>规范完成</w:t>
            </w:r>
            <w:r>
              <w:rPr>
                <w:rFonts w:hint="eastAsia"/>
                <w:bCs/>
                <w:color w:val="000000" w:themeColor="text1"/>
                <w:szCs w:val="21"/>
                <w:lang w:eastAsia="zh-CN"/>
                <w14:textFill>
                  <w14:solidFill>
                    <w14:schemeClr w14:val="tx1"/>
                  </w14:solidFill>
                </w14:textFill>
              </w:rPr>
              <w:t>所有验证</w:t>
            </w:r>
            <w:r>
              <w:rPr>
                <w:rFonts w:hint="eastAsia"/>
                <w:bCs/>
                <w:szCs w:val="21"/>
                <w:lang w:eastAsia="zh-CN"/>
              </w:rPr>
              <w:t>工作，并提供相应文件（文件必须符合我所</w:t>
            </w:r>
            <w:r>
              <w:rPr>
                <w:bCs/>
                <w:szCs w:val="21"/>
                <w:lang w:eastAsia="zh-CN"/>
              </w:rPr>
              <w:t>QA</w:t>
            </w:r>
            <w:r>
              <w:rPr>
                <w:rFonts w:hint="eastAsia"/>
                <w:bCs/>
                <w:szCs w:val="21"/>
                <w:lang w:eastAsia="zh-CN"/>
              </w:rPr>
              <w:t>要求）。各验证工作开始前验证方案需经过本公司相关部门审核，并经质量保证部批准。</w:t>
            </w:r>
          </w:p>
        </w:tc>
        <w:tc>
          <w:tcPr>
            <w:tcW w:w="2125" w:type="dxa"/>
            <w:shd w:val="clear" w:color="auto" w:fill="auto"/>
            <w:vAlign w:val="center"/>
          </w:tcPr>
          <w:p>
            <w:pPr>
              <w:jc w:val="center"/>
              <w:rPr>
                <w:szCs w:val="21"/>
                <w:lang w:eastAsia="zh-CN"/>
              </w:rPr>
            </w:pPr>
            <w:r>
              <w:rPr>
                <w:rFonts w:hint="eastAsia"/>
                <w:szCs w:val="21"/>
                <w:lang w:eastAsia="zh-CN"/>
              </w:rPr>
              <w:t>关键</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bCs/>
                <w:szCs w:val="21"/>
                <w:lang w:eastAsia="zh-CN"/>
              </w:rPr>
            </w:pPr>
            <w:r>
              <w:rPr>
                <w:rFonts w:hint="eastAsia"/>
                <w:bCs/>
                <w:szCs w:val="21"/>
                <w:lang w:eastAsia="zh-CN"/>
              </w:rPr>
              <w:t>验证工作应按时保质完成，供应商需提供验证工作计划表。</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bCs/>
                <w:szCs w:val="21"/>
                <w:lang w:eastAsia="zh-CN"/>
              </w:rPr>
            </w:pPr>
            <w:r>
              <w:rPr>
                <w:rFonts w:hint="eastAsia"/>
                <w:bCs/>
                <w:szCs w:val="21"/>
                <w:lang w:eastAsia="zh-CN"/>
              </w:rPr>
              <w:t>验证项目应包含法规要求的测试项目，以及本公司提出的测试项目。</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bCs/>
                <w:szCs w:val="21"/>
                <w:lang w:eastAsia="zh-CN"/>
              </w:rPr>
            </w:pPr>
            <w:r>
              <w:rPr>
                <w:rFonts w:hint="eastAsia"/>
                <w:bCs/>
                <w:szCs w:val="21"/>
                <w:lang w:eastAsia="zh-CN"/>
              </w:rPr>
              <w:t>验证工作完成后，验证记录经本公司相关部门审核，并经质量保证部批准。</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bCs/>
                <w:szCs w:val="21"/>
                <w:lang w:eastAsia="zh-CN"/>
              </w:rPr>
            </w:pPr>
            <w:r>
              <w:rPr>
                <w:rFonts w:hint="eastAsia"/>
                <w:bCs/>
                <w:szCs w:val="21"/>
                <w:lang w:eastAsia="zh-CN"/>
              </w:rPr>
              <w:t>验收前，验证工作已成功完成，验证最终报告已经本公司相关部门审核，并经质量保证部批准。</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6" w:edGrp="everyone"/>
          </w:p>
        </w:tc>
        <w:tc>
          <w:tcPr>
            <w:tcW w:w="7128" w:type="dxa"/>
            <w:shd w:val="clear" w:color="auto" w:fill="auto"/>
            <w:vAlign w:val="center"/>
          </w:tcPr>
          <w:p>
            <w:pPr>
              <w:spacing w:line="276" w:lineRule="auto"/>
              <w:jc w:val="both"/>
              <w:rPr>
                <w:szCs w:val="21"/>
                <w:lang w:eastAsia="zh-CN"/>
              </w:rPr>
            </w:pPr>
            <w:r>
              <w:rPr>
                <w:bCs/>
                <w:szCs w:val="21"/>
                <w:lang w:eastAsia="zh-CN"/>
              </w:rPr>
              <w:t>1.</w:t>
            </w:r>
            <w:r>
              <w:rPr>
                <w:rFonts w:hint="eastAsia"/>
                <w:bCs/>
                <w:szCs w:val="21"/>
                <w:lang w:eastAsia="zh-CN"/>
              </w:rPr>
              <w:t>设备保质期从确认验收文件签署之后开始计算。</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7" w:edGrp="everyone"/>
          </w:p>
        </w:tc>
        <w:tc>
          <w:tcPr>
            <w:tcW w:w="7128" w:type="dxa"/>
            <w:shd w:val="clear" w:color="auto" w:fill="auto"/>
            <w:vAlign w:val="center"/>
          </w:tcPr>
          <w:p>
            <w:pPr>
              <w:spacing w:line="276" w:lineRule="auto"/>
              <w:jc w:val="both"/>
              <w:rPr>
                <w:szCs w:val="21"/>
                <w:lang w:eastAsia="zh-CN"/>
              </w:rPr>
            </w:pPr>
            <w:r>
              <w:rPr>
                <w:bCs/>
                <w:szCs w:val="21"/>
                <w:lang w:eastAsia="zh-CN"/>
              </w:rPr>
              <w:t>2.</w:t>
            </w:r>
            <w:r>
              <w:rPr>
                <w:rFonts w:hint="eastAsia"/>
                <w:bCs/>
                <w:szCs w:val="21"/>
                <w:lang w:eastAsia="zh-CN"/>
              </w:rPr>
              <w:t>设备整机质保期为</w:t>
            </w:r>
            <w:r>
              <w:rPr>
                <w:bCs/>
                <w:szCs w:val="21"/>
                <w:lang w:eastAsia="zh-CN"/>
              </w:rPr>
              <w:t>2</w:t>
            </w:r>
            <w:r>
              <w:rPr>
                <w:rFonts w:hint="eastAsia"/>
                <w:bCs/>
                <w:szCs w:val="21"/>
                <w:lang w:eastAsia="zh-CN"/>
              </w:rPr>
              <w:t>年，保质期内免费保修并免费更换所有配件，保质期后应提供良好的售后服务；灭菌柜的柜体</w:t>
            </w:r>
            <w:r>
              <w:rPr>
                <w:bCs/>
                <w:szCs w:val="21"/>
                <w:lang w:eastAsia="zh-CN"/>
              </w:rPr>
              <w:t>10</w:t>
            </w:r>
            <w:r>
              <w:rPr>
                <w:rFonts w:hint="eastAsia"/>
                <w:bCs/>
                <w:szCs w:val="21"/>
                <w:lang w:eastAsia="zh-CN"/>
              </w:rPr>
              <w:t>年质保，不得出现开裂和沙眼，否则供应商应在开裂后半年内免费为我公司更换新的柜体。</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8" w:edGrp="everyone"/>
          </w:p>
        </w:tc>
        <w:tc>
          <w:tcPr>
            <w:tcW w:w="7128" w:type="dxa"/>
            <w:shd w:val="clear" w:color="auto" w:fill="auto"/>
            <w:vAlign w:val="center"/>
          </w:tcPr>
          <w:p>
            <w:pPr>
              <w:spacing w:line="276" w:lineRule="auto"/>
              <w:jc w:val="both"/>
              <w:rPr>
                <w:szCs w:val="21"/>
                <w:lang w:eastAsia="zh-CN"/>
              </w:rPr>
            </w:pPr>
            <w:r>
              <w:rPr>
                <w:rFonts w:hint="eastAsia"/>
                <w:bCs/>
                <w:szCs w:val="21"/>
                <w:lang w:eastAsia="zh-CN"/>
              </w:rPr>
              <w:t>货物达到买方使用现场后，由买卖双方共同验收，卖方工程师免费为买方提供调试。</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9" w:edGrp="everyone"/>
          </w:p>
        </w:tc>
        <w:tc>
          <w:tcPr>
            <w:tcW w:w="7128" w:type="dxa"/>
            <w:shd w:val="clear" w:color="auto" w:fill="auto"/>
            <w:vAlign w:val="center"/>
          </w:tcPr>
          <w:p>
            <w:pPr>
              <w:spacing w:line="276" w:lineRule="auto"/>
              <w:jc w:val="both"/>
              <w:rPr>
                <w:szCs w:val="21"/>
                <w:lang w:eastAsia="zh-CN"/>
              </w:rPr>
            </w:pPr>
            <w:r>
              <w:rPr>
                <w:rFonts w:hint="eastAsia"/>
                <w:bCs/>
                <w:szCs w:val="21"/>
                <w:lang w:eastAsia="zh-CN"/>
              </w:rPr>
              <w:t>供应商进厂安装需遵守施工和施工规定。</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bCs/>
                <w:szCs w:val="21"/>
                <w:lang w:eastAsia="zh-CN"/>
              </w:rPr>
            </w:pPr>
            <w:r>
              <w:rPr>
                <w:rFonts w:hint="eastAsia"/>
                <w:bCs/>
                <w:szCs w:val="21"/>
                <w:lang w:eastAsia="zh-CN"/>
              </w:rPr>
              <w:t>确认调试验收合格后，买卖双方签订验收报告。</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bCs/>
                <w:szCs w:val="21"/>
                <w:lang w:eastAsia="zh-CN"/>
              </w:rPr>
            </w:pPr>
            <w:r>
              <w:rPr>
                <w:rFonts w:hint="eastAsia"/>
                <w:bCs/>
                <w:szCs w:val="21"/>
                <w:lang w:eastAsia="zh-CN"/>
              </w:rPr>
              <w:t>供货商或施工方在设备验收时需提供武汉市特种设备安全监督管理部门颁发的特种设备检验证书和特种设备使用登记证。</w:t>
            </w:r>
          </w:p>
        </w:tc>
        <w:tc>
          <w:tcPr>
            <w:tcW w:w="2125" w:type="dxa"/>
            <w:shd w:val="clear" w:color="auto" w:fill="auto"/>
            <w:vAlign w:val="center"/>
          </w:tcPr>
          <w:p>
            <w:pPr>
              <w:jc w:val="center"/>
              <w:rPr>
                <w:szCs w:val="21"/>
                <w:lang w:eastAsia="zh-CN"/>
              </w:rPr>
            </w:pPr>
            <w:r>
              <w:rPr>
                <w:rFonts w:hint="eastAsia"/>
                <w:color w:val="000000" w:themeColor="text1"/>
                <w:szCs w:val="21"/>
                <w:lang w:eastAsia="zh-CN"/>
                <w14:textFill>
                  <w14:solidFill>
                    <w14:schemeClr w14:val="tx1"/>
                  </w14:solidFill>
                </w14:textFill>
              </w:rPr>
              <w:t>关键</w:t>
            </w:r>
            <w:r>
              <w:rPr>
                <w:rFonts w:hint="eastAsia" w:ascii="宋体" w:hAnsi="宋体" w:cs="宋体"/>
                <w:color w:val="000000" w:themeColor="text1"/>
                <w:lang w:eastAsia="zh-CN"/>
                <w14:textFill>
                  <w14:solidFill>
                    <w14:schemeClr w14:val="tx1"/>
                  </w14:solidFill>
                </w14:textFill>
              </w:rPr>
              <w:t>※</w:t>
            </w:r>
          </w:p>
        </w:tc>
      </w:tr>
      <w:permEnd w:id="49"/>
    </w:tbl>
    <w:p/>
    <w:p>
      <w:pPr>
        <w:pStyle w:val="31"/>
        <w:numPr>
          <w:ilvl w:val="0"/>
          <w:numId w:val="3"/>
        </w:numPr>
        <w:spacing w:after="158" w:afterLines="50"/>
        <w:ind w:left="426" w:hanging="426" w:hangingChars="202"/>
        <w:outlineLvl w:val="0"/>
        <w:rPr>
          <w:rFonts w:ascii="Times New Roman" w:hAnsi="Times New Roman"/>
          <w:b/>
        </w:rPr>
      </w:pPr>
      <w:bookmarkStart w:id="45" w:name="_Toc522716126"/>
      <w:bookmarkStart w:id="46" w:name="_Toc52210774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41"/>
        <w:spacing w:before="0" w:line="360" w:lineRule="auto"/>
        <w:ind w:left="357"/>
        <w:jc w:val="center"/>
        <w:rPr>
          <w:szCs w:val="21"/>
          <w:lang w:eastAsia="zh-CN"/>
        </w:rPr>
      </w:pPr>
      <w:permStart w:id="50" w:edGrp="everyone"/>
      <w:r>
        <w:rPr>
          <w:rFonts w:hint="eastAsia"/>
          <w:szCs w:val="21"/>
          <w:lang w:eastAsia="zh-CN"/>
        </w:rPr>
        <w:t>关键部件品牌</w:t>
      </w:r>
    </w:p>
    <w:p>
      <w:pPr>
        <w:pStyle w:val="41"/>
        <w:spacing w:before="0" w:line="360" w:lineRule="auto"/>
        <w:ind w:left="425"/>
        <w:jc w:val="center"/>
        <w:rPr>
          <w:szCs w:val="21"/>
          <w:lang w:eastAsia="zh-CN"/>
        </w:rPr>
      </w:pPr>
      <w:r>
        <w:rPr>
          <w:rFonts w:hint="eastAsia"/>
          <w:szCs w:val="21"/>
          <w:lang w:eastAsia="zh-CN"/>
        </w:rPr>
        <w:t>备注：所有配件均为标准品牌</w:t>
      </w:r>
    </w:p>
    <w:tbl>
      <w:tblPr>
        <w:tblStyle w:val="19"/>
        <w:tblW w:w="10200" w:type="dxa"/>
        <w:jc w:val="center"/>
        <w:tblLayout w:type="fixed"/>
        <w:tblCellMar>
          <w:top w:w="0" w:type="dxa"/>
          <w:left w:w="108" w:type="dxa"/>
          <w:bottom w:w="0" w:type="dxa"/>
          <w:right w:w="108" w:type="dxa"/>
        </w:tblCellMar>
      </w:tblPr>
      <w:tblGrid>
        <w:gridCol w:w="2154"/>
        <w:gridCol w:w="4152"/>
        <w:gridCol w:w="3894"/>
      </w:tblGrid>
      <w:tr>
        <w:tblPrEx>
          <w:tblCellMar>
            <w:top w:w="0" w:type="dxa"/>
            <w:left w:w="108" w:type="dxa"/>
            <w:bottom w:w="0" w:type="dxa"/>
            <w:right w:w="108" w:type="dxa"/>
          </w:tblCellMar>
        </w:tblPrEx>
        <w:trPr>
          <w:trHeight w:val="570" w:hRule="atLeast"/>
          <w:tblHeader/>
          <w:jc w:val="center"/>
        </w:trPr>
        <w:tc>
          <w:tcPr>
            <w:tcW w:w="2154"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41"/>
              <w:ind w:left="357"/>
              <w:jc w:val="left"/>
              <w:rPr>
                <w:b/>
                <w:bCs/>
                <w:szCs w:val="21"/>
                <w:lang w:val="en-GB" w:eastAsia="zh-CN"/>
              </w:rPr>
            </w:pPr>
            <w:r>
              <w:rPr>
                <w:rFonts w:hint="eastAsia"/>
                <w:b/>
                <w:bCs/>
                <w:szCs w:val="21"/>
                <w:lang w:val="en-GB" w:eastAsia="zh-CN"/>
              </w:rPr>
              <w:t>设备名称</w:t>
            </w:r>
          </w:p>
        </w:tc>
        <w:tc>
          <w:tcPr>
            <w:tcW w:w="4152"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41"/>
              <w:ind w:left="357"/>
              <w:jc w:val="left"/>
              <w:rPr>
                <w:b/>
                <w:bCs/>
                <w:szCs w:val="21"/>
                <w:lang w:val="en-GB" w:eastAsia="zh-CN"/>
              </w:rPr>
            </w:pPr>
            <w:r>
              <w:rPr>
                <w:rFonts w:hint="eastAsia"/>
                <w:b/>
                <w:bCs/>
                <w:szCs w:val="21"/>
                <w:lang w:val="en-GB" w:eastAsia="zh-CN"/>
              </w:rPr>
              <w:t>品牌范围</w:t>
            </w:r>
          </w:p>
        </w:tc>
        <w:tc>
          <w:tcPr>
            <w:tcW w:w="3894"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41"/>
              <w:ind w:left="357"/>
              <w:jc w:val="left"/>
              <w:rPr>
                <w:b/>
                <w:bCs/>
                <w:szCs w:val="21"/>
                <w:lang w:val="en-GB" w:eastAsia="zh-CN"/>
              </w:rPr>
            </w:pPr>
            <w:r>
              <w:rPr>
                <w:rFonts w:hint="eastAsia"/>
                <w:b/>
                <w:bCs/>
                <w:szCs w:val="21"/>
                <w:lang w:val="en-GB" w:eastAsia="zh-CN"/>
              </w:rPr>
              <w:t>技术要求</w:t>
            </w:r>
          </w:p>
        </w:tc>
      </w:tr>
      <w:tr>
        <w:tblPrEx>
          <w:tblCellMar>
            <w:top w:w="0" w:type="dxa"/>
            <w:left w:w="108" w:type="dxa"/>
            <w:bottom w:w="0" w:type="dxa"/>
            <w:right w:w="108" w:type="dxa"/>
          </w:tblCellMar>
        </w:tblPrEx>
        <w:trPr>
          <w:trHeight w:val="315" w:hRule="atLeast"/>
          <w:jc w:val="center"/>
        </w:trPr>
        <w:tc>
          <w:tcPr>
            <w:tcW w:w="2154" w:type="dxa"/>
            <w:tcBorders>
              <w:top w:val="nil"/>
              <w:left w:val="single" w:color="auto" w:sz="4" w:space="0"/>
              <w:bottom w:val="single" w:color="auto" w:sz="4" w:space="0"/>
              <w:right w:val="single" w:color="auto" w:sz="4" w:space="0"/>
            </w:tcBorders>
            <w:vAlign w:val="center"/>
          </w:tcPr>
          <w:p>
            <w:pPr>
              <w:pStyle w:val="41"/>
              <w:spacing w:line="360" w:lineRule="auto"/>
              <w:ind w:left="357"/>
              <w:jc w:val="left"/>
              <w:rPr>
                <w:szCs w:val="21"/>
                <w:lang w:val="en-GB" w:eastAsia="zh-CN"/>
              </w:rPr>
            </w:pPr>
            <w:r>
              <w:rPr>
                <w:rFonts w:hint="eastAsia"/>
                <w:szCs w:val="21"/>
                <w:lang w:val="en-GB" w:eastAsia="zh-CN"/>
              </w:rPr>
              <w:t>柜体</w:t>
            </w:r>
          </w:p>
        </w:tc>
        <w:tc>
          <w:tcPr>
            <w:tcW w:w="4152"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太钢、宝钢、奥托昆普或其他标准品牌</w:t>
            </w:r>
          </w:p>
        </w:tc>
        <w:tc>
          <w:tcPr>
            <w:tcW w:w="3894" w:type="dxa"/>
            <w:tcBorders>
              <w:top w:val="nil"/>
              <w:left w:val="nil"/>
              <w:bottom w:val="single" w:color="auto" w:sz="4" w:space="0"/>
              <w:right w:val="single" w:color="auto" w:sz="4" w:space="0"/>
            </w:tcBorders>
            <w:vAlign w:val="center"/>
          </w:tcPr>
          <w:p>
            <w:pPr>
              <w:pStyle w:val="41"/>
              <w:spacing w:line="360" w:lineRule="auto"/>
              <w:ind w:left="357"/>
              <w:rPr>
                <w:sz w:val="24"/>
                <w:szCs w:val="21"/>
                <w:lang w:val="en-GB" w:eastAsia="zh-CN"/>
              </w:rPr>
            </w:pPr>
            <w:r>
              <w:rPr>
                <w:bCs/>
                <w:szCs w:val="21"/>
                <w:lang w:val="en-GB" w:eastAsia="zh-CN"/>
              </w:rPr>
              <w:t>316L</w:t>
            </w:r>
            <w:r>
              <w:rPr>
                <w:rFonts w:hint="eastAsia"/>
                <w:szCs w:val="21"/>
                <w:lang w:val="en-GB" w:eastAsia="zh-CN"/>
              </w:rPr>
              <w:t>不锈钢</w:t>
            </w:r>
          </w:p>
        </w:tc>
      </w:tr>
      <w:tr>
        <w:tblPrEx>
          <w:tblCellMar>
            <w:top w:w="0" w:type="dxa"/>
            <w:left w:w="108" w:type="dxa"/>
            <w:bottom w:w="0" w:type="dxa"/>
            <w:right w:w="108" w:type="dxa"/>
          </w:tblCellMar>
        </w:tblPrEx>
        <w:trPr>
          <w:trHeight w:val="315" w:hRule="atLeast"/>
          <w:jc w:val="center"/>
        </w:trPr>
        <w:tc>
          <w:tcPr>
            <w:tcW w:w="2154" w:type="dxa"/>
            <w:tcBorders>
              <w:top w:val="nil"/>
              <w:left w:val="single" w:color="auto" w:sz="4" w:space="0"/>
              <w:bottom w:val="single" w:color="auto" w:sz="4" w:space="0"/>
              <w:right w:val="single" w:color="auto" w:sz="4" w:space="0"/>
            </w:tcBorders>
            <w:vAlign w:val="center"/>
          </w:tcPr>
          <w:p>
            <w:pPr>
              <w:pStyle w:val="41"/>
              <w:spacing w:line="360" w:lineRule="auto"/>
              <w:ind w:left="357"/>
              <w:jc w:val="left"/>
              <w:rPr>
                <w:szCs w:val="21"/>
                <w:lang w:val="en-GB" w:eastAsia="zh-CN"/>
              </w:rPr>
            </w:pPr>
            <w:r>
              <w:rPr>
                <w:rFonts w:hint="eastAsia"/>
                <w:szCs w:val="21"/>
                <w:lang w:val="en-GB" w:eastAsia="zh-CN"/>
              </w:rPr>
              <w:t>柜体体保温材板</w:t>
            </w:r>
          </w:p>
        </w:tc>
        <w:tc>
          <w:tcPr>
            <w:tcW w:w="4152"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太钢、宝钢、奥托昆普或其他标准品牌</w:t>
            </w:r>
          </w:p>
        </w:tc>
        <w:tc>
          <w:tcPr>
            <w:tcW w:w="3894" w:type="dxa"/>
            <w:tcBorders>
              <w:top w:val="nil"/>
              <w:left w:val="nil"/>
              <w:bottom w:val="single" w:color="auto" w:sz="4" w:space="0"/>
              <w:right w:val="single" w:color="auto" w:sz="4" w:space="0"/>
            </w:tcBorders>
            <w:vAlign w:val="center"/>
          </w:tcPr>
          <w:p>
            <w:pPr>
              <w:pStyle w:val="41"/>
              <w:spacing w:line="360" w:lineRule="auto"/>
              <w:ind w:left="357"/>
              <w:rPr>
                <w:sz w:val="24"/>
                <w:szCs w:val="21"/>
                <w:lang w:val="en-GB" w:eastAsia="zh-CN"/>
              </w:rPr>
            </w:pPr>
            <w:r>
              <w:rPr>
                <w:bCs/>
                <w:szCs w:val="21"/>
                <w:lang w:val="en-GB" w:eastAsia="zh-CN"/>
              </w:rPr>
              <w:t>304</w:t>
            </w:r>
            <w:r>
              <w:rPr>
                <w:rFonts w:hint="eastAsia"/>
                <w:szCs w:val="21"/>
                <w:lang w:val="en-GB" w:eastAsia="zh-CN"/>
              </w:rPr>
              <w:t>不锈钢</w:t>
            </w:r>
          </w:p>
        </w:tc>
      </w:tr>
      <w:tr>
        <w:tblPrEx>
          <w:tblCellMar>
            <w:top w:w="0" w:type="dxa"/>
            <w:left w:w="108" w:type="dxa"/>
            <w:bottom w:w="0" w:type="dxa"/>
            <w:right w:w="108" w:type="dxa"/>
          </w:tblCellMar>
        </w:tblPrEx>
        <w:trPr>
          <w:trHeight w:val="315" w:hRule="atLeast"/>
          <w:jc w:val="center"/>
        </w:trPr>
        <w:tc>
          <w:tcPr>
            <w:tcW w:w="2154" w:type="dxa"/>
            <w:tcBorders>
              <w:top w:val="nil"/>
              <w:left w:val="single" w:color="auto" w:sz="4" w:space="0"/>
              <w:bottom w:val="single" w:color="auto" w:sz="4" w:space="0"/>
              <w:right w:val="single" w:color="auto" w:sz="4" w:space="0"/>
            </w:tcBorders>
            <w:vAlign w:val="center"/>
          </w:tcPr>
          <w:p>
            <w:pPr>
              <w:pStyle w:val="41"/>
              <w:spacing w:line="360" w:lineRule="auto"/>
              <w:ind w:left="357"/>
              <w:jc w:val="left"/>
              <w:rPr>
                <w:szCs w:val="21"/>
                <w:lang w:val="en-GB" w:eastAsia="zh-CN"/>
              </w:rPr>
            </w:pPr>
            <w:r>
              <w:rPr>
                <w:rFonts w:hint="eastAsia"/>
                <w:szCs w:val="21"/>
                <w:lang w:val="en-GB" w:eastAsia="zh-CN"/>
              </w:rPr>
              <w:t>夹套</w:t>
            </w:r>
          </w:p>
        </w:tc>
        <w:tc>
          <w:tcPr>
            <w:tcW w:w="4152"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太钢、宝钢、奥托昆普或其他标准品牌</w:t>
            </w:r>
          </w:p>
        </w:tc>
        <w:tc>
          <w:tcPr>
            <w:tcW w:w="3894" w:type="dxa"/>
            <w:tcBorders>
              <w:top w:val="nil"/>
              <w:left w:val="nil"/>
              <w:bottom w:val="single" w:color="auto" w:sz="4" w:space="0"/>
              <w:right w:val="single" w:color="auto" w:sz="4" w:space="0"/>
            </w:tcBorders>
            <w:vAlign w:val="center"/>
          </w:tcPr>
          <w:p>
            <w:pPr>
              <w:pStyle w:val="41"/>
              <w:spacing w:line="360" w:lineRule="auto"/>
              <w:ind w:left="357"/>
              <w:rPr>
                <w:sz w:val="24"/>
                <w:szCs w:val="21"/>
                <w:lang w:val="en-GB" w:eastAsia="zh-CN"/>
              </w:rPr>
            </w:pPr>
            <w:r>
              <w:rPr>
                <w:bCs/>
                <w:szCs w:val="21"/>
                <w:lang w:val="en-GB" w:eastAsia="zh-CN"/>
              </w:rPr>
              <w:t>304</w:t>
            </w:r>
            <w:r>
              <w:rPr>
                <w:rFonts w:hint="eastAsia"/>
                <w:szCs w:val="21"/>
                <w:lang w:val="en-GB" w:eastAsia="zh-CN"/>
              </w:rPr>
              <w:t>不锈钢</w:t>
            </w:r>
          </w:p>
        </w:tc>
      </w:tr>
      <w:tr>
        <w:tblPrEx>
          <w:tblCellMar>
            <w:top w:w="0" w:type="dxa"/>
            <w:left w:w="108" w:type="dxa"/>
            <w:bottom w:w="0" w:type="dxa"/>
            <w:right w:w="108" w:type="dxa"/>
          </w:tblCellMar>
        </w:tblPrEx>
        <w:trPr>
          <w:trHeight w:val="315" w:hRule="atLeast"/>
          <w:jc w:val="center"/>
        </w:trPr>
        <w:tc>
          <w:tcPr>
            <w:tcW w:w="2154" w:type="dxa"/>
            <w:tcBorders>
              <w:top w:val="nil"/>
              <w:left w:val="single" w:color="auto" w:sz="4" w:space="0"/>
              <w:bottom w:val="single" w:color="auto" w:sz="4" w:space="0"/>
              <w:right w:val="single" w:color="auto" w:sz="4" w:space="0"/>
            </w:tcBorders>
            <w:vAlign w:val="center"/>
          </w:tcPr>
          <w:p>
            <w:pPr>
              <w:pStyle w:val="41"/>
              <w:ind w:left="357"/>
              <w:jc w:val="left"/>
              <w:rPr>
                <w:szCs w:val="21"/>
                <w:lang w:val="en-GB" w:eastAsia="zh-CN"/>
              </w:rPr>
            </w:pPr>
            <w:r>
              <w:rPr>
                <w:rFonts w:hint="eastAsia"/>
                <w:szCs w:val="21"/>
                <w:lang w:val="en-GB" w:eastAsia="zh-CN"/>
              </w:rPr>
              <w:t>呼吸器</w:t>
            </w:r>
          </w:p>
        </w:tc>
        <w:tc>
          <w:tcPr>
            <w:tcW w:w="4152" w:type="dxa"/>
            <w:tcBorders>
              <w:top w:val="nil"/>
              <w:left w:val="nil"/>
              <w:bottom w:val="single" w:color="auto" w:sz="4" w:space="0"/>
              <w:right w:val="single" w:color="auto" w:sz="4" w:space="0"/>
            </w:tcBorders>
            <w:vAlign w:val="center"/>
          </w:tcPr>
          <w:p>
            <w:pPr>
              <w:pStyle w:val="41"/>
              <w:ind w:left="357"/>
              <w:rPr>
                <w:szCs w:val="21"/>
                <w:lang w:val="en-GB" w:eastAsia="zh-CN"/>
              </w:rPr>
            </w:pPr>
            <w:r>
              <w:rPr>
                <w:szCs w:val="21"/>
                <w:lang w:val="en-GB" w:eastAsia="zh-CN"/>
              </w:rPr>
              <w:t>Millipore</w:t>
            </w:r>
            <w:r>
              <w:rPr>
                <w:rFonts w:hint="eastAsia"/>
                <w:szCs w:val="21"/>
                <w:lang w:val="en-GB" w:eastAsia="zh-CN"/>
              </w:rPr>
              <w:t>（密理博）、</w:t>
            </w:r>
            <w:r>
              <w:rPr>
                <w:szCs w:val="21"/>
                <w:lang w:val="en-GB" w:eastAsia="zh-CN"/>
              </w:rPr>
              <w:t>pall</w:t>
            </w:r>
            <w:r>
              <w:rPr>
                <w:rFonts w:hint="eastAsia"/>
                <w:szCs w:val="21"/>
                <w:lang w:val="en-GB" w:eastAsia="zh-CN"/>
              </w:rPr>
              <w:t>（颇尔）、</w:t>
            </w:r>
            <w:r>
              <w:rPr>
                <w:szCs w:val="21"/>
                <w:lang w:val="en-GB" w:eastAsia="zh-CN"/>
              </w:rPr>
              <w:t>Sartorius</w:t>
            </w:r>
            <w:r>
              <w:rPr>
                <w:rFonts w:hint="eastAsia"/>
                <w:szCs w:val="21"/>
                <w:lang w:val="en-GB" w:eastAsia="zh-CN"/>
              </w:rPr>
              <w:t>（赛多利斯）或其他标准品牌</w:t>
            </w:r>
          </w:p>
        </w:tc>
        <w:tc>
          <w:tcPr>
            <w:tcW w:w="3894" w:type="dxa"/>
            <w:tcBorders>
              <w:top w:val="nil"/>
              <w:left w:val="nil"/>
              <w:bottom w:val="single" w:color="auto" w:sz="4" w:space="0"/>
              <w:right w:val="single" w:color="auto" w:sz="4" w:space="0"/>
            </w:tcBorders>
            <w:vAlign w:val="center"/>
          </w:tcPr>
          <w:p>
            <w:pPr>
              <w:pStyle w:val="41"/>
              <w:ind w:left="357"/>
              <w:rPr>
                <w:szCs w:val="21"/>
                <w:lang w:val="en-GB" w:eastAsia="zh-CN"/>
              </w:rPr>
            </w:pPr>
            <w:r>
              <w:rPr>
                <w:rFonts w:hint="eastAsia"/>
                <w:szCs w:val="21"/>
                <w:lang w:val="en-GB" w:eastAsia="zh-CN"/>
              </w:rPr>
              <w:t>滤芯材质</w:t>
            </w:r>
            <w:r>
              <w:rPr>
                <w:szCs w:val="21"/>
                <w:lang w:val="en-GB" w:eastAsia="zh-CN"/>
              </w:rPr>
              <w:t>PTFE</w:t>
            </w:r>
            <w:r>
              <w:rPr>
                <w:rFonts w:hint="eastAsia"/>
                <w:szCs w:val="21"/>
                <w:lang w:val="en-GB" w:eastAsia="zh-CN"/>
              </w:rPr>
              <w:t>，可耐受</w:t>
            </w:r>
            <w:r>
              <w:rPr>
                <w:szCs w:val="21"/>
                <w:lang w:val="en-GB" w:eastAsia="zh-CN"/>
              </w:rPr>
              <w:t>130</w:t>
            </w:r>
            <w:r>
              <w:rPr>
                <w:rFonts w:hint="eastAsia"/>
                <w:szCs w:val="21"/>
                <w:lang w:val="en-GB" w:eastAsia="zh-CN"/>
              </w:rPr>
              <w:t>℃湿热灭菌，外壳为</w:t>
            </w:r>
            <w:r>
              <w:rPr>
                <w:bCs/>
                <w:szCs w:val="21"/>
                <w:lang w:val="en-GB" w:eastAsia="zh-CN"/>
              </w:rPr>
              <w:t>316L</w:t>
            </w:r>
            <w:r>
              <w:rPr>
                <w:rFonts w:hint="eastAsia"/>
                <w:szCs w:val="21"/>
                <w:lang w:val="en-GB" w:eastAsia="zh-CN"/>
              </w:rPr>
              <w:t>不锈钢，并配有电加热；具有完整性检测接口和压力表，</w:t>
            </w:r>
            <w:r>
              <w:rPr>
                <w:szCs w:val="21"/>
                <w:lang w:val="en-GB" w:eastAsia="zh-CN"/>
              </w:rPr>
              <w:t>-1 bar~10 bar</w:t>
            </w:r>
            <w:r>
              <w:rPr>
                <w:rFonts w:hint="eastAsia"/>
                <w:szCs w:val="21"/>
                <w:lang w:val="en-GB" w:eastAsia="zh-CN"/>
              </w:rPr>
              <w:t>。</w:t>
            </w:r>
          </w:p>
        </w:tc>
      </w:tr>
      <w:tr>
        <w:tblPrEx>
          <w:tblCellMar>
            <w:top w:w="0" w:type="dxa"/>
            <w:left w:w="108" w:type="dxa"/>
            <w:bottom w:w="0" w:type="dxa"/>
            <w:right w:w="108" w:type="dxa"/>
          </w:tblCellMar>
        </w:tblPrEx>
        <w:trPr>
          <w:trHeight w:val="315" w:hRule="atLeast"/>
          <w:jc w:val="center"/>
        </w:trPr>
        <w:tc>
          <w:tcPr>
            <w:tcW w:w="2154" w:type="dxa"/>
            <w:tcBorders>
              <w:top w:val="nil"/>
              <w:left w:val="single" w:color="auto" w:sz="4" w:space="0"/>
              <w:bottom w:val="single" w:color="auto" w:sz="4" w:space="0"/>
              <w:right w:val="single" w:color="auto" w:sz="4" w:space="0"/>
            </w:tcBorders>
            <w:vAlign w:val="center"/>
          </w:tcPr>
          <w:p>
            <w:pPr>
              <w:pStyle w:val="41"/>
              <w:ind w:left="357"/>
              <w:jc w:val="left"/>
              <w:rPr>
                <w:szCs w:val="21"/>
                <w:lang w:val="en-GB" w:eastAsia="zh-CN"/>
              </w:rPr>
            </w:pPr>
            <w:r>
              <w:rPr>
                <w:rFonts w:hint="eastAsia"/>
                <w:szCs w:val="21"/>
                <w:lang w:val="en-GB" w:eastAsia="zh-CN"/>
              </w:rPr>
              <w:t>压力表</w:t>
            </w:r>
          </w:p>
        </w:tc>
        <w:tc>
          <w:tcPr>
            <w:tcW w:w="4152" w:type="dxa"/>
            <w:tcBorders>
              <w:top w:val="nil"/>
              <w:left w:val="nil"/>
              <w:bottom w:val="single" w:color="auto" w:sz="4" w:space="0"/>
              <w:right w:val="single" w:color="auto" w:sz="4" w:space="0"/>
            </w:tcBorders>
            <w:vAlign w:val="center"/>
          </w:tcPr>
          <w:p>
            <w:pPr>
              <w:pStyle w:val="41"/>
              <w:ind w:left="357"/>
              <w:rPr>
                <w:szCs w:val="21"/>
                <w:lang w:val="en-GB" w:eastAsia="zh-CN"/>
              </w:rPr>
            </w:pPr>
            <w:r>
              <w:rPr>
                <w:szCs w:val="21"/>
                <w:lang w:val="en-GB" w:eastAsia="zh-CN"/>
              </w:rPr>
              <w:t>Brighty</w:t>
            </w:r>
            <w:r>
              <w:rPr>
                <w:rFonts w:hint="eastAsia"/>
                <w:szCs w:val="21"/>
                <w:lang w:val="en-GB" w:eastAsia="zh-CN"/>
              </w:rPr>
              <w:t>（布莱迪）、</w:t>
            </w:r>
            <w:r>
              <w:rPr>
                <w:szCs w:val="21"/>
                <w:lang w:val="en-GB" w:eastAsia="zh-CN"/>
              </w:rPr>
              <w:t>WIKA</w:t>
            </w:r>
            <w:r>
              <w:rPr>
                <w:rFonts w:hint="eastAsia"/>
                <w:szCs w:val="21"/>
                <w:lang w:val="en-GB" w:eastAsia="zh-CN"/>
              </w:rPr>
              <w:t>（威卡）、</w:t>
            </w:r>
            <w:r>
              <w:rPr>
                <w:szCs w:val="21"/>
                <w:lang w:val="en-GB" w:eastAsia="zh-CN"/>
              </w:rPr>
              <w:t>Ashcroft</w:t>
            </w:r>
            <w:r>
              <w:rPr>
                <w:rFonts w:hint="eastAsia"/>
                <w:szCs w:val="21"/>
                <w:lang w:val="en-GB" w:eastAsia="zh-CN"/>
              </w:rPr>
              <w:t>（雅斯科）或其他标准品牌</w:t>
            </w:r>
          </w:p>
        </w:tc>
        <w:tc>
          <w:tcPr>
            <w:tcW w:w="3894" w:type="dxa"/>
            <w:tcBorders>
              <w:top w:val="nil"/>
              <w:left w:val="nil"/>
              <w:bottom w:val="single" w:color="auto" w:sz="4" w:space="0"/>
              <w:right w:val="single" w:color="auto" w:sz="4" w:space="0"/>
            </w:tcBorders>
            <w:vAlign w:val="center"/>
          </w:tcPr>
          <w:p>
            <w:pPr>
              <w:pStyle w:val="41"/>
              <w:ind w:left="357"/>
              <w:rPr>
                <w:szCs w:val="21"/>
                <w:lang w:val="en-GB" w:eastAsia="zh-CN"/>
              </w:rPr>
            </w:pPr>
            <w:r>
              <w:rPr>
                <w:rFonts w:hint="eastAsia"/>
                <w:szCs w:val="21"/>
                <w:lang w:val="en-GB" w:eastAsia="zh-CN"/>
              </w:rPr>
              <w:t>显示范围：</w:t>
            </w:r>
            <w:r>
              <w:rPr>
                <w:szCs w:val="21"/>
                <w:lang w:val="en-GB" w:eastAsia="zh-CN"/>
              </w:rPr>
              <w:t>-0.1-0.5MPa/-0.1-0.9MPa</w:t>
            </w:r>
            <w:r>
              <w:rPr>
                <w:rFonts w:hint="eastAsia"/>
                <w:szCs w:val="21"/>
                <w:lang w:val="en-GB" w:eastAsia="zh-CN"/>
              </w:rPr>
              <w:t>，隔膜式，精度：</w:t>
            </w:r>
            <w:r>
              <w:rPr>
                <w:szCs w:val="21"/>
                <w:lang w:val="en-GB" w:eastAsia="zh-CN"/>
              </w:rPr>
              <w:t>± 0.01MPa</w:t>
            </w:r>
            <w:r>
              <w:rPr>
                <w:rFonts w:hint="eastAsia"/>
                <w:szCs w:val="21"/>
                <w:lang w:val="en-GB" w:eastAsia="zh-CN"/>
              </w:rPr>
              <w:t>，分辨率：</w:t>
            </w:r>
            <w:r>
              <w:rPr>
                <w:szCs w:val="21"/>
                <w:lang w:val="en-GB" w:eastAsia="zh-CN"/>
              </w:rPr>
              <w:t xml:space="preserve">0.001MPa </w:t>
            </w:r>
            <w:r>
              <w:rPr>
                <w:rFonts w:hint="eastAsia"/>
                <w:szCs w:val="21"/>
                <w:lang w:val="en-GB" w:eastAsia="zh-CN"/>
              </w:rPr>
              <w:t>，</w:t>
            </w:r>
            <w:r>
              <w:rPr>
                <w:bCs/>
                <w:szCs w:val="21"/>
                <w:lang w:val="en-GB" w:eastAsia="zh-CN"/>
              </w:rPr>
              <w:t>316L</w:t>
            </w:r>
            <w:r>
              <w:rPr>
                <w:rFonts w:hint="eastAsia"/>
                <w:szCs w:val="21"/>
                <w:lang w:val="en-GB" w:eastAsia="zh-CN"/>
              </w:rPr>
              <w:t>不锈钢。</w:t>
            </w:r>
          </w:p>
        </w:tc>
      </w:tr>
      <w:tr>
        <w:tblPrEx>
          <w:tblCellMar>
            <w:top w:w="0" w:type="dxa"/>
            <w:left w:w="108" w:type="dxa"/>
            <w:bottom w:w="0" w:type="dxa"/>
            <w:right w:w="108" w:type="dxa"/>
          </w:tblCellMar>
        </w:tblPrEx>
        <w:trPr>
          <w:trHeight w:val="315" w:hRule="atLeast"/>
          <w:jc w:val="center"/>
        </w:trPr>
        <w:tc>
          <w:tcPr>
            <w:tcW w:w="2154" w:type="dxa"/>
            <w:tcBorders>
              <w:top w:val="nil"/>
              <w:left w:val="single" w:color="auto" w:sz="4" w:space="0"/>
              <w:bottom w:val="single" w:color="auto" w:sz="4" w:space="0"/>
              <w:right w:val="single" w:color="auto" w:sz="4" w:space="0"/>
            </w:tcBorders>
            <w:vAlign w:val="center"/>
          </w:tcPr>
          <w:p>
            <w:pPr>
              <w:pStyle w:val="41"/>
              <w:ind w:left="357"/>
              <w:jc w:val="left"/>
              <w:rPr>
                <w:szCs w:val="21"/>
                <w:lang w:val="en-GB" w:eastAsia="zh-CN"/>
              </w:rPr>
            </w:pPr>
            <w:r>
              <w:rPr>
                <w:rFonts w:hint="eastAsia"/>
                <w:szCs w:val="21"/>
                <w:lang w:val="en-GB" w:eastAsia="zh-CN"/>
              </w:rPr>
              <w:t>压力传感器</w:t>
            </w:r>
          </w:p>
        </w:tc>
        <w:tc>
          <w:tcPr>
            <w:tcW w:w="4152" w:type="dxa"/>
            <w:tcBorders>
              <w:top w:val="nil"/>
              <w:left w:val="nil"/>
              <w:bottom w:val="single" w:color="auto" w:sz="4" w:space="0"/>
              <w:right w:val="single" w:color="auto" w:sz="4" w:space="0"/>
            </w:tcBorders>
            <w:vAlign w:val="center"/>
          </w:tcPr>
          <w:p>
            <w:pPr>
              <w:pStyle w:val="41"/>
              <w:ind w:left="357"/>
              <w:rPr>
                <w:szCs w:val="21"/>
                <w:lang w:val="en-GB" w:eastAsia="zh-CN"/>
              </w:rPr>
            </w:pPr>
            <w:r>
              <w:rPr>
                <w:szCs w:val="21"/>
                <w:lang w:val="en-GB" w:eastAsia="zh-CN"/>
              </w:rPr>
              <w:t>LABOM</w:t>
            </w:r>
            <w:r>
              <w:rPr>
                <w:rFonts w:hint="eastAsia"/>
                <w:szCs w:val="21"/>
                <w:lang w:val="en-GB" w:eastAsia="zh-CN"/>
              </w:rPr>
              <w:t>（朗博）、</w:t>
            </w:r>
            <w:r>
              <w:rPr>
                <w:szCs w:val="21"/>
                <w:lang w:val="en-GB" w:eastAsia="zh-CN"/>
              </w:rPr>
              <w:t>jumo</w:t>
            </w:r>
            <w:r>
              <w:rPr>
                <w:rFonts w:hint="eastAsia"/>
                <w:szCs w:val="21"/>
                <w:lang w:val="en-GB" w:eastAsia="zh-CN"/>
              </w:rPr>
              <w:t>（久茂）、</w:t>
            </w:r>
            <w:r>
              <w:rPr>
                <w:szCs w:val="21"/>
                <w:lang w:val="en-GB" w:eastAsia="zh-CN"/>
              </w:rPr>
              <w:t>E+H</w:t>
            </w:r>
            <w:r>
              <w:rPr>
                <w:rFonts w:hint="eastAsia"/>
                <w:szCs w:val="21"/>
                <w:lang w:val="en-GB" w:eastAsia="zh-CN"/>
              </w:rPr>
              <w:t>或其他标准品牌</w:t>
            </w:r>
          </w:p>
        </w:tc>
        <w:tc>
          <w:tcPr>
            <w:tcW w:w="3894" w:type="dxa"/>
            <w:tcBorders>
              <w:top w:val="nil"/>
              <w:left w:val="nil"/>
              <w:bottom w:val="single" w:color="auto" w:sz="4" w:space="0"/>
              <w:right w:val="single" w:color="auto" w:sz="4" w:space="0"/>
            </w:tcBorders>
            <w:vAlign w:val="center"/>
          </w:tcPr>
          <w:p>
            <w:pPr>
              <w:pStyle w:val="41"/>
              <w:ind w:left="357"/>
              <w:rPr>
                <w:szCs w:val="21"/>
                <w:lang w:val="en-GB" w:eastAsia="zh-CN"/>
              </w:rPr>
            </w:pPr>
            <w:r>
              <w:rPr>
                <w:rFonts w:hint="eastAsia"/>
                <w:szCs w:val="21"/>
                <w:lang w:val="en-GB" w:eastAsia="zh-CN"/>
              </w:rPr>
              <w:t>测量范围：</w:t>
            </w:r>
            <w:r>
              <w:rPr>
                <w:szCs w:val="21"/>
                <w:lang w:val="en-GB" w:eastAsia="zh-CN"/>
              </w:rPr>
              <w:t>-0.1-0.5MPa/-0.1-0.9MPa</w:t>
            </w:r>
            <w:r>
              <w:rPr>
                <w:rFonts w:hint="eastAsia"/>
                <w:szCs w:val="21"/>
                <w:lang w:val="en-GB" w:eastAsia="zh-CN"/>
              </w:rPr>
              <w:t>，隔膜式，精度：</w:t>
            </w:r>
            <w:r>
              <w:rPr>
                <w:szCs w:val="21"/>
                <w:lang w:val="en-GB" w:eastAsia="zh-CN"/>
              </w:rPr>
              <w:t>± 0.01MPa</w:t>
            </w:r>
            <w:r>
              <w:rPr>
                <w:rFonts w:hint="eastAsia"/>
                <w:szCs w:val="21"/>
                <w:lang w:val="en-GB" w:eastAsia="zh-CN"/>
              </w:rPr>
              <w:t>，分辨率：</w:t>
            </w:r>
            <w:r>
              <w:rPr>
                <w:szCs w:val="21"/>
                <w:lang w:val="en-GB" w:eastAsia="zh-CN"/>
              </w:rPr>
              <w:t xml:space="preserve">0.001MPa </w:t>
            </w:r>
            <w:r>
              <w:rPr>
                <w:rFonts w:hint="eastAsia"/>
                <w:szCs w:val="21"/>
                <w:lang w:val="en-GB" w:eastAsia="zh-CN"/>
              </w:rPr>
              <w:t>，</w:t>
            </w:r>
            <w:r>
              <w:rPr>
                <w:bCs/>
                <w:szCs w:val="21"/>
                <w:lang w:val="en-GB" w:eastAsia="zh-CN"/>
              </w:rPr>
              <w:t>316L</w:t>
            </w:r>
            <w:r>
              <w:rPr>
                <w:rFonts w:hint="eastAsia"/>
                <w:szCs w:val="21"/>
                <w:lang w:val="en-GB" w:eastAsia="zh-CN"/>
              </w:rPr>
              <w:t>不锈钢，具有零点和量程调节，</w:t>
            </w:r>
            <w:r>
              <w:rPr>
                <w:szCs w:val="21"/>
                <w:lang w:val="en-GB" w:eastAsia="zh-CN"/>
              </w:rPr>
              <w:t>4~20mA</w:t>
            </w:r>
            <w:r>
              <w:rPr>
                <w:rFonts w:hint="eastAsia"/>
                <w:szCs w:val="21"/>
                <w:lang w:val="en-GB" w:eastAsia="zh-CN"/>
              </w:rPr>
              <w:t>直流输出。</w:t>
            </w:r>
          </w:p>
        </w:tc>
      </w:tr>
      <w:tr>
        <w:tblPrEx>
          <w:tblCellMar>
            <w:top w:w="0" w:type="dxa"/>
            <w:left w:w="108" w:type="dxa"/>
            <w:bottom w:w="0" w:type="dxa"/>
            <w:right w:w="108" w:type="dxa"/>
          </w:tblCellMar>
        </w:tblPrEx>
        <w:trPr>
          <w:trHeight w:val="1216" w:hRule="atLeast"/>
          <w:jc w:val="center"/>
        </w:trPr>
        <w:tc>
          <w:tcPr>
            <w:tcW w:w="2154" w:type="dxa"/>
            <w:tcBorders>
              <w:top w:val="nil"/>
              <w:left w:val="single" w:color="auto" w:sz="4" w:space="0"/>
              <w:bottom w:val="single" w:color="auto" w:sz="4" w:space="0"/>
              <w:right w:val="single" w:color="auto" w:sz="4" w:space="0"/>
            </w:tcBorders>
            <w:vAlign w:val="center"/>
          </w:tcPr>
          <w:p>
            <w:pPr>
              <w:pStyle w:val="41"/>
              <w:ind w:left="357"/>
              <w:jc w:val="left"/>
              <w:rPr>
                <w:szCs w:val="21"/>
                <w:lang w:val="en-GB" w:eastAsia="zh-CN"/>
              </w:rPr>
            </w:pPr>
            <w:r>
              <w:rPr>
                <w:rFonts w:hint="eastAsia"/>
                <w:szCs w:val="21"/>
                <w:lang w:val="en-GB" w:eastAsia="zh-CN"/>
              </w:rPr>
              <w:t>温度传感器</w:t>
            </w:r>
          </w:p>
        </w:tc>
        <w:tc>
          <w:tcPr>
            <w:tcW w:w="4152" w:type="dxa"/>
            <w:tcBorders>
              <w:top w:val="nil"/>
              <w:left w:val="nil"/>
              <w:bottom w:val="single" w:color="auto" w:sz="4" w:space="0"/>
              <w:right w:val="single" w:color="auto" w:sz="4" w:space="0"/>
            </w:tcBorders>
            <w:vAlign w:val="center"/>
          </w:tcPr>
          <w:p>
            <w:pPr>
              <w:pStyle w:val="41"/>
              <w:ind w:left="357"/>
              <w:rPr>
                <w:szCs w:val="21"/>
                <w:lang w:val="en-GB" w:eastAsia="zh-CN"/>
              </w:rPr>
            </w:pPr>
            <w:r>
              <w:rPr>
                <w:szCs w:val="21"/>
                <w:lang w:val="en-GB" w:eastAsia="zh-CN"/>
              </w:rPr>
              <w:t>LABOM</w:t>
            </w:r>
            <w:r>
              <w:rPr>
                <w:rFonts w:hint="eastAsia"/>
                <w:szCs w:val="21"/>
                <w:lang w:val="en-GB" w:eastAsia="zh-CN"/>
              </w:rPr>
              <w:t>（朗博）、</w:t>
            </w:r>
            <w:r>
              <w:rPr>
                <w:szCs w:val="21"/>
                <w:lang w:val="en-GB" w:eastAsia="zh-CN"/>
              </w:rPr>
              <w:t>jumo</w:t>
            </w:r>
            <w:r>
              <w:rPr>
                <w:rFonts w:hint="eastAsia"/>
                <w:szCs w:val="21"/>
                <w:lang w:val="en-GB" w:eastAsia="zh-CN"/>
              </w:rPr>
              <w:t>（久茂）、</w:t>
            </w:r>
            <w:r>
              <w:rPr>
                <w:szCs w:val="21"/>
                <w:lang w:val="en-GB" w:eastAsia="zh-CN"/>
              </w:rPr>
              <w:t>WIKA</w:t>
            </w:r>
            <w:r>
              <w:rPr>
                <w:rFonts w:hint="eastAsia"/>
                <w:szCs w:val="21"/>
                <w:lang w:val="en-GB" w:eastAsia="zh-CN"/>
              </w:rPr>
              <w:t>（威卡）或其他标准品牌</w:t>
            </w:r>
          </w:p>
        </w:tc>
        <w:tc>
          <w:tcPr>
            <w:tcW w:w="3894" w:type="dxa"/>
            <w:tcBorders>
              <w:top w:val="nil"/>
              <w:left w:val="nil"/>
              <w:bottom w:val="single" w:color="auto" w:sz="4" w:space="0"/>
              <w:right w:val="single" w:color="auto" w:sz="4" w:space="0"/>
            </w:tcBorders>
            <w:vAlign w:val="center"/>
          </w:tcPr>
          <w:p>
            <w:pPr>
              <w:pStyle w:val="41"/>
              <w:ind w:left="357"/>
              <w:rPr>
                <w:szCs w:val="21"/>
                <w:lang w:val="en-GB" w:eastAsia="zh-CN"/>
              </w:rPr>
            </w:pPr>
            <w:r>
              <w:rPr>
                <w:rFonts w:hint="eastAsia"/>
                <w:szCs w:val="21"/>
                <w:lang w:val="en-GB" w:eastAsia="zh-CN"/>
              </w:rPr>
              <w:t>测量范围</w:t>
            </w:r>
            <w:r>
              <w:rPr>
                <w:szCs w:val="21"/>
                <w:lang w:val="en-GB" w:eastAsia="zh-CN"/>
              </w:rPr>
              <w:t>: -50~150</w:t>
            </w:r>
            <w:r>
              <w:rPr>
                <w:rFonts w:hint="eastAsia" w:ascii="宋体" w:hAnsi="宋体" w:cs="宋体"/>
                <w:szCs w:val="21"/>
                <w:lang w:val="en-GB" w:eastAsia="zh-CN"/>
              </w:rPr>
              <w:t>℃</w:t>
            </w:r>
            <w:r>
              <w:rPr>
                <w:rFonts w:hint="eastAsia"/>
                <w:szCs w:val="21"/>
                <w:lang w:val="en-GB" w:eastAsia="zh-CN"/>
              </w:rPr>
              <w:t>，控制精度：</w:t>
            </w:r>
            <w:r>
              <w:rPr>
                <w:szCs w:val="21"/>
                <w:lang w:val="en-GB" w:eastAsia="zh-CN"/>
              </w:rPr>
              <w:t>±0.2°C</w:t>
            </w:r>
            <w:r>
              <w:rPr>
                <w:rFonts w:hint="eastAsia"/>
                <w:szCs w:val="21"/>
                <w:lang w:val="en-GB" w:eastAsia="zh-CN"/>
              </w:rPr>
              <w:t>，分辨率</w:t>
            </w:r>
            <w:r>
              <w:rPr>
                <w:szCs w:val="21"/>
                <w:lang w:val="en-GB" w:eastAsia="zh-CN"/>
              </w:rPr>
              <w:t xml:space="preserve">0.1°C  </w:t>
            </w:r>
            <w:r>
              <w:rPr>
                <w:rFonts w:hint="eastAsia"/>
                <w:szCs w:val="21"/>
                <w:lang w:val="en-GB" w:eastAsia="zh-CN"/>
              </w:rPr>
              <w:t>，</w:t>
            </w:r>
            <w:r>
              <w:rPr>
                <w:bCs/>
                <w:szCs w:val="21"/>
                <w:lang w:val="en-GB" w:eastAsia="zh-CN"/>
              </w:rPr>
              <w:t>316L</w:t>
            </w:r>
            <w:r>
              <w:rPr>
                <w:rFonts w:hint="eastAsia"/>
                <w:szCs w:val="21"/>
                <w:lang w:val="en-GB" w:eastAsia="zh-CN"/>
              </w:rPr>
              <w:t>不锈钢（如罐为特材，罐底阀需与罐材质一致），具有零点和量程调节，</w:t>
            </w:r>
            <w:r>
              <w:rPr>
                <w:szCs w:val="21"/>
                <w:lang w:val="en-GB" w:eastAsia="zh-CN"/>
              </w:rPr>
              <w:t>4~20mA</w:t>
            </w:r>
            <w:r>
              <w:rPr>
                <w:rFonts w:hint="eastAsia"/>
                <w:szCs w:val="21"/>
                <w:lang w:val="en-GB" w:eastAsia="zh-CN"/>
              </w:rPr>
              <w:t>直流输出。</w:t>
            </w:r>
          </w:p>
        </w:tc>
      </w:tr>
      <w:tr>
        <w:tblPrEx>
          <w:tblCellMar>
            <w:top w:w="0" w:type="dxa"/>
            <w:left w:w="108" w:type="dxa"/>
            <w:bottom w:w="0" w:type="dxa"/>
            <w:right w:w="108" w:type="dxa"/>
          </w:tblCellMar>
        </w:tblPrEx>
        <w:trPr>
          <w:trHeight w:val="315" w:hRule="atLeast"/>
          <w:jc w:val="center"/>
        </w:trPr>
        <w:tc>
          <w:tcPr>
            <w:tcW w:w="2154" w:type="dxa"/>
            <w:tcBorders>
              <w:top w:val="nil"/>
              <w:left w:val="single" w:color="auto" w:sz="4" w:space="0"/>
              <w:bottom w:val="single" w:color="auto" w:sz="4" w:space="0"/>
              <w:right w:val="single" w:color="auto" w:sz="4" w:space="0"/>
            </w:tcBorders>
            <w:vAlign w:val="center"/>
          </w:tcPr>
          <w:p>
            <w:pPr>
              <w:pStyle w:val="41"/>
              <w:ind w:left="357"/>
              <w:jc w:val="left"/>
              <w:rPr>
                <w:szCs w:val="21"/>
                <w:lang w:val="en-GB" w:eastAsia="zh-CN"/>
              </w:rPr>
            </w:pPr>
            <w:r>
              <w:rPr>
                <w:rFonts w:hint="eastAsia"/>
                <w:szCs w:val="21"/>
                <w:lang w:val="en-GB" w:eastAsia="zh-CN"/>
              </w:rPr>
              <w:t>管式换热器</w:t>
            </w:r>
          </w:p>
        </w:tc>
        <w:tc>
          <w:tcPr>
            <w:tcW w:w="4152" w:type="dxa"/>
            <w:tcBorders>
              <w:top w:val="nil"/>
              <w:left w:val="nil"/>
              <w:bottom w:val="single" w:color="auto" w:sz="4" w:space="0"/>
              <w:right w:val="single" w:color="auto" w:sz="4" w:space="0"/>
            </w:tcBorders>
            <w:vAlign w:val="center"/>
          </w:tcPr>
          <w:p>
            <w:pPr>
              <w:pStyle w:val="41"/>
              <w:ind w:left="357"/>
              <w:rPr>
                <w:szCs w:val="21"/>
                <w:lang w:val="en-GB" w:eastAsia="zh-CN"/>
              </w:rPr>
            </w:pPr>
            <w:r>
              <w:rPr>
                <w:szCs w:val="21"/>
                <w:lang w:val="en-GB" w:eastAsia="zh-CN"/>
              </w:rPr>
              <w:t>NEUMO</w:t>
            </w:r>
            <w:r>
              <w:rPr>
                <w:rFonts w:hint="eastAsia"/>
                <w:szCs w:val="21"/>
                <w:lang w:val="en-GB" w:eastAsia="zh-CN"/>
              </w:rPr>
              <w:t>（诺盟）、</w:t>
            </w:r>
            <w:r>
              <w:rPr>
                <w:szCs w:val="21"/>
                <w:lang w:val="en-GB" w:eastAsia="zh-CN"/>
              </w:rPr>
              <w:t>AlfaLaval</w:t>
            </w:r>
            <w:r>
              <w:rPr>
                <w:rFonts w:hint="eastAsia"/>
                <w:szCs w:val="21"/>
                <w:lang w:val="en-GB" w:eastAsia="zh-CN"/>
              </w:rPr>
              <w:t>（阿法拉伐）、艾格或其他标准品牌</w:t>
            </w:r>
          </w:p>
        </w:tc>
        <w:tc>
          <w:tcPr>
            <w:tcW w:w="3894" w:type="dxa"/>
            <w:tcBorders>
              <w:top w:val="nil"/>
              <w:left w:val="nil"/>
              <w:bottom w:val="single" w:color="auto" w:sz="4" w:space="0"/>
              <w:right w:val="single" w:color="auto" w:sz="4" w:space="0"/>
            </w:tcBorders>
            <w:vAlign w:val="center"/>
          </w:tcPr>
          <w:p>
            <w:pPr>
              <w:pStyle w:val="41"/>
              <w:ind w:left="357"/>
              <w:rPr>
                <w:szCs w:val="21"/>
                <w:lang w:val="en-GB" w:eastAsia="zh-CN"/>
              </w:rPr>
            </w:pPr>
            <w:r>
              <w:rPr>
                <w:bCs/>
                <w:szCs w:val="21"/>
                <w:lang w:val="en-GB" w:eastAsia="zh-CN"/>
              </w:rPr>
              <w:t>316L</w:t>
            </w:r>
            <w:r>
              <w:rPr>
                <w:rFonts w:hint="eastAsia"/>
                <w:szCs w:val="21"/>
                <w:lang w:val="en-GB" w:eastAsia="zh-CN"/>
              </w:rPr>
              <w:t>不锈钢</w:t>
            </w:r>
          </w:p>
        </w:tc>
      </w:tr>
      <w:tr>
        <w:tblPrEx>
          <w:tblCellMar>
            <w:top w:w="0" w:type="dxa"/>
            <w:left w:w="108" w:type="dxa"/>
            <w:bottom w:w="0" w:type="dxa"/>
            <w:right w:w="108" w:type="dxa"/>
          </w:tblCellMar>
        </w:tblPrEx>
        <w:trPr>
          <w:trHeight w:val="786" w:hRule="atLeast"/>
          <w:jc w:val="center"/>
        </w:trPr>
        <w:tc>
          <w:tcPr>
            <w:tcW w:w="2154" w:type="dxa"/>
            <w:tcBorders>
              <w:top w:val="nil"/>
              <w:left w:val="single" w:color="auto" w:sz="4" w:space="0"/>
              <w:bottom w:val="single" w:color="auto" w:sz="4" w:space="0"/>
              <w:right w:val="single" w:color="auto" w:sz="4" w:space="0"/>
            </w:tcBorders>
            <w:vAlign w:val="center"/>
          </w:tcPr>
          <w:p>
            <w:pPr>
              <w:pStyle w:val="41"/>
              <w:ind w:left="357"/>
              <w:jc w:val="left"/>
              <w:rPr>
                <w:szCs w:val="21"/>
                <w:lang w:val="en-GB" w:eastAsia="zh-CN"/>
              </w:rPr>
            </w:pPr>
            <w:r>
              <w:rPr>
                <w:rFonts w:hint="eastAsia"/>
                <w:szCs w:val="21"/>
                <w:lang w:val="en-GB" w:eastAsia="zh-CN"/>
              </w:rPr>
              <w:t>气动隔膜阀</w:t>
            </w:r>
          </w:p>
        </w:tc>
        <w:tc>
          <w:tcPr>
            <w:tcW w:w="4152" w:type="dxa"/>
            <w:tcBorders>
              <w:top w:val="nil"/>
              <w:left w:val="nil"/>
              <w:bottom w:val="single" w:color="auto" w:sz="4" w:space="0"/>
              <w:right w:val="single" w:color="auto" w:sz="4" w:space="0"/>
            </w:tcBorders>
            <w:vAlign w:val="center"/>
          </w:tcPr>
          <w:p>
            <w:pPr>
              <w:pStyle w:val="41"/>
              <w:ind w:left="357"/>
              <w:rPr>
                <w:szCs w:val="21"/>
                <w:lang w:val="en-GB" w:eastAsia="zh-CN"/>
              </w:rPr>
            </w:pPr>
            <w:r>
              <w:rPr>
                <w:szCs w:val="21"/>
                <w:lang w:val="en-GB" w:eastAsia="zh-CN"/>
              </w:rPr>
              <w:t>GEMU</w:t>
            </w:r>
            <w:r>
              <w:rPr>
                <w:rFonts w:hint="eastAsia"/>
                <w:szCs w:val="21"/>
                <w:lang w:val="en-GB" w:eastAsia="zh-CN"/>
              </w:rPr>
              <w:t>（盖米）、</w:t>
            </w:r>
            <w:r>
              <w:rPr>
                <w:szCs w:val="21"/>
                <w:lang w:val="en-GB" w:eastAsia="zh-CN"/>
              </w:rPr>
              <w:t>Burkert</w:t>
            </w:r>
            <w:r>
              <w:rPr>
                <w:rFonts w:hint="eastAsia"/>
                <w:szCs w:val="21"/>
                <w:lang w:val="en-GB" w:eastAsia="zh-CN"/>
              </w:rPr>
              <w:t>（宝帝）、</w:t>
            </w:r>
            <w:r>
              <w:rPr>
                <w:szCs w:val="21"/>
                <w:lang w:val="en-GB" w:eastAsia="zh-CN"/>
              </w:rPr>
              <w:t>SED</w:t>
            </w:r>
            <w:r>
              <w:rPr>
                <w:rFonts w:hint="eastAsia"/>
                <w:szCs w:val="21"/>
                <w:lang w:val="en-GB" w:eastAsia="zh-CN"/>
              </w:rPr>
              <w:t>或其他标准品牌</w:t>
            </w:r>
          </w:p>
        </w:tc>
        <w:tc>
          <w:tcPr>
            <w:tcW w:w="3894" w:type="dxa"/>
            <w:tcBorders>
              <w:top w:val="nil"/>
              <w:left w:val="nil"/>
              <w:bottom w:val="single" w:color="auto" w:sz="4" w:space="0"/>
              <w:right w:val="single" w:color="auto" w:sz="4" w:space="0"/>
            </w:tcBorders>
            <w:vAlign w:val="center"/>
          </w:tcPr>
          <w:p>
            <w:pPr>
              <w:pStyle w:val="41"/>
              <w:ind w:left="357"/>
              <w:rPr>
                <w:szCs w:val="21"/>
                <w:lang w:val="en-GB" w:eastAsia="zh-CN"/>
              </w:rPr>
            </w:pPr>
            <w:r>
              <w:rPr>
                <w:rFonts w:hint="eastAsia"/>
                <w:szCs w:val="21"/>
                <w:lang w:val="en-GB" w:eastAsia="zh-CN"/>
              </w:rPr>
              <w:t>原装，</w:t>
            </w:r>
            <w:r>
              <w:rPr>
                <w:szCs w:val="21"/>
                <w:lang w:val="en-GB" w:eastAsia="zh-CN"/>
              </w:rPr>
              <w:t>316L</w:t>
            </w:r>
            <w:r>
              <w:rPr>
                <w:rFonts w:hint="eastAsia"/>
                <w:szCs w:val="21"/>
                <w:lang w:val="en-GB" w:eastAsia="zh-CN"/>
              </w:rPr>
              <w:t>不锈钢，</w:t>
            </w:r>
            <w:r>
              <w:rPr>
                <w:szCs w:val="21"/>
                <w:lang w:val="en-GB" w:eastAsia="zh-CN"/>
              </w:rPr>
              <w:t>EPDM/PTFE</w:t>
            </w:r>
            <w:r>
              <w:rPr>
                <w:rFonts w:hint="eastAsia"/>
                <w:szCs w:val="21"/>
                <w:lang w:val="en-GB" w:eastAsia="zh-CN"/>
              </w:rPr>
              <w:t>，气动阀门带有开闭状态指示装置；</w:t>
            </w:r>
          </w:p>
        </w:tc>
      </w:tr>
      <w:tr>
        <w:tblPrEx>
          <w:tblCellMar>
            <w:top w:w="0" w:type="dxa"/>
            <w:left w:w="108" w:type="dxa"/>
            <w:bottom w:w="0" w:type="dxa"/>
            <w:right w:w="108" w:type="dxa"/>
          </w:tblCellMar>
        </w:tblPrEx>
        <w:trPr>
          <w:trHeight w:val="315" w:hRule="atLeast"/>
          <w:jc w:val="center"/>
        </w:trPr>
        <w:tc>
          <w:tcPr>
            <w:tcW w:w="2154" w:type="dxa"/>
            <w:tcBorders>
              <w:top w:val="nil"/>
              <w:left w:val="single" w:color="auto" w:sz="4" w:space="0"/>
              <w:bottom w:val="single" w:color="auto" w:sz="4" w:space="0"/>
              <w:right w:val="single" w:color="auto" w:sz="4" w:space="0"/>
            </w:tcBorders>
            <w:vAlign w:val="center"/>
          </w:tcPr>
          <w:p>
            <w:pPr>
              <w:pStyle w:val="41"/>
              <w:ind w:left="357"/>
              <w:jc w:val="left"/>
              <w:rPr>
                <w:szCs w:val="21"/>
                <w:lang w:val="en-GB" w:eastAsia="zh-CN"/>
              </w:rPr>
            </w:pPr>
            <w:r>
              <w:rPr>
                <w:rFonts w:hint="eastAsia"/>
                <w:szCs w:val="21"/>
                <w:lang w:val="en-GB" w:eastAsia="zh-CN"/>
              </w:rPr>
              <w:t>疏水阀</w:t>
            </w:r>
          </w:p>
        </w:tc>
        <w:tc>
          <w:tcPr>
            <w:tcW w:w="4152" w:type="dxa"/>
            <w:tcBorders>
              <w:top w:val="nil"/>
              <w:left w:val="nil"/>
              <w:bottom w:val="single" w:color="auto" w:sz="4" w:space="0"/>
              <w:right w:val="single" w:color="auto" w:sz="4" w:space="0"/>
            </w:tcBorders>
            <w:vAlign w:val="center"/>
          </w:tcPr>
          <w:p>
            <w:pPr>
              <w:pStyle w:val="41"/>
              <w:ind w:left="357"/>
              <w:rPr>
                <w:szCs w:val="21"/>
                <w:lang w:val="en-GB" w:eastAsia="zh-CN"/>
              </w:rPr>
            </w:pPr>
            <w:r>
              <w:rPr>
                <w:szCs w:val="21"/>
                <w:lang w:val="en-GB" w:eastAsia="zh-CN"/>
              </w:rPr>
              <w:t>Spiraxsarco</w:t>
            </w:r>
            <w:r>
              <w:rPr>
                <w:rFonts w:hint="eastAsia"/>
                <w:szCs w:val="21"/>
                <w:lang w:val="en-GB" w:eastAsia="zh-CN"/>
              </w:rPr>
              <w:t>（斯派莎克）、马克丹尼、</w:t>
            </w:r>
            <w:r>
              <w:rPr>
                <w:szCs w:val="21"/>
                <w:lang w:val="en-GB" w:eastAsia="zh-CN"/>
              </w:rPr>
              <w:t>MIYAWAKI</w:t>
            </w:r>
            <w:r>
              <w:rPr>
                <w:rFonts w:hint="eastAsia"/>
                <w:szCs w:val="21"/>
                <w:lang w:val="en-GB" w:eastAsia="zh-CN"/>
              </w:rPr>
              <w:t>或其他标准品牌</w:t>
            </w:r>
          </w:p>
        </w:tc>
        <w:tc>
          <w:tcPr>
            <w:tcW w:w="3894" w:type="dxa"/>
            <w:tcBorders>
              <w:top w:val="nil"/>
              <w:left w:val="nil"/>
              <w:bottom w:val="single" w:color="auto" w:sz="4" w:space="0"/>
              <w:right w:val="single" w:color="auto" w:sz="4" w:space="0"/>
            </w:tcBorders>
            <w:vAlign w:val="center"/>
          </w:tcPr>
          <w:p>
            <w:pPr>
              <w:pStyle w:val="41"/>
              <w:ind w:left="357"/>
              <w:rPr>
                <w:szCs w:val="21"/>
                <w:lang w:val="en-GB" w:eastAsia="zh-CN"/>
              </w:rPr>
            </w:pPr>
            <w:r>
              <w:rPr>
                <w:szCs w:val="21"/>
                <w:lang w:val="en-GB" w:eastAsia="zh-CN"/>
              </w:rPr>
              <w:t>316L</w:t>
            </w:r>
            <w:r>
              <w:rPr>
                <w:rFonts w:hint="eastAsia"/>
                <w:szCs w:val="21"/>
                <w:lang w:val="en-GB" w:eastAsia="zh-CN"/>
              </w:rPr>
              <w:t>不锈钢</w:t>
            </w:r>
          </w:p>
        </w:tc>
      </w:tr>
      <w:tr>
        <w:tblPrEx>
          <w:tblCellMar>
            <w:top w:w="0" w:type="dxa"/>
            <w:left w:w="108" w:type="dxa"/>
            <w:bottom w:w="0" w:type="dxa"/>
            <w:right w:w="108" w:type="dxa"/>
          </w:tblCellMar>
        </w:tblPrEx>
        <w:trPr>
          <w:trHeight w:val="315" w:hRule="atLeast"/>
          <w:jc w:val="center"/>
        </w:trPr>
        <w:tc>
          <w:tcPr>
            <w:tcW w:w="2154" w:type="dxa"/>
            <w:tcBorders>
              <w:top w:val="nil"/>
              <w:left w:val="single" w:color="auto" w:sz="4" w:space="0"/>
              <w:bottom w:val="single" w:color="auto" w:sz="4" w:space="0"/>
              <w:right w:val="single" w:color="auto" w:sz="4" w:space="0"/>
            </w:tcBorders>
            <w:vAlign w:val="center"/>
          </w:tcPr>
          <w:p>
            <w:pPr>
              <w:pStyle w:val="41"/>
              <w:ind w:left="357"/>
              <w:jc w:val="left"/>
              <w:rPr>
                <w:szCs w:val="21"/>
                <w:lang w:val="en-GB" w:eastAsia="zh-CN"/>
              </w:rPr>
            </w:pPr>
            <w:r>
              <w:rPr>
                <w:rFonts w:hint="eastAsia"/>
                <w:szCs w:val="21"/>
                <w:lang w:val="en-GB" w:eastAsia="zh-CN"/>
              </w:rPr>
              <w:t>工艺管路</w:t>
            </w:r>
          </w:p>
        </w:tc>
        <w:tc>
          <w:tcPr>
            <w:tcW w:w="4152" w:type="dxa"/>
            <w:tcBorders>
              <w:top w:val="nil"/>
              <w:left w:val="nil"/>
              <w:bottom w:val="single" w:color="auto" w:sz="4" w:space="0"/>
              <w:right w:val="single" w:color="auto" w:sz="4" w:space="0"/>
            </w:tcBorders>
            <w:vAlign w:val="center"/>
          </w:tcPr>
          <w:p>
            <w:pPr>
              <w:pStyle w:val="41"/>
              <w:ind w:left="357"/>
              <w:rPr>
                <w:szCs w:val="21"/>
                <w:lang w:val="en-GB" w:eastAsia="zh-CN"/>
              </w:rPr>
            </w:pPr>
            <w:r>
              <w:rPr>
                <w:rFonts w:hint="eastAsia"/>
                <w:szCs w:val="21"/>
                <w:lang w:val="en-GB" w:eastAsia="zh-CN"/>
              </w:rPr>
              <w:t>新莱、</w:t>
            </w:r>
            <w:r>
              <w:rPr>
                <w:szCs w:val="21"/>
                <w:lang w:val="en-GB" w:eastAsia="zh-CN"/>
              </w:rPr>
              <w:t>CSE</w:t>
            </w:r>
            <w:r>
              <w:rPr>
                <w:rFonts w:hint="eastAsia"/>
                <w:szCs w:val="21"/>
                <w:lang w:val="en-GB" w:eastAsia="zh-CN"/>
              </w:rPr>
              <w:t>、</w:t>
            </w:r>
            <w:r>
              <w:rPr>
                <w:szCs w:val="21"/>
                <w:lang w:val="en-GB" w:eastAsia="zh-CN"/>
              </w:rPr>
              <w:t>NEUMO</w:t>
            </w:r>
            <w:r>
              <w:rPr>
                <w:rFonts w:hint="eastAsia"/>
                <w:szCs w:val="21"/>
                <w:lang w:val="en-GB" w:eastAsia="zh-CN"/>
              </w:rPr>
              <w:t>（诺盟）或其他标准品牌</w:t>
            </w:r>
          </w:p>
        </w:tc>
        <w:tc>
          <w:tcPr>
            <w:tcW w:w="3894" w:type="dxa"/>
            <w:tcBorders>
              <w:top w:val="nil"/>
              <w:left w:val="nil"/>
              <w:bottom w:val="single" w:color="auto" w:sz="4" w:space="0"/>
              <w:right w:val="single" w:color="auto" w:sz="4" w:space="0"/>
            </w:tcBorders>
            <w:vAlign w:val="center"/>
          </w:tcPr>
          <w:p>
            <w:pPr>
              <w:pStyle w:val="41"/>
              <w:ind w:left="357"/>
              <w:rPr>
                <w:szCs w:val="21"/>
                <w:lang w:val="en-GB" w:eastAsia="zh-CN"/>
              </w:rPr>
            </w:pPr>
            <w:r>
              <w:rPr>
                <w:rFonts w:hint="eastAsia"/>
                <w:bCs/>
                <w:szCs w:val="21"/>
                <w:lang w:val="en-GB" w:eastAsia="zh-CN"/>
              </w:rPr>
              <w:t>工艺管道材质</w:t>
            </w:r>
            <w:r>
              <w:rPr>
                <w:bCs/>
                <w:szCs w:val="21"/>
                <w:lang w:val="en-GB" w:eastAsia="zh-CN"/>
              </w:rPr>
              <w:t>316L</w:t>
            </w:r>
            <w:r>
              <w:rPr>
                <w:rFonts w:hint="eastAsia"/>
                <w:szCs w:val="21"/>
                <w:lang w:val="en-GB" w:eastAsia="zh-CN"/>
              </w:rPr>
              <w:t>不锈钢</w:t>
            </w:r>
            <w:r>
              <w:rPr>
                <w:rFonts w:hint="eastAsia"/>
                <w:bCs/>
                <w:szCs w:val="21"/>
                <w:lang w:val="en-GB" w:eastAsia="zh-CN"/>
              </w:rPr>
              <w:t>，符合</w:t>
            </w:r>
            <w:r>
              <w:rPr>
                <w:bCs/>
                <w:szCs w:val="21"/>
                <w:lang w:val="en-GB" w:eastAsia="zh-CN"/>
              </w:rPr>
              <w:t>ASME BPE</w:t>
            </w:r>
            <w:r>
              <w:rPr>
                <w:rFonts w:hint="eastAsia"/>
                <w:bCs/>
                <w:szCs w:val="21"/>
                <w:lang w:val="en-GB" w:eastAsia="zh-CN"/>
              </w:rPr>
              <w:t>标准</w:t>
            </w:r>
          </w:p>
        </w:tc>
      </w:tr>
      <w:tr>
        <w:tblPrEx>
          <w:tblCellMar>
            <w:top w:w="0" w:type="dxa"/>
            <w:left w:w="108" w:type="dxa"/>
            <w:bottom w:w="0" w:type="dxa"/>
            <w:right w:w="108" w:type="dxa"/>
          </w:tblCellMar>
        </w:tblPrEx>
        <w:trPr>
          <w:trHeight w:val="315" w:hRule="atLeast"/>
          <w:jc w:val="center"/>
        </w:trPr>
        <w:tc>
          <w:tcPr>
            <w:tcW w:w="2154" w:type="dxa"/>
            <w:tcBorders>
              <w:top w:val="nil"/>
              <w:left w:val="single" w:color="auto" w:sz="4" w:space="0"/>
              <w:bottom w:val="single" w:color="auto" w:sz="4" w:space="0"/>
              <w:right w:val="single" w:color="auto" w:sz="4" w:space="0"/>
            </w:tcBorders>
            <w:vAlign w:val="center"/>
          </w:tcPr>
          <w:p>
            <w:pPr>
              <w:pStyle w:val="41"/>
              <w:ind w:left="357"/>
              <w:jc w:val="left"/>
              <w:rPr>
                <w:szCs w:val="21"/>
                <w:lang w:val="en-GB" w:eastAsia="zh-CN"/>
              </w:rPr>
            </w:pPr>
            <w:r>
              <w:rPr>
                <w:rFonts w:hint="eastAsia"/>
                <w:szCs w:val="21"/>
                <w:lang w:val="en-GB" w:eastAsia="zh-CN"/>
              </w:rPr>
              <w:t>工业管道</w:t>
            </w:r>
          </w:p>
        </w:tc>
        <w:tc>
          <w:tcPr>
            <w:tcW w:w="4152" w:type="dxa"/>
            <w:tcBorders>
              <w:top w:val="nil"/>
              <w:left w:val="nil"/>
              <w:bottom w:val="single" w:color="auto" w:sz="4" w:space="0"/>
              <w:right w:val="single" w:color="auto" w:sz="4" w:space="0"/>
            </w:tcBorders>
            <w:vAlign w:val="center"/>
          </w:tcPr>
          <w:p>
            <w:pPr>
              <w:pStyle w:val="41"/>
              <w:ind w:left="357"/>
              <w:rPr>
                <w:szCs w:val="21"/>
                <w:lang w:val="en-GB" w:eastAsia="zh-CN"/>
              </w:rPr>
            </w:pPr>
            <w:r>
              <w:rPr>
                <w:rFonts w:hint="eastAsia"/>
                <w:szCs w:val="21"/>
                <w:lang w:val="en-GB" w:eastAsia="zh-CN"/>
              </w:rPr>
              <w:t>新莱、四方、</w:t>
            </w:r>
            <w:r>
              <w:rPr>
                <w:szCs w:val="21"/>
                <w:lang w:val="en-GB" w:eastAsia="zh-CN"/>
              </w:rPr>
              <w:t>CSE</w:t>
            </w:r>
            <w:r>
              <w:rPr>
                <w:rFonts w:hint="eastAsia"/>
                <w:szCs w:val="21"/>
                <w:lang w:val="en-GB" w:eastAsia="zh-CN"/>
              </w:rPr>
              <w:t>或其他标准品牌</w:t>
            </w:r>
          </w:p>
        </w:tc>
        <w:tc>
          <w:tcPr>
            <w:tcW w:w="3894" w:type="dxa"/>
            <w:tcBorders>
              <w:top w:val="nil"/>
              <w:left w:val="nil"/>
              <w:bottom w:val="single" w:color="auto" w:sz="4" w:space="0"/>
              <w:right w:val="single" w:color="auto" w:sz="4" w:space="0"/>
            </w:tcBorders>
            <w:vAlign w:val="center"/>
          </w:tcPr>
          <w:p>
            <w:pPr>
              <w:pStyle w:val="41"/>
              <w:ind w:left="357"/>
              <w:rPr>
                <w:bCs/>
                <w:szCs w:val="21"/>
                <w:lang w:val="en-GB" w:eastAsia="zh-CN"/>
              </w:rPr>
            </w:pPr>
            <w:r>
              <w:rPr>
                <w:bCs/>
                <w:szCs w:val="21"/>
                <w:lang w:val="en-GB" w:eastAsia="zh-CN"/>
              </w:rPr>
              <w:t>304</w:t>
            </w:r>
            <w:r>
              <w:rPr>
                <w:rFonts w:hint="eastAsia"/>
                <w:bCs/>
                <w:szCs w:val="21"/>
                <w:lang w:val="en-GB" w:eastAsia="zh-CN"/>
              </w:rPr>
              <w:t>不锈钢，夹套连接管路以及系统排水管路等</w:t>
            </w:r>
          </w:p>
        </w:tc>
      </w:tr>
      <w:tr>
        <w:tblPrEx>
          <w:tblCellMar>
            <w:top w:w="0" w:type="dxa"/>
            <w:left w:w="108" w:type="dxa"/>
            <w:bottom w:w="0" w:type="dxa"/>
            <w:right w:w="108" w:type="dxa"/>
          </w:tblCellMar>
        </w:tblPrEx>
        <w:trPr>
          <w:trHeight w:val="786" w:hRule="atLeast"/>
          <w:jc w:val="center"/>
        </w:trPr>
        <w:tc>
          <w:tcPr>
            <w:tcW w:w="2154" w:type="dxa"/>
            <w:tcBorders>
              <w:top w:val="nil"/>
              <w:left w:val="single" w:color="auto" w:sz="4" w:space="0"/>
              <w:bottom w:val="single" w:color="auto" w:sz="4" w:space="0"/>
              <w:right w:val="single" w:color="auto" w:sz="4" w:space="0"/>
            </w:tcBorders>
            <w:vAlign w:val="center"/>
          </w:tcPr>
          <w:p>
            <w:pPr>
              <w:pStyle w:val="41"/>
              <w:ind w:left="357"/>
              <w:jc w:val="left"/>
              <w:rPr>
                <w:szCs w:val="21"/>
                <w:lang w:val="en-GB" w:eastAsia="zh-CN"/>
              </w:rPr>
            </w:pPr>
            <w:r>
              <w:rPr>
                <w:rFonts w:hint="eastAsia"/>
                <w:szCs w:val="21"/>
                <w:lang w:val="en-GB" w:eastAsia="zh-CN"/>
              </w:rPr>
              <w:t>垫片</w:t>
            </w:r>
          </w:p>
        </w:tc>
        <w:tc>
          <w:tcPr>
            <w:tcW w:w="4152" w:type="dxa"/>
            <w:tcBorders>
              <w:top w:val="nil"/>
              <w:left w:val="nil"/>
              <w:bottom w:val="single" w:color="auto" w:sz="4" w:space="0"/>
              <w:right w:val="single" w:color="auto" w:sz="4" w:space="0"/>
            </w:tcBorders>
            <w:vAlign w:val="center"/>
          </w:tcPr>
          <w:p>
            <w:pPr>
              <w:pStyle w:val="41"/>
              <w:ind w:left="357"/>
              <w:rPr>
                <w:szCs w:val="21"/>
                <w:lang w:val="en-GB" w:eastAsia="zh-CN"/>
              </w:rPr>
            </w:pPr>
            <w:r>
              <w:rPr>
                <w:rFonts w:hint="eastAsia"/>
                <w:szCs w:val="21"/>
                <w:lang w:val="en-GB" w:eastAsia="zh-CN"/>
              </w:rPr>
              <w:t>宝帝，盖米或其他标准品牌</w:t>
            </w:r>
          </w:p>
        </w:tc>
        <w:tc>
          <w:tcPr>
            <w:tcW w:w="3894" w:type="dxa"/>
            <w:tcBorders>
              <w:top w:val="nil"/>
              <w:left w:val="nil"/>
              <w:bottom w:val="single" w:color="auto" w:sz="4" w:space="0"/>
              <w:right w:val="single" w:color="auto" w:sz="4" w:space="0"/>
            </w:tcBorders>
            <w:vAlign w:val="center"/>
          </w:tcPr>
          <w:p>
            <w:pPr>
              <w:pStyle w:val="41"/>
              <w:ind w:left="357"/>
              <w:rPr>
                <w:szCs w:val="21"/>
                <w:lang w:val="en-GB" w:eastAsia="zh-CN"/>
              </w:rPr>
            </w:pPr>
            <w:r>
              <w:rPr>
                <w:rFonts w:hint="eastAsia"/>
                <w:szCs w:val="21"/>
                <w:lang w:val="en-GB" w:eastAsia="zh-CN"/>
              </w:rPr>
              <w:t>符合</w:t>
            </w:r>
            <w:r>
              <w:rPr>
                <w:szCs w:val="21"/>
                <w:lang w:val="en-GB" w:eastAsia="zh-CN"/>
              </w:rPr>
              <w:t>FDA</w:t>
            </w:r>
            <w:r>
              <w:rPr>
                <w:rFonts w:hint="eastAsia"/>
                <w:szCs w:val="21"/>
                <w:lang w:val="en-GB" w:eastAsia="zh-CN"/>
              </w:rPr>
              <w:t>要求的卫生级</w:t>
            </w:r>
            <w:r>
              <w:rPr>
                <w:szCs w:val="21"/>
                <w:lang w:val="en-GB" w:eastAsia="zh-CN"/>
              </w:rPr>
              <w:t>PTFE/ EPDM</w:t>
            </w:r>
            <w:r>
              <w:rPr>
                <w:rFonts w:hint="eastAsia"/>
                <w:szCs w:val="21"/>
                <w:lang w:val="en-GB" w:eastAsia="zh-CN"/>
              </w:rPr>
              <w:t>材质的垫片，能够耐受</w:t>
            </w:r>
            <w:r>
              <w:rPr>
                <w:szCs w:val="21"/>
                <w:lang w:val="en-GB" w:eastAsia="zh-CN"/>
              </w:rPr>
              <w:t>130</w:t>
            </w:r>
            <w:r>
              <w:rPr>
                <w:rFonts w:hint="eastAsia" w:ascii="宋体" w:hAnsi="宋体" w:cs="宋体"/>
                <w:szCs w:val="21"/>
                <w:lang w:val="en-GB" w:eastAsia="zh-CN"/>
              </w:rPr>
              <w:t>℃</w:t>
            </w:r>
            <w:r>
              <w:rPr>
                <w:rFonts w:hint="eastAsia"/>
                <w:szCs w:val="21"/>
                <w:lang w:val="en-GB" w:eastAsia="zh-CN"/>
              </w:rPr>
              <w:t>的高温。</w:t>
            </w:r>
          </w:p>
        </w:tc>
      </w:tr>
      <w:tr>
        <w:tblPrEx>
          <w:tblCellMar>
            <w:top w:w="0" w:type="dxa"/>
            <w:left w:w="108" w:type="dxa"/>
            <w:bottom w:w="0" w:type="dxa"/>
            <w:right w:w="108" w:type="dxa"/>
          </w:tblCellMar>
        </w:tblPrEx>
        <w:trPr>
          <w:trHeight w:val="500" w:hRule="atLeast"/>
          <w:jc w:val="center"/>
        </w:trPr>
        <w:tc>
          <w:tcPr>
            <w:tcW w:w="2154" w:type="dxa"/>
            <w:tcBorders>
              <w:top w:val="nil"/>
              <w:left w:val="single" w:color="auto" w:sz="4" w:space="0"/>
              <w:bottom w:val="single" w:color="auto" w:sz="4" w:space="0"/>
              <w:right w:val="single" w:color="auto" w:sz="4" w:space="0"/>
            </w:tcBorders>
            <w:vAlign w:val="center"/>
          </w:tcPr>
          <w:p>
            <w:pPr>
              <w:pStyle w:val="41"/>
              <w:ind w:left="357"/>
              <w:jc w:val="left"/>
              <w:rPr>
                <w:szCs w:val="21"/>
                <w:lang w:val="en-GB" w:eastAsia="zh-CN"/>
              </w:rPr>
            </w:pPr>
            <w:r>
              <w:rPr>
                <w:rFonts w:hint="eastAsia"/>
                <w:szCs w:val="21"/>
                <w:lang w:val="en-GB" w:eastAsia="zh-CN"/>
              </w:rPr>
              <w:t>压缩空气减压阀</w:t>
            </w:r>
          </w:p>
        </w:tc>
        <w:tc>
          <w:tcPr>
            <w:tcW w:w="4152" w:type="dxa"/>
            <w:tcBorders>
              <w:top w:val="nil"/>
              <w:left w:val="nil"/>
              <w:bottom w:val="single" w:color="auto" w:sz="4" w:space="0"/>
              <w:right w:val="single" w:color="auto" w:sz="4" w:space="0"/>
            </w:tcBorders>
            <w:vAlign w:val="center"/>
          </w:tcPr>
          <w:p>
            <w:pPr>
              <w:pStyle w:val="41"/>
              <w:ind w:left="357"/>
              <w:rPr>
                <w:szCs w:val="21"/>
                <w:lang w:val="en-GB" w:eastAsia="zh-CN"/>
              </w:rPr>
            </w:pPr>
            <w:r>
              <w:rPr>
                <w:szCs w:val="21"/>
                <w:lang w:val="en-GB" w:eastAsia="zh-CN"/>
              </w:rPr>
              <w:t>FESTO</w:t>
            </w:r>
            <w:r>
              <w:rPr>
                <w:rFonts w:hint="eastAsia"/>
                <w:szCs w:val="21"/>
                <w:lang w:val="en-GB" w:eastAsia="zh-CN"/>
              </w:rPr>
              <w:t>（费斯托）、</w:t>
            </w:r>
            <w:r>
              <w:rPr>
                <w:szCs w:val="21"/>
                <w:lang w:val="en-GB" w:eastAsia="zh-CN"/>
              </w:rPr>
              <w:t>SMC</w:t>
            </w:r>
            <w:r>
              <w:rPr>
                <w:rFonts w:hint="eastAsia"/>
                <w:szCs w:val="21"/>
                <w:lang w:val="en-GB" w:eastAsia="zh-CN"/>
              </w:rPr>
              <w:t>、</w:t>
            </w:r>
            <w:r>
              <w:rPr>
                <w:szCs w:val="21"/>
                <w:lang w:val="en-GB" w:eastAsia="zh-CN"/>
              </w:rPr>
              <w:t>ASCO</w:t>
            </w:r>
            <w:r>
              <w:rPr>
                <w:rFonts w:hint="eastAsia"/>
                <w:szCs w:val="21"/>
                <w:lang w:val="en-GB" w:eastAsia="zh-CN"/>
              </w:rPr>
              <w:t>或其他标准品牌</w:t>
            </w:r>
          </w:p>
        </w:tc>
        <w:tc>
          <w:tcPr>
            <w:tcW w:w="3894" w:type="dxa"/>
            <w:tcBorders>
              <w:top w:val="nil"/>
              <w:left w:val="nil"/>
              <w:bottom w:val="single" w:color="auto" w:sz="4" w:space="0"/>
              <w:right w:val="single" w:color="auto" w:sz="4" w:space="0"/>
            </w:tcBorders>
            <w:vAlign w:val="center"/>
          </w:tcPr>
          <w:p>
            <w:pPr>
              <w:pStyle w:val="41"/>
              <w:ind w:left="357"/>
              <w:rPr>
                <w:szCs w:val="21"/>
                <w:lang w:val="en-GB" w:eastAsia="zh-CN"/>
              </w:rPr>
            </w:pPr>
            <w:r>
              <w:rPr>
                <w:rFonts w:hint="eastAsia"/>
                <w:szCs w:val="21"/>
                <w:lang w:val="en-GB" w:eastAsia="zh-CN"/>
              </w:rPr>
              <w:t>卫生级，压力范围：</w:t>
            </w:r>
            <w:r>
              <w:rPr>
                <w:szCs w:val="21"/>
                <w:lang w:val="en-GB" w:eastAsia="zh-CN"/>
              </w:rPr>
              <w:t>0-0.6Mpa</w:t>
            </w:r>
          </w:p>
        </w:tc>
      </w:tr>
      <w:tr>
        <w:tblPrEx>
          <w:tblCellMar>
            <w:top w:w="0" w:type="dxa"/>
            <w:left w:w="108" w:type="dxa"/>
            <w:bottom w:w="0" w:type="dxa"/>
            <w:right w:w="108" w:type="dxa"/>
          </w:tblCellMar>
        </w:tblPrEx>
        <w:trPr>
          <w:trHeight w:val="315" w:hRule="atLeast"/>
          <w:jc w:val="center"/>
        </w:trPr>
        <w:tc>
          <w:tcPr>
            <w:tcW w:w="2154" w:type="dxa"/>
            <w:tcBorders>
              <w:top w:val="nil"/>
              <w:left w:val="single" w:color="auto" w:sz="4" w:space="0"/>
              <w:bottom w:val="single" w:color="auto" w:sz="4" w:space="0"/>
              <w:right w:val="single" w:color="auto" w:sz="4" w:space="0"/>
            </w:tcBorders>
            <w:vAlign w:val="center"/>
          </w:tcPr>
          <w:p>
            <w:pPr>
              <w:pStyle w:val="41"/>
              <w:ind w:left="357"/>
              <w:jc w:val="left"/>
              <w:rPr>
                <w:szCs w:val="21"/>
                <w:lang w:val="en-GB" w:eastAsia="zh-CN"/>
              </w:rPr>
            </w:pPr>
            <w:r>
              <w:rPr>
                <w:rFonts w:hint="eastAsia"/>
                <w:szCs w:val="21"/>
                <w:lang w:val="en-GB" w:eastAsia="zh-CN"/>
              </w:rPr>
              <w:t>纯蒸汽减压阀</w:t>
            </w:r>
          </w:p>
        </w:tc>
        <w:tc>
          <w:tcPr>
            <w:tcW w:w="4152" w:type="dxa"/>
            <w:tcBorders>
              <w:top w:val="nil"/>
              <w:left w:val="nil"/>
              <w:bottom w:val="single" w:color="auto" w:sz="4" w:space="0"/>
              <w:right w:val="single" w:color="auto" w:sz="4" w:space="0"/>
            </w:tcBorders>
            <w:vAlign w:val="center"/>
          </w:tcPr>
          <w:p>
            <w:pPr>
              <w:pStyle w:val="41"/>
              <w:ind w:left="357"/>
              <w:rPr>
                <w:szCs w:val="21"/>
                <w:lang w:val="en-GB" w:eastAsia="zh-CN"/>
              </w:rPr>
            </w:pPr>
            <w:r>
              <w:rPr>
                <w:szCs w:val="21"/>
                <w:lang w:val="en-GB" w:eastAsia="zh-CN"/>
              </w:rPr>
              <w:t>Spiraxsarco</w:t>
            </w:r>
            <w:r>
              <w:rPr>
                <w:rFonts w:hint="eastAsia"/>
                <w:szCs w:val="21"/>
                <w:lang w:val="en-GB" w:eastAsia="zh-CN"/>
              </w:rPr>
              <w:t>（斯派莎克）、阿姆斯壮、</w:t>
            </w:r>
            <w:r>
              <w:rPr>
                <w:szCs w:val="21"/>
                <w:lang w:val="en-GB" w:eastAsia="zh-CN"/>
              </w:rPr>
              <w:t>STERIFLOW</w:t>
            </w:r>
            <w:r>
              <w:rPr>
                <w:rFonts w:hint="eastAsia"/>
                <w:szCs w:val="21"/>
                <w:lang w:val="en-GB" w:eastAsia="zh-CN"/>
              </w:rPr>
              <w:t>或其他标准品牌</w:t>
            </w:r>
          </w:p>
        </w:tc>
        <w:tc>
          <w:tcPr>
            <w:tcW w:w="3894" w:type="dxa"/>
            <w:tcBorders>
              <w:top w:val="nil"/>
              <w:left w:val="nil"/>
              <w:bottom w:val="single" w:color="auto" w:sz="4" w:space="0"/>
              <w:right w:val="single" w:color="auto" w:sz="4" w:space="0"/>
            </w:tcBorders>
            <w:vAlign w:val="center"/>
          </w:tcPr>
          <w:p>
            <w:pPr>
              <w:pStyle w:val="41"/>
              <w:ind w:left="357"/>
              <w:rPr>
                <w:szCs w:val="21"/>
                <w:lang w:val="en-GB" w:eastAsia="zh-CN"/>
              </w:rPr>
            </w:pPr>
            <w:r>
              <w:rPr>
                <w:szCs w:val="21"/>
                <w:lang w:val="en-GB" w:eastAsia="zh-CN"/>
              </w:rPr>
              <w:t>316L</w:t>
            </w:r>
            <w:r>
              <w:rPr>
                <w:rFonts w:hint="eastAsia"/>
                <w:szCs w:val="21"/>
                <w:lang w:val="en-GB" w:eastAsia="zh-CN"/>
              </w:rPr>
              <w:t>不锈钢最大压力</w:t>
            </w:r>
            <w:r>
              <w:rPr>
                <w:szCs w:val="21"/>
                <w:lang w:val="en-GB" w:eastAsia="zh-CN"/>
              </w:rPr>
              <w:t>10Bar</w:t>
            </w:r>
            <w:r>
              <w:rPr>
                <w:rFonts w:hint="eastAsia"/>
                <w:szCs w:val="21"/>
                <w:lang w:val="en-GB" w:eastAsia="zh-CN"/>
              </w:rPr>
              <w:t>调节范围：</w:t>
            </w:r>
            <w:r>
              <w:rPr>
                <w:szCs w:val="21"/>
                <w:lang w:val="en-GB" w:eastAsia="zh-CN"/>
              </w:rPr>
              <w:t>0.8-2.5Bar</w:t>
            </w:r>
          </w:p>
        </w:tc>
      </w:tr>
      <w:tr>
        <w:tblPrEx>
          <w:tblCellMar>
            <w:top w:w="0" w:type="dxa"/>
            <w:left w:w="108" w:type="dxa"/>
            <w:bottom w:w="0" w:type="dxa"/>
            <w:right w:w="108" w:type="dxa"/>
          </w:tblCellMar>
        </w:tblPrEx>
        <w:trPr>
          <w:trHeight w:val="315" w:hRule="atLeast"/>
          <w:jc w:val="center"/>
        </w:trPr>
        <w:tc>
          <w:tcPr>
            <w:tcW w:w="2154" w:type="dxa"/>
            <w:tcBorders>
              <w:top w:val="nil"/>
              <w:left w:val="single" w:color="auto" w:sz="4" w:space="0"/>
              <w:bottom w:val="single" w:color="auto" w:sz="4" w:space="0"/>
              <w:right w:val="single" w:color="auto" w:sz="4" w:space="0"/>
            </w:tcBorders>
            <w:vAlign w:val="center"/>
          </w:tcPr>
          <w:p>
            <w:pPr>
              <w:pStyle w:val="41"/>
              <w:ind w:left="357"/>
              <w:jc w:val="left"/>
              <w:rPr>
                <w:szCs w:val="21"/>
                <w:lang w:val="en-GB" w:eastAsia="zh-CN"/>
              </w:rPr>
            </w:pPr>
            <w:r>
              <w:rPr>
                <w:rFonts w:hint="eastAsia"/>
                <w:szCs w:val="21"/>
                <w:lang w:val="en-GB" w:eastAsia="zh-CN"/>
              </w:rPr>
              <w:t>夹套真空泵</w:t>
            </w:r>
          </w:p>
        </w:tc>
        <w:tc>
          <w:tcPr>
            <w:tcW w:w="4152" w:type="dxa"/>
            <w:tcBorders>
              <w:top w:val="nil"/>
              <w:left w:val="nil"/>
              <w:bottom w:val="single" w:color="auto" w:sz="4" w:space="0"/>
              <w:right w:val="single" w:color="auto" w:sz="4" w:space="0"/>
            </w:tcBorders>
            <w:vAlign w:val="center"/>
          </w:tcPr>
          <w:p>
            <w:pPr>
              <w:pStyle w:val="41"/>
              <w:ind w:left="357"/>
              <w:rPr>
                <w:szCs w:val="21"/>
                <w:lang w:val="en-GB" w:eastAsia="zh-CN"/>
              </w:rPr>
            </w:pPr>
            <w:r>
              <w:rPr>
                <w:rFonts w:hint="eastAsia"/>
                <w:lang w:eastAsia="zh-CN"/>
              </w:rPr>
              <w:t>NASH</w:t>
            </w:r>
            <w:r>
              <w:rPr>
                <w:rFonts w:hint="eastAsia"/>
                <w:szCs w:val="21"/>
                <w:lang w:val="en-GB" w:eastAsia="zh-CN"/>
              </w:rPr>
              <w:t>、格兰富、威乐、斯特尔或其他标准品牌</w:t>
            </w:r>
          </w:p>
        </w:tc>
        <w:tc>
          <w:tcPr>
            <w:tcW w:w="3894" w:type="dxa"/>
            <w:tcBorders>
              <w:top w:val="nil"/>
              <w:left w:val="nil"/>
              <w:bottom w:val="single" w:color="auto" w:sz="4" w:space="0"/>
              <w:right w:val="single" w:color="auto" w:sz="4" w:space="0"/>
            </w:tcBorders>
            <w:vAlign w:val="center"/>
          </w:tcPr>
          <w:p>
            <w:pPr>
              <w:pStyle w:val="41"/>
              <w:ind w:left="357"/>
              <w:rPr>
                <w:szCs w:val="21"/>
                <w:lang w:val="en-GB" w:eastAsia="zh-CN"/>
              </w:rPr>
            </w:pPr>
          </w:p>
        </w:tc>
      </w:tr>
      <w:tr>
        <w:tblPrEx>
          <w:tblCellMar>
            <w:top w:w="0" w:type="dxa"/>
            <w:left w:w="108" w:type="dxa"/>
            <w:bottom w:w="0" w:type="dxa"/>
            <w:right w:w="108" w:type="dxa"/>
          </w:tblCellMar>
        </w:tblPrEx>
        <w:trPr>
          <w:trHeight w:val="315" w:hRule="atLeast"/>
          <w:jc w:val="center"/>
        </w:trPr>
        <w:tc>
          <w:tcPr>
            <w:tcW w:w="2154" w:type="dxa"/>
            <w:tcBorders>
              <w:top w:val="nil"/>
              <w:left w:val="single" w:color="auto" w:sz="4" w:space="0"/>
              <w:bottom w:val="single" w:color="auto" w:sz="4" w:space="0"/>
              <w:right w:val="single" w:color="auto" w:sz="4" w:space="0"/>
            </w:tcBorders>
            <w:vAlign w:val="center"/>
          </w:tcPr>
          <w:p>
            <w:pPr>
              <w:pStyle w:val="41"/>
              <w:ind w:left="357"/>
              <w:jc w:val="left"/>
              <w:rPr>
                <w:szCs w:val="21"/>
                <w:lang w:val="en-GB" w:eastAsia="zh-CN"/>
              </w:rPr>
            </w:pPr>
            <w:r>
              <w:rPr>
                <w:szCs w:val="21"/>
                <w:lang w:val="en-GB" w:eastAsia="zh-CN"/>
              </w:rPr>
              <w:t>PLC</w:t>
            </w:r>
          </w:p>
        </w:tc>
        <w:tc>
          <w:tcPr>
            <w:tcW w:w="4152" w:type="dxa"/>
            <w:tcBorders>
              <w:top w:val="nil"/>
              <w:left w:val="nil"/>
              <w:bottom w:val="single" w:color="auto" w:sz="4" w:space="0"/>
              <w:right w:val="single" w:color="auto" w:sz="4" w:space="0"/>
            </w:tcBorders>
            <w:vAlign w:val="center"/>
          </w:tcPr>
          <w:p>
            <w:pPr>
              <w:pStyle w:val="41"/>
              <w:ind w:left="357"/>
              <w:rPr>
                <w:szCs w:val="21"/>
                <w:lang w:val="en-GB" w:eastAsia="zh-CN"/>
              </w:rPr>
            </w:pPr>
            <w:r>
              <w:rPr>
                <w:szCs w:val="21"/>
                <w:lang w:val="en-GB" w:eastAsia="zh-CN"/>
              </w:rPr>
              <w:t>Siemens</w:t>
            </w:r>
            <w:r>
              <w:rPr>
                <w:rFonts w:hint="eastAsia"/>
                <w:szCs w:val="21"/>
                <w:lang w:val="en-GB" w:eastAsia="zh-CN"/>
              </w:rPr>
              <w:t>（西门子）、爱默生、罗克韦尔或其他标准品牌</w:t>
            </w:r>
          </w:p>
        </w:tc>
        <w:tc>
          <w:tcPr>
            <w:tcW w:w="3894" w:type="dxa"/>
            <w:tcBorders>
              <w:top w:val="nil"/>
              <w:left w:val="nil"/>
              <w:bottom w:val="single" w:color="auto" w:sz="4" w:space="0"/>
              <w:right w:val="single" w:color="auto" w:sz="4" w:space="0"/>
            </w:tcBorders>
            <w:vAlign w:val="center"/>
          </w:tcPr>
          <w:p>
            <w:pPr>
              <w:pStyle w:val="41"/>
              <w:ind w:left="357"/>
              <w:rPr>
                <w:szCs w:val="21"/>
                <w:lang w:val="en-GB" w:eastAsia="zh-CN"/>
              </w:rPr>
            </w:pPr>
            <w:r>
              <w:rPr>
                <w:szCs w:val="21"/>
                <w:lang w:val="en-GB" w:eastAsia="zh-CN"/>
              </w:rPr>
              <w:t>S7-1500</w:t>
            </w:r>
            <w:r>
              <w:rPr>
                <w:rFonts w:hint="eastAsia"/>
                <w:szCs w:val="21"/>
                <w:lang w:val="en-GB" w:eastAsia="zh-CN"/>
              </w:rPr>
              <w:t>系列，具有以太网通讯接口，通过以太网接口可与上位机监控系统通讯，并配</w:t>
            </w:r>
            <w:r>
              <w:rPr>
                <w:szCs w:val="21"/>
                <w:lang w:val="en-GB" w:eastAsia="zh-CN"/>
              </w:rPr>
              <w:t>MMC</w:t>
            </w:r>
            <w:r>
              <w:rPr>
                <w:rFonts w:hint="eastAsia"/>
                <w:szCs w:val="21"/>
                <w:lang w:val="en-GB" w:eastAsia="zh-CN"/>
              </w:rPr>
              <w:t>卡。</w:t>
            </w:r>
          </w:p>
        </w:tc>
      </w:tr>
      <w:tr>
        <w:tblPrEx>
          <w:tblCellMar>
            <w:top w:w="0" w:type="dxa"/>
            <w:left w:w="108" w:type="dxa"/>
            <w:bottom w:w="0" w:type="dxa"/>
            <w:right w:w="108" w:type="dxa"/>
          </w:tblCellMar>
        </w:tblPrEx>
        <w:trPr>
          <w:trHeight w:val="315" w:hRule="atLeast"/>
          <w:jc w:val="center"/>
        </w:trPr>
        <w:tc>
          <w:tcPr>
            <w:tcW w:w="2154" w:type="dxa"/>
            <w:tcBorders>
              <w:top w:val="nil"/>
              <w:left w:val="single" w:color="auto" w:sz="4" w:space="0"/>
              <w:bottom w:val="single" w:color="auto" w:sz="4" w:space="0"/>
              <w:right w:val="single" w:color="auto" w:sz="4" w:space="0"/>
            </w:tcBorders>
            <w:vAlign w:val="center"/>
          </w:tcPr>
          <w:p>
            <w:pPr>
              <w:pStyle w:val="41"/>
              <w:ind w:left="357"/>
              <w:jc w:val="left"/>
              <w:rPr>
                <w:szCs w:val="21"/>
                <w:lang w:val="en-GB" w:eastAsia="zh-CN"/>
              </w:rPr>
            </w:pPr>
            <w:r>
              <w:rPr>
                <w:rFonts w:hint="eastAsia"/>
                <w:szCs w:val="21"/>
                <w:lang w:val="en-GB" w:eastAsia="zh-CN"/>
              </w:rPr>
              <w:t>电源模块、通讯模块、数字量输入输出和模拟量输入输出等</w:t>
            </w:r>
            <w:r>
              <w:rPr>
                <w:szCs w:val="21"/>
                <w:lang w:val="en-GB" w:eastAsia="zh-CN"/>
              </w:rPr>
              <w:t>PLC</w:t>
            </w:r>
            <w:r>
              <w:rPr>
                <w:rFonts w:hint="eastAsia"/>
                <w:szCs w:val="21"/>
                <w:lang w:val="en-GB" w:eastAsia="zh-CN"/>
              </w:rPr>
              <w:t>功能</w:t>
            </w:r>
            <w:r>
              <w:rPr>
                <w:szCs w:val="21"/>
                <w:lang w:val="en-GB" w:eastAsia="zh-CN"/>
              </w:rPr>
              <w:t>模块</w:t>
            </w:r>
          </w:p>
        </w:tc>
        <w:tc>
          <w:tcPr>
            <w:tcW w:w="4152" w:type="dxa"/>
            <w:tcBorders>
              <w:top w:val="nil"/>
              <w:left w:val="nil"/>
              <w:bottom w:val="single" w:color="auto" w:sz="4" w:space="0"/>
              <w:right w:val="single" w:color="auto" w:sz="4" w:space="0"/>
            </w:tcBorders>
            <w:vAlign w:val="center"/>
          </w:tcPr>
          <w:p>
            <w:pPr>
              <w:pStyle w:val="41"/>
              <w:ind w:left="357"/>
              <w:rPr>
                <w:szCs w:val="21"/>
                <w:lang w:val="en-GB" w:eastAsia="zh-CN"/>
              </w:rPr>
            </w:pPr>
            <w:r>
              <w:rPr>
                <w:szCs w:val="21"/>
                <w:lang w:val="en-GB" w:eastAsia="zh-CN"/>
              </w:rPr>
              <w:t>Siemens</w:t>
            </w:r>
            <w:r>
              <w:rPr>
                <w:rFonts w:hint="eastAsia"/>
                <w:szCs w:val="21"/>
                <w:lang w:val="en-GB" w:eastAsia="zh-CN"/>
              </w:rPr>
              <w:t>（西门子）、爱默生、罗克韦尔或其他标准品牌</w:t>
            </w:r>
          </w:p>
        </w:tc>
        <w:tc>
          <w:tcPr>
            <w:tcW w:w="3894" w:type="dxa"/>
            <w:tcBorders>
              <w:top w:val="nil"/>
              <w:left w:val="nil"/>
              <w:bottom w:val="single" w:color="auto" w:sz="4" w:space="0"/>
              <w:right w:val="single" w:color="auto" w:sz="4" w:space="0"/>
            </w:tcBorders>
            <w:vAlign w:val="center"/>
          </w:tcPr>
          <w:p>
            <w:pPr>
              <w:pStyle w:val="41"/>
              <w:ind w:left="357"/>
              <w:rPr>
                <w:szCs w:val="21"/>
                <w:lang w:val="en-GB" w:eastAsia="zh-CN"/>
              </w:rPr>
            </w:pPr>
            <w:r>
              <w:rPr>
                <w:rFonts w:hint="eastAsia"/>
                <w:szCs w:val="21"/>
                <w:lang w:val="en-GB" w:eastAsia="zh-CN"/>
              </w:rPr>
              <w:t>符合国际相关标准。</w:t>
            </w:r>
          </w:p>
        </w:tc>
      </w:tr>
      <w:tr>
        <w:tblPrEx>
          <w:tblCellMar>
            <w:top w:w="0" w:type="dxa"/>
            <w:left w:w="108" w:type="dxa"/>
            <w:bottom w:w="0" w:type="dxa"/>
            <w:right w:w="108" w:type="dxa"/>
          </w:tblCellMar>
        </w:tblPrEx>
        <w:trPr>
          <w:trHeight w:val="315" w:hRule="atLeast"/>
          <w:jc w:val="center"/>
        </w:trPr>
        <w:tc>
          <w:tcPr>
            <w:tcW w:w="2154" w:type="dxa"/>
            <w:tcBorders>
              <w:top w:val="nil"/>
              <w:left w:val="single" w:color="auto" w:sz="4" w:space="0"/>
              <w:bottom w:val="single" w:color="auto" w:sz="4" w:space="0"/>
              <w:right w:val="single" w:color="auto" w:sz="4" w:space="0"/>
            </w:tcBorders>
            <w:vAlign w:val="center"/>
          </w:tcPr>
          <w:p>
            <w:pPr>
              <w:pStyle w:val="41"/>
              <w:ind w:left="357"/>
              <w:jc w:val="left"/>
              <w:rPr>
                <w:szCs w:val="21"/>
                <w:lang w:val="en-GB" w:eastAsia="zh-CN"/>
              </w:rPr>
            </w:pPr>
            <w:r>
              <w:rPr>
                <w:rFonts w:hint="eastAsia"/>
                <w:szCs w:val="21"/>
                <w:lang w:val="en-GB" w:eastAsia="zh-CN"/>
              </w:rPr>
              <w:t>上位机</w:t>
            </w:r>
          </w:p>
        </w:tc>
        <w:tc>
          <w:tcPr>
            <w:tcW w:w="4152" w:type="dxa"/>
            <w:tcBorders>
              <w:top w:val="nil"/>
              <w:left w:val="nil"/>
              <w:bottom w:val="single" w:color="auto" w:sz="4" w:space="0"/>
              <w:right w:val="single" w:color="auto" w:sz="4" w:space="0"/>
            </w:tcBorders>
            <w:vAlign w:val="center"/>
          </w:tcPr>
          <w:p>
            <w:pPr>
              <w:pStyle w:val="41"/>
              <w:ind w:left="357"/>
              <w:rPr>
                <w:szCs w:val="21"/>
                <w:lang w:val="en-GB" w:eastAsia="zh-CN"/>
              </w:rPr>
            </w:pPr>
            <w:r>
              <w:rPr>
                <w:szCs w:val="21"/>
                <w:lang w:val="en-GB" w:eastAsia="zh-CN"/>
              </w:rPr>
              <w:t>DELL</w:t>
            </w:r>
            <w:r>
              <w:rPr>
                <w:rFonts w:hint="eastAsia"/>
                <w:szCs w:val="21"/>
                <w:lang w:val="en-GB" w:eastAsia="zh-CN"/>
              </w:rPr>
              <w:t>（戴尔）、联想同等品牌或其他标准品牌</w:t>
            </w:r>
          </w:p>
        </w:tc>
        <w:tc>
          <w:tcPr>
            <w:tcW w:w="3894" w:type="dxa"/>
            <w:tcBorders>
              <w:top w:val="nil"/>
              <w:left w:val="nil"/>
              <w:bottom w:val="single" w:color="auto" w:sz="4" w:space="0"/>
              <w:right w:val="single" w:color="auto" w:sz="4" w:space="0"/>
            </w:tcBorders>
            <w:vAlign w:val="center"/>
          </w:tcPr>
          <w:p>
            <w:pPr>
              <w:pStyle w:val="41"/>
              <w:ind w:left="357"/>
              <w:rPr>
                <w:szCs w:val="21"/>
                <w:lang w:val="en-GB" w:eastAsia="zh-CN"/>
              </w:rPr>
            </w:pPr>
            <w:r>
              <w:rPr>
                <w:rFonts w:hint="eastAsia"/>
                <w:szCs w:val="21"/>
                <w:lang w:val="en-GB" w:eastAsia="zh-CN"/>
              </w:rPr>
              <w:t>专用服务器。</w:t>
            </w:r>
          </w:p>
        </w:tc>
      </w:tr>
      <w:tr>
        <w:tblPrEx>
          <w:tblCellMar>
            <w:top w:w="0" w:type="dxa"/>
            <w:left w:w="108" w:type="dxa"/>
            <w:bottom w:w="0" w:type="dxa"/>
            <w:right w:w="108" w:type="dxa"/>
          </w:tblCellMar>
        </w:tblPrEx>
        <w:trPr>
          <w:trHeight w:val="315" w:hRule="atLeast"/>
          <w:jc w:val="center"/>
        </w:trPr>
        <w:tc>
          <w:tcPr>
            <w:tcW w:w="2154" w:type="dxa"/>
            <w:tcBorders>
              <w:top w:val="nil"/>
              <w:left w:val="single" w:color="auto" w:sz="4" w:space="0"/>
              <w:bottom w:val="single" w:color="auto" w:sz="4" w:space="0"/>
              <w:right w:val="single" w:color="auto" w:sz="4" w:space="0"/>
            </w:tcBorders>
            <w:vAlign w:val="center"/>
          </w:tcPr>
          <w:p>
            <w:pPr>
              <w:pStyle w:val="41"/>
              <w:ind w:left="357"/>
              <w:jc w:val="left"/>
              <w:rPr>
                <w:szCs w:val="21"/>
                <w:lang w:val="en-GB" w:eastAsia="zh-CN"/>
              </w:rPr>
            </w:pPr>
            <w:r>
              <w:rPr>
                <w:rFonts w:hint="eastAsia"/>
                <w:szCs w:val="21"/>
                <w:lang w:val="en-GB" w:eastAsia="zh-CN"/>
              </w:rPr>
              <w:t>触摸屏</w:t>
            </w:r>
          </w:p>
        </w:tc>
        <w:tc>
          <w:tcPr>
            <w:tcW w:w="4152" w:type="dxa"/>
            <w:tcBorders>
              <w:top w:val="nil"/>
              <w:left w:val="nil"/>
              <w:bottom w:val="single" w:color="auto" w:sz="4" w:space="0"/>
              <w:right w:val="single" w:color="auto" w:sz="4" w:space="0"/>
            </w:tcBorders>
            <w:vAlign w:val="center"/>
          </w:tcPr>
          <w:p>
            <w:pPr>
              <w:pStyle w:val="41"/>
              <w:ind w:left="357"/>
              <w:rPr>
                <w:szCs w:val="21"/>
                <w:lang w:val="en-GB" w:eastAsia="zh-CN"/>
              </w:rPr>
            </w:pPr>
            <w:r>
              <w:rPr>
                <w:szCs w:val="21"/>
                <w:lang w:val="en-GB" w:eastAsia="zh-CN"/>
              </w:rPr>
              <w:t>Siemens</w:t>
            </w:r>
            <w:r>
              <w:rPr>
                <w:rFonts w:hint="eastAsia"/>
                <w:szCs w:val="21"/>
                <w:lang w:val="en-GB" w:eastAsia="zh-CN"/>
              </w:rPr>
              <w:t>（西门子）、爱默生、罗克韦尔或其他标准品牌</w:t>
            </w:r>
          </w:p>
        </w:tc>
        <w:tc>
          <w:tcPr>
            <w:tcW w:w="3894" w:type="dxa"/>
            <w:tcBorders>
              <w:top w:val="nil"/>
              <w:left w:val="nil"/>
              <w:bottom w:val="single" w:color="auto" w:sz="4" w:space="0"/>
              <w:right w:val="single" w:color="auto" w:sz="4" w:space="0"/>
            </w:tcBorders>
            <w:vAlign w:val="center"/>
          </w:tcPr>
          <w:p>
            <w:pPr>
              <w:pStyle w:val="41"/>
              <w:ind w:left="357"/>
              <w:rPr>
                <w:szCs w:val="21"/>
                <w:lang w:val="en-GB" w:eastAsia="zh-CN"/>
              </w:rPr>
            </w:pPr>
          </w:p>
        </w:tc>
      </w:tr>
      <w:tr>
        <w:tblPrEx>
          <w:tblCellMar>
            <w:top w:w="0" w:type="dxa"/>
            <w:left w:w="108" w:type="dxa"/>
            <w:bottom w:w="0" w:type="dxa"/>
            <w:right w:w="108" w:type="dxa"/>
          </w:tblCellMar>
        </w:tblPrEx>
        <w:trPr>
          <w:trHeight w:val="315" w:hRule="atLeast"/>
          <w:jc w:val="center"/>
        </w:trPr>
        <w:tc>
          <w:tcPr>
            <w:tcW w:w="2154" w:type="dxa"/>
            <w:tcBorders>
              <w:top w:val="nil"/>
              <w:left w:val="single" w:color="auto" w:sz="4" w:space="0"/>
              <w:bottom w:val="single" w:color="auto" w:sz="4" w:space="0"/>
              <w:right w:val="single" w:color="auto" w:sz="4" w:space="0"/>
            </w:tcBorders>
            <w:vAlign w:val="center"/>
          </w:tcPr>
          <w:p>
            <w:pPr>
              <w:pStyle w:val="41"/>
              <w:ind w:left="357"/>
              <w:jc w:val="left"/>
              <w:rPr>
                <w:szCs w:val="21"/>
                <w:lang w:val="en-GB" w:eastAsia="zh-CN"/>
              </w:rPr>
            </w:pPr>
            <w:r>
              <w:rPr>
                <w:rFonts w:hint="eastAsia"/>
                <w:szCs w:val="21"/>
                <w:lang w:val="en-GB" w:eastAsia="zh-CN"/>
              </w:rPr>
              <w:t>阀岛模块</w:t>
            </w:r>
          </w:p>
        </w:tc>
        <w:tc>
          <w:tcPr>
            <w:tcW w:w="4152" w:type="dxa"/>
            <w:tcBorders>
              <w:top w:val="nil"/>
              <w:left w:val="nil"/>
              <w:bottom w:val="single" w:color="auto" w:sz="4" w:space="0"/>
              <w:right w:val="single" w:color="auto" w:sz="4" w:space="0"/>
            </w:tcBorders>
            <w:vAlign w:val="center"/>
          </w:tcPr>
          <w:p>
            <w:pPr>
              <w:pStyle w:val="41"/>
              <w:ind w:left="357"/>
              <w:rPr>
                <w:szCs w:val="21"/>
                <w:lang w:val="en-GB" w:eastAsia="zh-CN"/>
              </w:rPr>
            </w:pPr>
            <w:r>
              <w:rPr>
                <w:szCs w:val="21"/>
                <w:lang w:val="en-GB" w:eastAsia="zh-CN"/>
              </w:rPr>
              <w:t>FESTO</w:t>
            </w:r>
            <w:r>
              <w:rPr>
                <w:rFonts w:hint="eastAsia"/>
                <w:szCs w:val="21"/>
                <w:lang w:val="en-GB" w:eastAsia="zh-CN"/>
              </w:rPr>
              <w:t>（费斯托）、宝帝、</w:t>
            </w:r>
            <w:r>
              <w:rPr>
                <w:szCs w:val="21"/>
                <w:lang w:val="en-GB" w:eastAsia="zh-CN"/>
              </w:rPr>
              <w:t>ASCO</w:t>
            </w:r>
            <w:r>
              <w:rPr>
                <w:rFonts w:hint="eastAsia"/>
                <w:szCs w:val="21"/>
                <w:lang w:val="en-GB" w:eastAsia="zh-CN"/>
              </w:rPr>
              <w:t>或其他标准品牌</w:t>
            </w:r>
          </w:p>
        </w:tc>
        <w:tc>
          <w:tcPr>
            <w:tcW w:w="3894" w:type="dxa"/>
            <w:tcBorders>
              <w:top w:val="nil"/>
              <w:left w:val="nil"/>
              <w:bottom w:val="single" w:color="auto" w:sz="4" w:space="0"/>
              <w:right w:val="single" w:color="auto" w:sz="4" w:space="0"/>
            </w:tcBorders>
            <w:vAlign w:val="center"/>
          </w:tcPr>
          <w:p>
            <w:pPr>
              <w:pStyle w:val="41"/>
              <w:ind w:left="357"/>
              <w:rPr>
                <w:szCs w:val="21"/>
                <w:lang w:val="en-GB" w:eastAsia="zh-CN"/>
              </w:rPr>
            </w:pPr>
          </w:p>
        </w:tc>
      </w:tr>
      <w:tr>
        <w:tblPrEx>
          <w:tblCellMar>
            <w:top w:w="0" w:type="dxa"/>
            <w:left w:w="108" w:type="dxa"/>
            <w:bottom w:w="0" w:type="dxa"/>
            <w:right w:w="108" w:type="dxa"/>
          </w:tblCellMar>
        </w:tblPrEx>
        <w:trPr>
          <w:trHeight w:val="600" w:hRule="atLeast"/>
          <w:jc w:val="center"/>
        </w:trPr>
        <w:tc>
          <w:tcPr>
            <w:tcW w:w="2154" w:type="dxa"/>
            <w:tcBorders>
              <w:top w:val="nil"/>
              <w:left w:val="single" w:color="auto" w:sz="4" w:space="0"/>
              <w:bottom w:val="single" w:color="auto" w:sz="4" w:space="0"/>
              <w:right w:val="single" w:color="auto" w:sz="4" w:space="0"/>
            </w:tcBorders>
            <w:vAlign w:val="center"/>
          </w:tcPr>
          <w:p>
            <w:pPr>
              <w:pStyle w:val="41"/>
              <w:ind w:left="357"/>
              <w:jc w:val="left"/>
              <w:rPr>
                <w:szCs w:val="21"/>
                <w:lang w:val="en-GB" w:eastAsia="zh-CN"/>
              </w:rPr>
            </w:pPr>
            <w:r>
              <w:rPr>
                <w:rFonts w:hint="eastAsia"/>
                <w:szCs w:val="21"/>
                <w:lang w:val="en-GB" w:eastAsia="zh-CN"/>
              </w:rPr>
              <w:t>漏电断路器、接触器、热继器和中间继电器等主要电器元件</w:t>
            </w:r>
          </w:p>
        </w:tc>
        <w:tc>
          <w:tcPr>
            <w:tcW w:w="4152" w:type="dxa"/>
            <w:tcBorders>
              <w:top w:val="nil"/>
              <w:left w:val="nil"/>
              <w:bottom w:val="single" w:color="auto" w:sz="4" w:space="0"/>
              <w:right w:val="single" w:color="auto" w:sz="4" w:space="0"/>
            </w:tcBorders>
            <w:vAlign w:val="center"/>
          </w:tcPr>
          <w:p>
            <w:pPr>
              <w:pStyle w:val="41"/>
              <w:ind w:left="357"/>
              <w:rPr>
                <w:szCs w:val="21"/>
                <w:lang w:val="en-GB" w:eastAsia="zh-CN"/>
              </w:rPr>
            </w:pPr>
            <w:r>
              <w:rPr>
                <w:rFonts w:hint="eastAsia"/>
                <w:szCs w:val="21"/>
                <w:lang w:val="en-GB" w:eastAsia="zh-CN"/>
              </w:rPr>
              <w:t>西门子、施耐德、</w:t>
            </w:r>
            <w:r>
              <w:rPr>
                <w:szCs w:val="21"/>
                <w:lang w:val="en-GB" w:eastAsia="zh-CN"/>
              </w:rPr>
              <w:t>ABB</w:t>
            </w:r>
            <w:r>
              <w:rPr>
                <w:rFonts w:hint="eastAsia"/>
                <w:szCs w:val="21"/>
                <w:lang w:val="en-GB" w:eastAsia="zh-CN"/>
              </w:rPr>
              <w:t>或其他标准品牌</w:t>
            </w:r>
          </w:p>
        </w:tc>
        <w:tc>
          <w:tcPr>
            <w:tcW w:w="3894" w:type="dxa"/>
            <w:tcBorders>
              <w:top w:val="nil"/>
              <w:left w:val="nil"/>
              <w:bottom w:val="single" w:color="auto" w:sz="4" w:space="0"/>
              <w:right w:val="single" w:color="auto" w:sz="4" w:space="0"/>
            </w:tcBorders>
            <w:vAlign w:val="center"/>
          </w:tcPr>
          <w:p>
            <w:pPr>
              <w:pStyle w:val="41"/>
              <w:ind w:left="357"/>
              <w:rPr>
                <w:szCs w:val="21"/>
                <w:lang w:val="en-GB" w:eastAsia="zh-CN"/>
              </w:rPr>
            </w:pPr>
            <w:r>
              <w:rPr>
                <w:rFonts w:hint="eastAsia"/>
                <w:szCs w:val="21"/>
                <w:lang w:val="en-GB" w:eastAsia="zh-CN"/>
              </w:rPr>
              <w:t>符合国际相关标准。</w:t>
            </w:r>
          </w:p>
        </w:tc>
      </w:tr>
      <w:permEnd w:id="50"/>
    </w:tbl>
    <w:p>
      <w:pPr>
        <w:pStyle w:val="41"/>
        <w:spacing w:before="0" w:line="360" w:lineRule="auto"/>
        <w:ind w:left="357"/>
        <w:jc w:val="left"/>
        <w:rPr>
          <w:color w:val="000000" w:themeColor="text1"/>
          <w:szCs w:val="21"/>
          <w:lang w:eastAsia="zh-CN"/>
          <w14:textFill>
            <w14:solidFill>
              <w14:schemeClr w14:val="tx1"/>
            </w14:solidFill>
          </w14:textFill>
        </w:rPr>
      </w:pP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2DA0C"/>
    <w:multiLevelType w:val="singleLevel"/>
    <w:tmpl w:val="9512DA0C"/>
    <w:lvl w:ilvl="0" w:tentative="0">
      <w:start w:val="1"/>
      <w:numFmt w:val="decimal"/>
      <w:lvlText w:val="(%1)"/>
      <w:lvlJc w:val="left"/>
      <w:pPr>
        <w:ind w:left="425" w:hanging="425"/>
      </w:pPr>
      <w:rPr>
        <w:rFonts w:hint="default"/>
      </w:rPr>
    </w:lvl>
  </w:abstractNum>
  <w:abstractNum w:abstractNumId="1">
    <w:nsid w:val="AD954B36"/>
    <w:multiLevelType w:val="singleLevel"/>
    <w:tmpl w:val="AD954B36"/>
    <w:lvl w:ilvl="0" w:tentative="0">
      <w:start w:val="1"/>
      <w:numFmt w:val="decimal"/>
      <w:lvlText w:val="(%1)"/>
      <w:lvlJc w:val="left"/>
      <w:pPr>
        <w:ind w:left="425" w:hanging="425"/>
      </w:pPr>
      <w:rPr>
        <w:rFonts w:hint="default"/>
      </w:rPr>
    </w:lvl>
  </w:abstractNum>
  <w:abstractNum w:abstractNumId="2">
    <w:nsid w:val="C274FD86"/>
    <w:multiLevelType w:val="singleLevel"/>
    <w:tmpl w:val="C274FD86"/>
    <w:lvl w:ilvl="0" w:tentative="0">
      <w:start w:val="1"/>
      <w:numFmt w:val="decimal"/>
      <w:lvlText w:val="(%1)"/>
      <w:lvlJc w:val="left"/>
      <w:pPr>
        <w:ind w:left="425" w:hanging="425"/>
      </w:pPr>
      <w:rPr>
        <w:rFonts w:hint="default"/>
      </w:rPr>
    </w:lvl>
  </w:abstractNum>
  <w:abstractNum w:abstractNumId="3">
    <w:nsid w:val="F525CE38"/>
    <w:multiLevelType w:val="singleLevel"/>
    <w:tmpl w:val="F525CE38"/>
    <w:lvl w:ilvl="0" w:tentative="0">
      <w:start w:val="1"/>
      <w:numFmt w:val="decimal"/>
      <w:lvlText w:val="(%1)"/>
      <w:lvlJc w:val="left"/>
      <w:pPr>
        <w:ind w:left="425" w:hanging="425"/>
      </w:pPr>
      <w:rPr>
        <w:rFonts w:hint="default"/>
      </w:rPr>
    </w:lvl>
  </w:abstractNum>
  <w:abstractNum w:abstractNumId="4">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6">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6D341CC"/>
    <w:multiLevelType w:val="multilevel"/>
    <w:tmpl w:val="16D341CC"/>
    <w:lvl w:ilvl="0" w:tentative="0">
      <w:start w:val="1"/>
      <w:numFmt w:val="decimal"/>
      <w:lvlText w:val="URS %1"/>
      <w:lvlJc w:val="left"/>
      <w:pPr>
        <w:ind w:left="1554"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9">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0">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1">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F11FB7E"/>
    <w:multiLevelType w:val="singleLevel"/>
    <w:tmpl w:val="3F11FB7E"/>
    <w:lvl w:ilvl="0" w:tentative="0">
      <w:start w:val="1"/>
      <w:numFmt w:val="decimal"/>
      <w:lvlText w:val="(%1)"/>
      <w:lvlJc w:val="left"/>
      <w:pPr>
        <w:ind w:left="425" w:hanging="425"/>
      </w:pPr>
      <w:rPr>
        <w:rFonts w:hint="default"/>
      </w:rPr>
    </w:lvl>
  </w:abstractNum>
  <w:abstractNum w:abstractNumId="13">
    <w:nsid w:val="53EEF801"/>
    <w:multiLevelType w:val="singleLevel"/>
    <w:tmpl w:val="53EEF801"/>
    <w:lvl w:ilvl="0" w:tentative="0">
      <w:start w:val="1"/>
      <w:numFmt w:val="decimal"/>
      <w:lvlText w:val="(%1)"/>
      <w:lvlJc w:val="left"/>
      <w:pPr>
        <w:ind w:left="425" w:hanging="425"/>
      </w:pPr>
      <w:rPr>
        <w:rFonts w:hint="default"/>
      </w:rPr>
    </w:lvl>
  </w:abstractNum>
  <w:abstractNum w:abstractNumId="14">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79E22A15"/>
    <w:multiLevelType w:val="singleLevel"/>
    <w:tmpl w:val="79E22A15"/>
    <w:lvl w:ilvl="0" w:tentative="0">
      <w:start w:val="1"/>
      <w:numFmt w:val="decimal"/>
      <w:lvlText w:val="(%1)"/>
      <w:lvlJc w:val="left"/>
      <w:pPr>
        <w:ind w:left="425" w:hanging="425"/>
      </w:pPr>
      <w:rPr>
        <w:rFonts w:hint="default"/>
      </w:rPr>
    </w:lvl>
  </w:abstractNum>
  <w:num w:numId="1">
    <w:abstractNumId w:val="5"/>
  </w:num>
  <w:num w:numId="2">
    <w:abstractNumId w:val="16"/>
  </w:num>
  <w:num w:numId="3">
    <w:abstractNumId w:val="10"/>
  </w:num>
  <w:num w:numId="4">
    <w:abstractNumId w:val="15"/>
  </w:num>
  <w:num w:numId="5">
    <w:abstractNumId w:val="9"/>
  </w:num>
  <w:num w:numId="6">
    <w:abstractNumId w:val="4"/>
  </w:num>
  <w:num w:numId="7">
    <w:abstractNumId w:val="8"/>
  </w:num>
  <w:num w:numId="8">
    <w:abstractNumId w:val="7"/>
  </w:num>
  <w:num w:numId="9">
    <w:abstractNumId w:val="11"/>
  </w:num>
  <w:num w:numId="10">
    <w:abstractNumId w:val="3"/>
  </w:num>
  <w:num w:numId="11">
    <w:abstractNumId w:val="17"/>
  </w:num>
  <w:num w:numId="12">
    <w:abstractNumId w:val="12"/>
  </w:num>
  <w:num w:numId="13">
    <w:abstractNumId w:val="13"/>
  </w:num>
  <w:num w:numId="14">
    <w:abstractNumId w:val="0"/>
  </w:num>
  <w:num w:numId="15">
    <w:abstractNumId w:val="2"/>
  </w:num>
  <w:num w:numId="16">
    <w:abstractNumId w:val="6"/>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63FC"/>
    <w:rsid w:val="000275E7"/>
    <w:rsid w:val="000303D0"/>
    <w:rsid w:val="00031243"/>
    <w:rsid w:val="00031900"/>
    <w:rsid w:val="000355F3"/>
    <w:rsid w:val="00037987"/>
    <w:rsid w:val="00037F15"/>
    <w:rsid w:val="00037F55"/>
    <w:rsid w:val="000404F1"/>
    <w:rsid w:val="00041104"/>
    <w:rsid w:val="00041A2A"/>
    <w:rsid w:val="00041D89"/>
    <w:rsid w:val="00044DFD"/>
    <w:rsid w:val="00044E8D"/>
    <w:rsid w:val="00045FCE"/>
    <w:rsid w:val="000467C2"/>
    <w:rsid w:val="00046B5E"/>
    <w:rsid w:val="00047038"/>
    <w:rsid w:val="00047BA8"/>
    <w:rsid w:val="00047CAF"/>
    <w:rsid w:val="00050EC1"/>
    <w:rsid w:val="00052D41"/>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04CA"/>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1603"/>
    <w:rsid w:val="000C3C81"/>
    <w:rsid w:val="000C41B6"/>
    <w:rsid w:val="000C7137"/>
    <w:rsid w:val="000D112B"/>
    <w:rsid w:val="000D1A79"/>
    <w:rsid w:val="000D33B4"/>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265"/>
    <w:rsid w:val="00124581"/>
    <w:rsid w:val="00124E69"/>
    <w:rsid w:val="00125CC1"/>
    <w:rsid w:val="001273B0"/>
    <w:rsid w:val="00127CB8"/>
    <w:rsid w:val="001313C3"/>
    <w:rsid w:val="00132F4C"/>
    <w:rsid w:val="00134C68"/>
    <w:rsid w:val="00135FD6"/>
    <w:rsid w:val="001374CF"/>
    <w:rsid w:val="00143952"/>
    <w:rsid w:val="001442AB"/>
    <w:rsid w:val="0014434C"/>
    <w:rsid w:val="0014477D"/>
    <w:rsid w:val="00144C56"/>
    <w:rsid w:val="00144D00"/>
    <w:rsid w:val="00144D86"/>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300"/>
    <w:rsid w:val="0020756B"/>
    <w:rsid w:val="00207A74"/>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3FE"/>
    <w:rsid w:val="00257517"/>
    <w:rsid w:val="00257FA9"/>
    <w:rsid w:val="00261C1B"/>
    <w:rsid w:val="00261CD0"/>
    <w:rsid w:val="00261F30"/>
    <w:rsid w:val="002637FB"/>
    <w:rsid w:val="00263CB5"/>
    <w:rsid w:val="0026571F"/>
    <w:rsid w:val="0027137F"/>
    <w:rsid w:val="002723D2"/>
    <w:rsid w:val="002732E5"/>
    <w:rsid w:val="002745D9"/>
    <w:rsid w:val="00274823"/>
    <w:rsid w:val="0027577D"/>
    <w:rsid w:val="00275F43"/>
    <w:rsid w:val="00276B16"/>
    <w:rsid w:val="002810E3"/>
    <w:rsid w:val="00282EAA"/>
    <w:rsid w:val="0028384D"/>
    <w:rsid w:val="00284D81"/>
    <w:rsid w:val="0028525D"/>
    <w:rsid w:val="002860DB"/>
    <w:rsid w:val="00286CE5"/>
    <w:rsid w:val="0029023F"/>
    <w:rsid w:val="0029042C"/>
    <w:rsid w:val="002913B7"/>
    <w:rsid w:val="00291541"/>
    <w:rsid w:val="00291C5E"/>
    <w:rsid w:val="00291D1C"/>
    <w:rsid w:val="0029248C"/>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0833"/>
    <w:rsid w:val="002C1817"/>
    <w:rsid w:val="002C1DAB"/>
    <w:rsid w:val="002C4FCF"/>
    <w:rsid w:val="002C527C"/>
    <w:rsid w:val="002C79E5"/>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07C81"/>
    <w:rsid w:val="00311B2C"/>
    <w:rsid w:val="00311EE4"/>
    <w:rsid w:val="0031318B"/>
    <w:rsid w:val="003137B7"/>
    <w:rsid w:val="003148D1"/>
    <w:rsid w:val="00314A57"/>
    <w:rsid w:val="00314CFF"/>
    <w:rsid w:val="00315038"/>
    <w:rsid w:val="00315C3E"/>
    <w:rsid w:val="00316EEF"/>
    <w:rsid w:val="003172B7"/>
    <w:rsid w:val="00317B22"/>
    <w:rsid w:val="00321298"/>
    <w:rsid w:val="00321D97"/>
    <w:rsid w:val="00323423"/>
    <w:rsid w:val="003240E5"/>
    <w:rsid w:val="00324B23"/>
    <w:rsid w:val="003257E0"/>
    <w:rsid w:val="00325FFA"/>
    <w:rsid w:val="00330D16"/>
    <w:rsid w:val="00330DB0"/>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57989"/>
    <w:rsid w:val="003647CA"/>
    <w:rsid w:val="00370514"/>
    <w:rsid w:val="0037056A"/>
    <w:rsid w:val="0037182B"/>
    <w:rsid w:val="003726DF"/>
    <w:rsid w:val="0037345A"/>
    <w:rsid w:val="00373FFA"/>
    <w:rsid w:val="0037455F"/>
    <w:rsid w:val="00376C31"/>
    <w:rsid w:val="00380EB7"/>
    <w:rsid w:val="003810F5"/>
    <w:rsid w:val="00381C39"/>
    <w:rsid w:val="00381CF6"/>
    <w:rsid w:val="0038326A"/>
    <w:rsid w:val="0038367F"/>
    <w:rsid w:val="00387B81"/>
    <w:rsid w:val="00387F51"/>
    <w:rsid w:val="00391016"/>
    <w:rsid w:val="00393529"/>
    <w:rsid w:val="00393B6A"/>
    <w:rsid w:val="003946C3"/>
    <w:rsid w:val="00395CE1"/>
    <w:rsid w:val="00395D47"/>
    <w:rsid w:val="00396425"/>
    <w:rsid w:val="003970BE"/>
    <w:rsid w:val="00397C18"/>
    <w:rsid w:val="003A04A8"/>
    <w:rsid w:val="003A1311"/>
    <w:rsid w:val="003A2EC5"/>
    <w:rsid w:val="003A3616"/>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9DA"/>
    <w:rsid w:val="003E6B48"/>
    <w:rsid w:val="003E748F"/>
    <w:rsid w:val="003F3F47"/>
    <w:rsid w:val="003F6E0C"/>
    <w:rsid w:val="004003A8"/>
    <w:rsid w:val="0040240E"/>
    <w:rsid w:val="00402756"/>
    <w:rsid w:val="00405B3A"/>
    <w:rsid w:val="004074DC"/>
    <w:rsid w:val="004077A0"/>
    <w:rsid w:val="004111CC"/>
    <w:rsid w:val="004122A3"/>
    <w:rsid w:val="00416E8B"/>
    <w:rsid w:val="00420273"/>
    <w:rsid w:val="00420AA0"/>
    <w:rsid w:val="0042116C"/>
    <w:rsid w:val="00422D19"/>
    <w:rsid w:val="00422DFE"/>
    <w:rsid w:val="004235EF"/>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0FD8"/>
    <w:rsid w:val="0046108B"/>
    <w:rsid w:val="00467AE6"/>
    <w:rsid w:val="00467EC9"/>
    <w:rsid w:val="00477791"/>
    <w:rsid w:val="00480286"/>
    <w:rsid w:val="00480C3B"/>
    <w:rsid w:val="00480FE3"/>
    <w:rsid w:val="00481C94"/>
    <w:rsid w:val="00484A8D"/>
    <w:rsid w:val="0048649D"/>
    <w:rsid w:val="00486A4E"/>
    <w:rsid w:val="00486B09"/>
    <w:rsid w:val="0049139F"/>
    <w:rsid w:val="00494F07"/>
    <w:rsid w:val="00496116"/>
    <w:rsid w:val="004965A0"/>
    <w:rsid w:val="00497335"/>
    <w:rsid w:val="004A05A7"/>
    <w:rsid w:val="004A1C84"/>
    <w:rsid w:val="004A3F98"/>
    <w:rsid w:val="004A5532"/>
    <w:rsid w:val="004A5958"/>
    <w:rsid w:val="004A616C"/>
    <w:rsid w:val="004A76DF"/>
    <w:rsid w:val="004B0A75"/>
    <w:rsid w:val="004B2190"/>
    <w:rsid w:val="004B69B2"/>
    <w:rsid w:val="004B7507"/>
    <w:rsid w:val="004B7DC4"/>
    <w:rsid w:val="004B7F85"/>
    <w:rsid w:val="004C099B"/>
    <w:rsid w:val="004C42AE"/>
    <w:rsid w:val="004C49B0"/>
    <w:rsid w:val="004C4F53"/>
    <w:rsid w:val="004C4F7F"/>
    <w:rsid w:val="004C554D"/>
    <w:rsid w:val="004C55F5"/>
    <w:rsid w:val="004C592E"/>
    <w:rsid w:val="004C680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102"/>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2666F"/>
    <w:rsid w:val="00530B8F"/>
    <w:rsid w:val="00531434"/>
    <w:rsid w:val="00531754"/>
    <w:rsid w:val="00534840"/>
    <w:rsid w:val="00534D08"/>
    <w:rsid w:val="00536973"/>
    <w:rsid w:val="00536C6B"/>
    <w:rsid w:val="00544652"/>
    <w:rsid w:val="0054625B"/>
    <w:rsid w:val="00546D6D"/>
    <w:rsid w:val="00551539"/>
    <w:rsid w:val="00552EFE"/>
    <w:rsid w:val="00554ABB"/>
    <w:rsid w:val="0055552D"/>
    <w:rsid w:val="00555668"/>
    <w:rsid w:val="0055679E"/>
    <w:rsid w:val="0056090D"/>
    <w:rsid w:val="00561E9C"/>
    <w:rsid w:val="005658D1"/>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36A"/>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13DE"/>
    <w:rsid w:val="005D3394"/>
    <w:rsid w:val="005D3989"/>
    <w:rsid w:val="005D42FF"/>
    <w:rsid w:val="005E2725"/>
    <w:rsid w:val="005E65FA"/>
    <w:rsid w:val="005E77E7"/>
    <w:rsid w:val="005F19CE"/>
    <w:rsid w:val="005F28F4"/>
    <w:rsid w:val="005F43BB"/>
    <w:rsid w:val="005F503E"/>
    <w:rsid w:val="005F5F00"/>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339B"/>
    <w:rsid w:val="006262DC"/>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652A"/>
    <w:rsid w:val="00667045"/>
    <w:rsid w:val="00670A00"/>
    <w:rsid w:val="00670C23"/>
    <w:rsid w:val="00672B86"/>
    <w:rsid w:val="00673031"/>
    <w:rsid w:val="00673EB3"/>
    <w:rsid w:val="00674870"/>
    <w:rsid w:val="00680BE8"/>
    <w:rsid w:val="00686409"/>
    <w:rsid w:val="00686D19"/>
    <w:rsid w:val="0068777F"/>
    <w:rsid w:val="00693018"/>
    <w:rsid w:val="006963E6"/>
    <w:rsid w:val="006A0059"/>
    <w:rsid w:val="006A7425"/>
    <w:rsid w:val="006B058A"/>
    <w:rsid w:val="006B1299"/>
    <w:rsid w:val="006B26D9"/>
    <w:rsid w:val="006B310C"/>
    <w:rsid w:val="006B664C"/>
    <w:rsid w:val="006C1125"/>
    <w:rsid w:val="006C1C83"/>
    <w:rsid w:val="006C3E78"/>
    <w:rsid w:val="006C54E6"/>
    <w:rsid w:val="006C5762"/>
    <w:rsid w:val="006C690D"/>
    <w:rsid w:val="006C7DCB"/>
    <w:rsid w:val="006D149F"/>
    <w:rsid w:val="006D3396"/>
    <w:rsid w:val="006D5AFF"/>
    <w:rsid w:val="006D79BE"/>
    <w:rsid w:val="006E050C"/>
    <w:rsid w:val="006E152B"/>
    <w:rsid w:val="006E36D1"/>
    <w:rsid w:val="006E4002"/>
    <w:rsid w:val="006E4DB6"/>
    <w:rsid w:val="006E622E"/>
    <w:rsid w:val="006E7938"/>
    <w:rsid w:val="006E79FB"/>
    <w:rsid w:val="006F229A"/>
    <w:rsid w:val="006F2518"/>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944"/>
    <w:rsid w:val="00785B90"/>
    <w:rsid w:val="0078639C"/>
    <w:rsid w:val="007913D3"/>
    <w:rsid w:val="0079790C"/>
    <w:rsid w:val="007A102A"/>
    <w:rsid w:val="007A15E6"/>
    <w:rsid w:val="007A194B"/>
    <w:rsid w:val="007A4BCD"/>
    <w:rsid w:val="007A5714"/>
    <w:rsid w:val="007A5EFA"/>
    <w:rsid w:val="007A6821"/>
    <w:rsid w:val="007A71C4"/>
    <w:rsid w:val="007A75EF"/>
    <w:rsid w:val="007B03B6"/>
    <w:rsid w:val="007B1257"/>
    <w:rsid w:val="007B33CC"/>
    <w:rsid w:val="007B4133"/>
    <w:rsid w:val="007B49F4"/>
    <w:rsid w:val="007B7AB4"/>
    <w:rsid w:val="007C0FA2"/>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0E4D"/>
    <w:rsid w:val="007E11C5"/>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48C1"/>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38C"/>
    <w:rsid w:val="00852488"/>
    <w:rsid w:val="0085405E"/>
    <w:rsid w:val="00854933"/>
    <w:rsid w:val="008571DD"/>
    <w:rsid w:val="0085772E"/>
    <w:rsid w:val="00860344"/>
    <w:rsid w:val="00860E2C"/>
    <w:rsid w:val="00864BC6"/>
    <w:rsid w:val="00865EE6"/>
    <w:rsid w:val="00870D23"/>
    <w:rsid w:val="00871B97"/>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033"/>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1857"/>
    <w:rsid w:val="008C302A"/>
    <w:rsid w:val="008C3E42"/>
    <w:rsid w:val="008C4B72"/>
    <w:rsid w:val="008C4F4E"/>
    <w:rsid w:val="008C5279"/>
    <w:rsid w:val="008C527D"/>
    <w:rsid w:val="008C5C9F"/>
    <w:rsid w:val="008C6773"/>
    <w:rsid w:val="008C72BB"/>
    <w:rsid w:val="008D140C"/>
    <w:rsid w:val="008D2BAE"/>
    <w:rsid w:val="008D2C9E"/>
    <w:rsid w:val="008D41F5"/>
    <w:rsid w:val="008D521F"/>
    <w:rsid w:val="008D5C06"/>
    <w:rsid w:val="008D6227"/>
    <w:rsid w:val="008D70EF"/>
    <w:rsid w:val="008D7A8B"/>
    <w:rsid w:val="008E41D3"/>
    <w:rsid w:val="008E43F1"/>
    <w:rsid w:val="008E58C3"/>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26F7"/>
    <w:rsid w:val="00934991"/>
    <w:rsid w:val="009351A7"/>
    <w:rsid w:val="009426B9"/>
    <w:rsid w:val="00944E85"/>
    <w:rsid w:val="0094634C"/>
    <w:rsid w:val="009463AB"/>
    <w:rsid w:val="00950239"/>
    <w:rsid w:val="00950332"/>
    <w:rsid w:val="00950A08"/>
    <w:rsid w:val="00955899"/>
    <w:rsid w:val="00955A03"/>
    <w:rsid w:val="009607CE"/>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1F94"/>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1B1A"/>
    <w:rsid w:val="009E2045"/>
    <w:rsid w:val="009E3FBF"/>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081C"/>
    <w:rsid w:val="00A21225"/>
    <w:rsid w:val="00A2139C"/>
    <w:rsid w:val="00A218F9"/>
    <w:rsid w:val="00A21E37"/>
    <w:rsid w:val="00A23314"/>
    <w:rsid w:val="00A235BB"/>
    <w:rsid w:val="00A23F10"/>
    <w:rsid w:val="00A23F72"/>
    <w:rsid w:val="00A26AB8"/>
    <w:rsid w:val="00A30C19"/>
    <w:rsid w:val="00A322BF"/>
    <w:rsid w:val="00A33040"/>
    <w:rsid w:val="00A3373F"/>
    <w:rsid w:val="00A33F51"/>
    <w:rsid w:val="00A349DF"/>
    <w:rsid w:val="00A363F4"/>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56F9"/>
    <w:rsid w:val="00AF6713"/>
    <w:rsid w:val="00AF6BD6"/>
    <w:rsid w:val="00AF753A"/>
    <w:rsid w:val="00B021ED"/>
    <w:rsid w:val="00B0250D"/>
    <w:rsid w:val="00B032B1"/>
    <w:rsid w:val="00B0387E"/>
    <w:rsid w:val="00B03F46"/>
    <w:rsid w:val="00B059B8"/>
    <w:rsid w:val="00B07418"/>
    <w:rsid w:val="00B11547"/>
    <w:rsid w:val="00B11EF0"/>
    <w:rsid w:val="00B1226C"/>
    <w:rsid w:val="00B14F05"/>
    <w:rsid w:val="00B15D01"/>
    <w:rsid w:val="00B20EBF"/>
    <w:rsid w:val="00B212C5"/>
    <w:rsid w:val="00B22636"/>
    <w:rsid w:val="00B24F44"/>
    <w:rsid w:val="00B25428"/>
    <w:rsid w:val="00B255BB"/>
    <w:rsid w:val="00B25E24"/>
    <w:rsid w:val="00B2609A"/>
    <w:rsid w:val="00B301B1"/>
    <w:rsid w:val="00B353E7"/>
    <w:rsid w:val="00B35759"/>
    <w:rsid w:val="00B3619A"/>
    <w:rsid w:val="00B365B7"/>
    <w:rsid w:val="00B40BCA"/>
    <w:rsid w:val="00B41FF3"/>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0EC9"/>
    <w:rsid w:val="00BA5072"/>
    <w:rsid w:val="00BA5B65"/>
    <w:rsid w:val="00BA7668"/>
    <w:rsid w:val="00BA7BFE"/>
    <w:rsid w:val="00BB0ECA"/>
    <w:rsid w:val="00BB246B"/>
    <w:rsid w:val="00BB4F49"/>
    <w:rsid w:val="00BB60F7"/>
    <w:rsid w:val="00BB6B2D"/>
    <w:rsid w:val="00BB7375"/>
    <w:rsid w:val="00BC0500"/>
    <w:rsid w:val="00BC44F5"/>
    <w:rsid w:val="00BC500B"/>
    <w:rsid w:val="00BC547C"/>
    <w:rsid w:val="00BC6191"/>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0FC8"/>
    <w:rsid w:val="00BF1682"/>
    <w:rsid w:val="00BF241A"/>
    <w:rsid w:val="00BF3AFB"/>
    <w:rsid w:val="00BF3C38"/>
    <w:rsid w:val="00BF3DD2"/>
    <w:rsid w:val="00BF4340"/>
    <w:rsid w:val="00BF4344"/>
    <w:rsid w:val="00BF4E75"/>
    <w:rsid w:val="00BF6663"/>
    <w:rsid w:val="00BF6970"/>
    <w:rsid w:val="00BF69C6"/>
    <w:rsid w:val="00C005D8"/>
    <w:rsid w:val="00C02F31"/>
    <w:rsid w:val="00C04DA5"/>
    <w:rsid w:val="00C050FC"/>
    <w:rsid w:val="00C05D40"/>
    <w:rsid w:val="00C11905"/>
    <w:rsid w:val="00C14462"/>
    <w:rsid w:val="00C16542"/>
    <w:rsid w:val="00C22382"/>
    <w:rsid w:val="00C2355B"/>
    <w:rsid w:val="00C274A6"/>
    <w:rsid w:val="00C33C43"/>
    <w:rsid w:val="00C34201"/>
    <w:rsid w:val="00C342FA"/>
    <w:rsid w:val="00C35A38"/>
    <w:rsid w:val="00C35EC9"/>
    <w:rsid w:val="00C36807"/>
    <w:rsid w:val="00C37392"/>
    <w:rsid w:val="00C41545"/>
    <w:rsid w:val="00C4209D"/>
    <w:rsid w:val="00C432B3"/>
    <w:rsid w:val="00C4771E"/>
    <w:rsid w:val="00C47D15"/>
    <w:rsid w:val="00C50279"/>
    <w:rsid w:val="00C505EC"/>
    <w:rsid w:val="00C50EB0"/>
    <w:rsid w:val="00C5165A"/>
    <w:rsid w:val="00C52841"/>
    <w:rsid w:val="00C54FC6"/>
    <w:rsid w:val="00C56F88"/>
    <w:rsid w:val="00C57B7E"/>
    <w:rsid w:val="00C60217"/>
    <w:rsid w:val="00C66D15"/>
    <w:rsid w:val="00C671D0"/>
    <w:rsid w:val="00C70449"/>
    <w:rsid w:val="00C7071B"/>
    <w:rsid w:val="00C70ACB"/>
    <w:rsid w:val="00C73904"/>
    <w:rsid w:val="00C73BAE"/>
    <w:rsid w:val="00C73F7B"/>
    <w:rsid w:val="00C74055"/>
    <w:rsid w:val="00C7421D"/>
    <w:rsid w:val="00C76481"/>
    <w:rsid w:val="00C76812"/>
    <w:rsid w:val="00C83D88"/>
    <w:rsid w:val="00C84961"/>
    <w:rsid w:val="00C84B06"/>
    <w:rsid w:val="00C87100"/>
    <w:rsid w:val="00C87CAC"/>
    <w:rsid w:val="00C913A1"/>
    <w:rsid w:val="00C9187D"/>
    <w:rsid w:val="00C950D6"/>
    <w:rsid w:val="00C97646"/>
    <w:rsid w:val="00C97672"/>
    <w:rsid w:val="00CA55BD"/>
    <w:rsid w:val="00CB0837"/>
    <w:rsid w:val="00CB2BFA"/>
    <w:rsid w:val="00CB3888"/>
    <w:rsid w:val="00CB400E"/>
    <w:rsid w:val="00CB4414"/>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16DFD"/>
    <w:rsid w:val="00D16ED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34ED"/>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6E7D"/>
    <w:rsid w:val="00DA7AA4"/>
    <w:rsid w:val="00DA7D5F"/>
    <w:rsid w:val="00DB053E"/>
    <w:rsid w:val="00DB11B2"/>
    <w:rsid w:val="00DB161E"/>
    <w:rsid w:val="00DB31B5"/>
    <w:rsid w:val="00DB5BBA"/>
    <w:rsid w:val="00DC03DB"/>
    <w:rsid w:val="00DC051B"/>
    <w:rsid w:val="00DC1206"/>
    <w:rsid w:val="00DC2BE8"/>
    <w:rsid w:val="00DC2BEC"/>
    <w:rsid w:val="00DC3256"/>
    <w:rsid w:val="00DC35A6"/>
    <w:rsid w:val="00DD0778"/>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0E7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4661C"/>
    <w:rsid w:val="00E51372"/>
    <w:rsid w:val="00E51CAF"/>
    <w:rsid w:val="00E51E95"/>
    <w:rsid w:val="00E51F9D"/>
    <w:rsid w:val="00E5202F"/>
    <w:rsid w:val="00E5211A"/>
    <w:rsid w:val="00E53A9F"/>
    <w:rsid w:val="00E549AF"/>
    <w:rsid w:val="00E60540"/>
    <w:rsid w:val="00E61C74"/>
    <w:rsid w:val="00E63D8F"/>
    <w:rsid w:val="00E706B6"/>
    <w:rsid w:val="00E74E62"/>
    <w:rsid w:val="00E76FF1"/>
    <w:rsid w:val="00E774FE"/>
    <w:rsid w:val="00E809A0"/>
    <w:rsid w:val="00E80AF7"/>
    <w:rsid w:val="00E822A0"/>
    <w:rsid w:val="00E84407"/>
    <w:rsid w:val="00E85E54"/>
    <w:rsid w:val="00E86146"/>
    <w:rsid w:val="00E86A76"/>
    <w:rsid w:val="00E87A90"/>
    <w:rsid w:val="00E904D1"/>
    <w:rsid w:val="00E92184"/>
    <w:rsid w:val="00E92425"/>
    <w:rsid w:val="00E92AD3"/>
    <w:rsid w:val="00E959EA"/>
    <w:rsid w:val="00E96237"/>
    <w:rsid w:val="00E965D7"/>
    <w:rsid w:val="00E96D30"/>
    <w:rsid w:val="00EA1327"/>
    <w:rsid w:val="00EA623C"/>
    <w:rsid w:val="00EA6395"/>
    <w:rsid w:val="00EB044B"/>
    <w:rsid w:val="00EB067C"/>
    <w:rsid w:val="00EB3C66"/>
    <w:rsid w:val="00EB4B03"/>
    <w:rsid w:val="00EB5CEE"/>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03A"/>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5A45"/>
    <w:rsid w:val="00F176A0"/>
    <w:rsid w:val="00F20174"/>
    <w:rsid w:val="00F22098"/>
    <w:rsid w:val="00F223BC"/>
    <w:rsid w:val="00F23780"/>
    <w:rsid w:val="00F26185"/>
    <w:rsid w:val="00F3178C"/>
    <w:rsid w:val="00F33DE5"/>
    <w:rsid w:val="00F34267"/>
    <w:rsid w:val="00F34B8F"/>
    <w:rsid w:val="00F36D7F"/>
    <w:rsid w:val="00F37186"/>
    <w:rsid w:val="00F42FCF"/>
    <w:rsid w:val="00F44A83"/>
    <w:rsid w:val="00F51743"/>
    <w:rsid w:val="00F529D4"/>
    <w:rsid w:val="00F54F27"/>
    <w:rsid w:val="00F55FC8"/>
    <w:rsid w:val="00F5682A"/>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104"/>
    <w:rsid w:val="00FA3809"/>
    <w:rsid w:val="00FA3A95"/>
    <w:rsid w:val="00FA6D7E"/>
    <w:rsid w:val="00FB020D"/>
    <w:rsid w:val="00FB3F33"/>
    <w:rsid w:val="00FB43E4"/>
    <w:rsid w:val="00FB4889"/>
    <w:rsid w:val="00FB676C"/>
    <w:rsid w:val="00FB67CC"/>
    <w:rsid w:val="00FB728E"/>
    <w:rsid w:val="00FC0ADE"/>
    <w:rsid w:val="00FC0FF1"/>
    <w:rsid w:val="00FC1FDF"/>
    <w:rsid w:val="00FC20EA"/>
    <w:rsid w:val="00FC3360"/>
    <w:rsid w:val="00FC3D4A"/>
    <w:rsid w:val="00FC3E27"/>
    <w:rsid w:val="00FC493B"/>
    <w:rsid w:val="00FC63E5"/>
    <w:rsid w:val="00FD0E54"/>
    <w:rsid w:val="00FD2B71"/>
    <w:rsid w:val="00FD3576"/>
    <w:rsid w:val="00FD52D6"/>
    <w:rsid w:val="00FD56FC"/>
    <w:rsid w:val="00FD5CBE"/>
    <w:rsid w:val="00FD752B"/>
    <w:rsid w:val="00FD7DD7"/>
    <w:rsid w:val="00FD7EB3"/>
    <w:rsid w:val="00FE033E"/>
    <w:rsid w:val="00FE0D2F"/>
    <w:rsid w:val="00FE31C6"/>
    <w:rsid w:val="00FE4A65"/>
    <w:rsid w:val="00FE51E8"/>
    <w:rsid w:val="00FE5BDD"/>
    <w:rsid w:val="00FE602F"/>
    <w:rsid w:val="00FE7611"/>
    <w:rsid w:val="00FF0769"/>
    <w:rsid w:val="00FF0DB8"/>
    <w:rsid w:val="00FF1A76"/>
    <w:rsid w:val="00FF1C1D"/>
    <w:rsid w:val="00FF3330"/>
    <w:rsid w:val="00FF4080"/>
    <w:rsid w:val="00FF40A5"/>
    <w:rsid w:val="00FF48DA"/>
    <w:rsid w:val="00FF5E19"/>
    <w:rsid w:val="00FF61AD"/>
    <w:rsid w:val="00FF76BD"/>
    <w:rsid w:val="0A42346E"/>
    <w:rsid w:val="0AD00671"/>
    <w:rsid w:val="0E2A7326"/>
    <w:rsid w:val="12CC5E76"/>
    <w:rsid w:val="2E130309"/>
    <w:rsid w:val="324761F4"/>
    <w:rsid w:val="3C674D6C"/>
    <w:rsid w:val="40320FA1"/>
    <w:rsid w:val="446D1D54"/>
    <w:rsid w:val="465A01C6"/>
    <w:rsid w:val="502A1A05"/>
    <w:rsid w:val="515B797D"/>
    <w:rsid w:val="55507D4B"/>
    <w:rsid w:val="5A745EE9"/>
    <w:rsid w:val="5AF574AE"/>
    <w:rsid w:val="5E0643B3"/>
    <w:rsid w:val="5E0B2AE1"/>
    <w:rsid w:val="5FC47015"/>
    <w:rsid w:val="5FFD7FF9"/>
    <w:rsid w:val="70996F90"/>
    <w:rsid w:val="74E86C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semiHidden="0" w:name="endnote text"/>
    <w:lsdException w:uiPriority="0" w:name="table of authorities"/>
    <w:lsdException w:uiPriority="0" w:name="macro"/>
    <w:lsdException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2"/>
    <w:semiHidden/>
    <w:qFormat/>
    <w:uiPriority w:val="99"/>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99"/>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字符"/>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字符"/>
    <w:link w:val="6"/>
    <w:semiHidden/>
    <w:qFormat/>
    <w:uiPriority w:val="99"/>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字符"/>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99"/>
    <w:rPr>
      <w:sz w:val="24"/>
      <w:lang w:eastAsia="en-US"/>
    </w:rPr>
  </w:style>
  <w:style w:type="paragraph" w:customStyle="1" w:styleId="41">
    <w:name w:val="Text"/>
    <w:basedOn w:val="1"/>
    <w:link w:val="40"/>
    <w:qFormat/>
    <w:uiPriority w:val="99"/>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字符"/>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 w:type="paragraph" w:customStyle="1" w:styleId="47">
    <w:name w:val="Revision"/>
    <w:hidden/>
    <w:semiHidden/>
    <w:uiPriority w:val="99"/>
    <w:rPr>
      <w:rFonts w:ascii="Times New Roman" w:hAnsi="Times New Roman" w:eastAsia="宋体" w:cs="Times New Roman"/>
      <w:sz w:val="21"/>
      <w:lang w:val="en-GB"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2130</Words>
  <Characters>12147</Characters>
  <Lines>101</Lines>
  <Paragraphs>28</Paragraphs>
  <TotalTime>1</TotalTime>
  <ScaleCrop>false</ScaleCrop>
  <LinksUpToDate>false</LinksUpToDate>
  <CharactersWithSpaces>14249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2022-05-31T06:13:00Z</dcterms:created>
  <dc:creator>Lilly</dc:creator>
  <cp:lastModifiedBy>汪洋</cp:lastModifiedBy>
  <cp:lastPrinted>2017-06-22T01:53:00Z</cp:lastPrinted>
  <dcterms:modified xsi:type="dcterms:W3CDTF">2022-05-31T06:38:23Z</dcterms:modified>
  <dc:title>生效期：</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623DC84E682F4E638052327CE045FC93</vt:lpwstr>
  </property>
</Properties>
</file>