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lang w:eastAsia="zh-CN"/>
        </w:rPr>
      </w:pPr>
      <w:bookmarkStart w:id="0" w:name="_Toc483227223"/>
      <w:bookmarkStart w:id="1" w:name="_Toc482717189"/>
      <w:bookmarkStart w:id="2" w:name="_Toc483666358"/>
      <w:bookmarkStart w:id="3" w:name="_Toc483400307"/>
      <w:bookmarkStart w:id="4" w:name="_Toc484532399"/>
    </w:p>
    <w:p>
      <w:pPr>
        <w:spacing w:after="158" w:afterLines="50"/>
        <w:jc w:val="center"/>
        <w:rPr>
          <w:b/>
          <w:szCs w:val="21"/>
          <w:lang w:eastAsia="zh-CN"/>
        </w:rPr>
      </w:pPr>
      <w:r>
        <w:rPr>
          <w:rFonts w:hint="eastAsia"/>
          <w:b/>
          <w:sz w:val="28"/>
          <w:szCs w:val="28"/>
          <w:lang w:eastAsia="zh-CN"/>
        </w:rPr>
        <w:t>实验动物室不锈钢</w:t>
      </w:r>
      <w:r>
        <w:rPr>
          <w:rFonts w:hint="eastAsia"/>
          <w:b/>
          <w:sz w:val="28"/>
          <w:szCs w:val="28"/>
          <w:lang w:val="en-US" w:eastAsia="zh-CN"/>
        </w:rPr>
        <w:t>转运车</w:t>
      </w:r>
      <w:r>
        <w:rPr>
          <w:b/>
          <w:sz w:val="28"/>
          <w:szCs w:val="28"/>
          <w:lang w:eastAsia="zh-CN"/>
        </w:rPr>
        <w:t>用户需求说明（URS</w:t>
      </w:r>
      <w:r>
        <w:rPr>
          <w:b/>
          <w:szCs w:val="21"/>
          <w:lang w:eastAsia="zh-CN"/>
        </w:rPr>
        <w:t>）</w:t>
      </w:r>
      <w:bookmarkEnd w:id="0"/>
      <w:bookmarkEnd w:id="1"/>
      <w:bookmarkEnd w:id="2"/>
      <w:bookmarkEnd w:id="3"/>
      <w:bookmarkEnd w:id="4"/>
    </w:p>
    <w:p>
      <w:pPr>
        <w:pStyle w:val="49"/>
        <w:keepNext w:val="0"/>
        <w:keepLines w:val="0"/>
        <w:widowControl w:val="0"/>
        <w:spacing w:after="158" w:afterLines="50" w:line="240" w:lineRule="auto"/>
        <w:jc w:val="center"/>
        <w:rPr>
          <w:sz w:val="21"/>
          <w:szCs w:val="21"/>
          <w:lang w:val="zh-CN" w:eastAsia="zh-CN"/>
        </w:rPr>
      </w:pPr>
      <w:r>
        <w:rPr>
          <w:sz w:val="21"/>
          <w:szCs w:val="21"/>
          <w:lang w:val="zh-CN" w:eastAsia="zh-CN"/>
        </w:rPr>
        <w:t>目录</w:t>
      </w:r>
    </w:p>
    <w:p>
      <w:pPr>
        <w:rPr>
          <w:i/>
          <w:color w:val="00B0F0"/>
          <w:lang w:val="zh-CN" w:eastAsia="zh-CN"/>
        </w:rPr>
      </w:pPr>
    </w:p>
    <w:p>
      <w:pPr>
        <w:pStyle w:val="15"/>
        <w:rPr>
          <w:rFonts w:ascii="Calibri" w:hAnsi="Calibri"/>
          <w:b w:val="0"/>
          <w:bCs w:val="0"/>
          <w:caps w:val="0"/>
          <w:szCs w:val="22"/>
        </w:rPr>
      </w:pPr>
      <w:r>
        <w:fldChar w:fldCharType="begin"/>
      </w:r>
      <w:r>
        <w:instrText xml:space="preserve"> TOC \o "1-2" \h \z \u </w:instrText>
      </w:r>
      <w:r>
        <w:fldChar w:fldCharType="separate"/>
      </w:r>
      <w:r>
        <w:fldChar w:fldCharType="begin"/>
      </w:r>
      <w:r>
        <w:rPr>
          <w:rStyle w:val="24"/>
        </w:rPr>
        <w:instrText xml:space="preserve"> </w:instrText>
      </w:r>
      <w:r>
        <w:instrText xml:space="preserve">HYPERLINK \l "_Toc67559956"</w:instrText>
      </w:r>
      <w:r>
        <w:rPr>
          <w:rStyle w:val="24"/>
        </w:rPr>
        <w:instrText xml:space="preserve"> </w:instrText>
      </w:r>
      <w:r>
        <w:fldChar w:fldCharType="separate"/>
      </w:r>
      <w:r>
        <w:rPr>
          <w:rStyle w:val="24"/>
          <w:rFonts w:hint="eastAsia"/>
        </w:rPr>
        <w:t>修订历史</w:t>
      </w:r>
      <w:r>
        <w:tab/>
      </w:r>
      <w:r>
        <w:fldChar w:fldCharType="begin"/>
      </w:r>
      <w:r>
        <w:instrText xml:space="preserve"> PAGEREF _Toc67559956 \h </w:instrText>
      </w:r>
      <w:r>
        <w:fldChar w:fldCharType="separate"/>
      </w:r>
      <w:r>
        <w:t>3</w:t>
      </w:r>
      <w:r>
        <w:fldChar w:fldCharType="end"/>
      </w:r>
      <w:r>
        <w:fldChar w:fldCharType="end"/>
      </w:r>
    </w:p>
    <w:p>
      <w:pPr>
        <w:pStyle w:val="15"/>
        <w:rPr>
          <w:rFonts w:ascii="Calibri" w:hAnsi="Calibri"/>
          <w:b w:val="0"/>
          <w:bCs w:val="0"/>
          <w:caps w:val="0"/>
          <w:szCs w:val="22"/>
        </w:rPr>
      </w:pPr>
      <w:r>
        <w:fldChar w:fldCharType="begin"/>
      </w:r>
      <w:r>
        <w:rPr>
          <w:rStyle w:val="24"/>
        </w:rPr>
        <w:instrText xml:space="preserve"> </w:instrText>
      </w:r>
      <w:r>
        <w:instrText xml:space="preserve">HYPERLINK \l "_Toc67559957"</w:instrText>
      </w:r>
      <w:r>
        <w:rPr>
          <w:rStyle w:val="24"/>
        </w:rPr>
        <w:instrText xml:space="preserve"> </w:instrText>
      </w:r>
      <w:r>
        <w:fldChar w:fldCharType="separate"/>
      </w:r>
      <w:r>
        <w:rPr>
          <w:rStyle w:val="24"/>
        </w:rPr>
        <w:t>1</w:t>
      </w:r>
      <w:r>
        <w:rPr>
          <w:rFonts w:ascii="Calibri" w:hAnsi="Calibri"/>
          <w:b w:val="0"/>
          <w:bCs w:val="0"/>
          <w:caps w:val="0"/>
          <w:szCs w:val="22"/>
        </w:rPr>
        <w:tab/>
      </w:r>
      <w:r>
        <w:rPr>
          <w:rStyle w:val="24"/>
          <w:rFonts w:hint="eastAsia"/>
        </w:rPr>
        <w:t>目的</w:t>
      </w:r>
      <w:r>
        <w:tab/>
      </w:r>
      <w:r>
        <w:fldChar w:fldCharType="begin"/>
      </w:r>
      <w:r>
        <w:instrText xml:space="preserve"> PAGEREF _Toc67559957 \h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>
      <w:pPr>
        <w:pStyle w:val="15"/>
        <w:rPr>
          <w:rFonts w:ascii="Calibri" w:hAnsi="Calibri"/>
          <w:b w:val="0"/>
          <w:bCs w:val="0"/>
          <w:caps w:val="0"/>
          <w:szCs w:val="22"/>
        </w:rPr>
      </w:pPr>
      <w:r>
        <w:fldChar w:fldCharType="begin"/>
      </w:r>
      <w:r>
        <w:rPr>
          <w:rStyle w:val="24"/>
        </w:rPr>
        <w:instrText xml:space="preserve"> </w:instrText>
      </w:r>
      <w:r>
        <w:instrText xml:space="preserve">HYPERLINK \l "_Toc67559958"</w:instrText>
      </w:r>
      <w:r>
        <w:rPr>
          <w:rStyle w:val="24"/>
        </w:rPr>
        <w:instrText xml:space="preserve"> </w:instrText>
      </w:r>
      <w:r>
        <w:fldChar w:fldCharType="separate"/>
      </w:r>
      <w:r>
        <w:rPr>
          <w:rStyle w:val="24"/>
        </w:rPr>
        <w:t>2</w:t>
      </w:r>
      <w:r>
        <w:rPr>
          <w:rFonts w:ascii="Calibri" w:hAnsi="Calibri"/>
          <w:b w:val="0"/>
          <w:bCs w:val="0"/>
          <w:caps w:val="0"/>
          <w:szCs w:val="22"/>
        </w:rPr>
        <w:tab/>
      </w:r>
      <w:r>
        <w:rPr>
          <w:rStyle w:val="24"/>
          <w:rFonts w:hint="eastAsia"/>
        </w:rPr>
        <w:t>范围</w:t>
      </w:r>
      <w:r>
        <w:tab/>
      </w:r>
      <w:r>
        <w:fldChar w:fldCharType="begin"/>
      </w:r>
      <w:r>
        <w:instrText xml:space="preserve"> PAGEREF _Toc67559958 \h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>
      <w:pPr>
        <w:pStyle w:val="15"/>
        <w:rPr>
          <w:rFonts w:ascii="Calibri" w:hAnsi="Calibri"/>
          <w:b w:val="0"/>
          <w:bCs w:val="0"/>
          <w:caps w:val="0"/>
          <w:szCs w:val="22"/>
        </w:rPr>
      </w:pPr>
      <w:r>
        <w:fldChar w:fldCharType="begin"/>
      </w:r>
      <w:r>
        <w:rPr>
          <w:rStyle w:val="24"/>
        </w:rPr>
        <w:instrText xml:space="preserve"> </w:instrText>
      </w:r>
      <w:r>
        <w:instrText xml:space="preserve">HYPERLINK \l "_Toc67559959"</w:instrText>
      </w:r>
      <w:r>
        <w:rPr>
          <w:rStyle w:val="24"/>
        </w:rPr>
        <w:instrText xml:space="preserve"> </w:instrText>
      </w:r>
      <w:r>
        <w:fldChar w:fldCharType="separate"/>
      </w:r>
      <w:r>
        <w:rPr>
          <w:rStyle w:val="24"/>
        </w:rPr>
        <w:t>3</w:t>
      </w:r>
      <w:r>
        <w:rPr>
          <w:rFonts w:ascii="Calibri" w:hAnsi="Calibri"/>
          <w:b w:val="0"/>
          <w:bCs w:val="0"/>
          <w:caps w:val="0"/>
          <w:szCs w:val="22"/>
        </w:rPr>
        <w:tab/>
      </w:r>
      <w:r>
        <w:rPr>
          <w:rStyle w:val="24"/>
          <w:rFonts w:hint="eastAsia"/>
        </w:rPr>
        <w:t>参考文件</w:t>
      </w:r>
      <w:r>
        <w:tab/>
      </w:r>
      <w:r>
        <w:fldChar w:fldCharType="begin"/>
      </w:r>
      <w:r>
        <w:instrText xml:space="preserve"> PAGEREF _Toc67559959 \h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>
      <w:pPr>
        <w:pStyle w:val="15"/>
        <w:rPr>
          <w:rFonts w:ascii="Calibri" w:hAnsi="Calibri"/>
          <w:b w:val="0"/>
          <w:bCs w:val="0"/>
          <w:caps w:val="0"/>
          <w:szCs w:val="22"/>
        </w:rPr>
      </w:pPr>
      <w:r>
        <w:fldChar w:fldCharType="begin"/>
      </w:r>
      <w:r>
        <w:rPr>
          <w:rStyle w:val="24"/>
        </w:rPr>
        <w:instrText xml:space="preserve"> </w:instrText>
      </w:r>
      <w:r>
        <w:instrText xml:space="preserve">HYPERLINK \l "_Toc67559960"</w:instrText>
      </w:r>
      <w:r>
        <w:rPr>
          <w:rStyle w:val="24"/>
        </w:rPr>
        <w:instrText xml:space="preserve"> </w:instrText>
      </w:r>
      <w:r>
        <w:fldChar w:fldCharType="separate"/>
      </w:r>
      <w:r>
        <w:rPr>
          <w:rStyle w:val="24"/>
        </w:rPr>
        <w:t>4</w:t>
      </w:r>
      <w:r>
        <w:rPr>
          <w:rFonts w:ascii="Calibri" w:hAnsi="Calibri"/>
          <w:b w:val="0"/>
          <w:bCs w:val="0"/>
          <w:caps w:val="0"/>
          <w:szCs w:val="22"/>
        </w:rPr>
        <w:tab/>
      </w:r>
      <w:r>
        <w:rPr>
          <w:rStyle w:val="24"/>
          <w:rFonts w:hint="eastAsia"/>
        </w:rPr>
        <w:t>职责</w:t>
      </w:r>
      <w:r>
        <w:tab/>
      </w:r>
      <w:r>
        <w:fldChar w:fldCharType="begin"/>
      </w:r>
      <w:r>
        <w:instrText xml:space="preserve"> PAGEREF _Toc67559960 \h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>
      <w:pPr>
        <w:pStyle w:val="15"/>
        <w:rPr>
          <w:rFonts w:ascii="Calibri" w:hAnsi="Calibri"/>
          <w:b w:val="0"/>
          <w:bCs w:val="0"/>
          <w:caps w:val="0"/>
          <w:szCs w:val="22"/>
        </w:rPr>
      </w:pPr>
      <w:r>
        <w:fldChar w:fldCharType="begin"/>
      </w:r>
      <w:r>
        <w:rPr>
          <w:rStyle w:val="24"/>
        </w:rPr>
        <w:instrText xml:space="preserve"> </w:instrText>
      </w:r>
      <w:r>
        <w:instrText xml:space="preserve">HYPERLINK \l "_Toc67559961"</w:instrText>
      </w:r>
      <w:r>
        <w:rPr>
          <w:rStyle w:val="24"/>
        </w:rPr>
        <w:instrText xml:space="preserve"> </w:instrText>
      </w:r>
      <w:r>
        <w:fldChar w:fldCharType="separate"/>
      </w:r>
      <w:r>
        <w:rPr>
          <w:rStyle w:val="24"/>
        </w:rPr>
        <w:t>5</w:t>
      </w:r>
      <w:r>
        <w:rPr>
          <w:rFonts w:ascii="Calibri" w:hAnsi="Calibri"/>
          <w:b w:val="0"/>
          <w:bCs w:val="0"/>
          <w:caps w:val="0"/>
          <w:szCs w:val="22"/>
        </w:rPr>
        <w:tab/>
      </w:r>
      <w:r>
        <w:rPr>
          <w:rStyle w:val="24"/>
          <w:rFonts w:hint="eastAsia"/>
        </w:rPr>
        <w:t>系统描述</w:t>
      </w:r>
      <w:r>
        <w:tab/>
      </w:r>
      <w:r>
        <w:fldChar w:fldCharType="begin"/>
      </w:r>
      <w:r>
        <w:instrText xml:space="preserve"> PAGEREF _Toc67559961 \h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>
      <w:pPr>
        <w:pStyle w:val="15"/>
        <w:rPr>
          <w:rFonts w:ascii="Calibri" w:hAnsi="Calibri"/>
          <w:b w:val="0"/>
          <w:bCs w:val="0"/>
          <w:caps w:val="0"/>
          <w:szCs w:val="22"/>
        </w:rPr>
      </w:pPr>
      <w:r>
        <w:fldChar w:fldCharType="begin"/>
      </w:r>
      <w:r>
        <w:rPr>
          <w:rStyle w:val="24"/>
        </w:rPr>
        <w:instrText xml:space="preserve"> </w:instrText>
      </w:r>
      <w:r>
        <w:instrText xml:space="preserve">HYPERLINK \l "_Toc67559962"</w:instrText>
      </w:r>
      <w:r>
        <w:rPr>
          <w:rStyle w:val="24"/>
        </w:rPr>
        <w:instrText xml:space="preserve"> </w:instrText>
      </w:r>
      <w:r>
        <w:fldChar w:fldCharType="separate"/>
      </w:r>
      <w:r>
        <w:rPr>
          <w:rStyle w:val="24"/>
        </w:rPr>
        <w:t>6</w:t>
      </w:r>
      <w:r>
        <w:rPr>
          <w:rFonts w:ascii="Calibri" w:hAnsi="Calibri"/>
          <w:b w:val="0"/>
          <w:bCs w:val="0"/>
          <w:caps w:val="0"/>
          <w:szCs w:val="22"/>
        </w:rPr>
        <w:tab/>
      </w:r>
      <w:r>
        <w:rPr>
          <w:rStyle w:val="24"/>
          <w:rFonts w:hint="eastAsia"/>
        </w:rPr>
        <w:t>安装要求</w:t>
      </w:r>
      <w:r>
        <w:tab/>
      </w:r>
      <w:r>
        <w:fldChar w:fldCharType="begin"/>
      </w:r>
      <w:r>
        <w:instrText xml:space="preserve"> PAGEREF _Toc67559962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>
      <w:pPr>
        <w:pStyle w:val="15"/>
        <w:rPr>
          <w:rFonts w:ascii="Calibri" w:hAnsi="Calibri"/>
          <w:b w:val="0"/>
          <w:bCs w:val="0"/>
          <w:caps w:val="0"/>
          <w:szCs w:val="22"/>
        </w:rPr>
      </w:pPr>
      <w:r>
        <w:fldChar w:fldCharType="begin"/>
      </w:r>
      <w:r>
        <w:rPr>
          <w:rStyle w:val="24"/>
        </w:rPr>
        <w:instrText xml:space="preserve"> </w:instrText>
      </w:r>
      <w:r>
        <w:instrText xml:space="preserve">HYPERLINK \l "_Toc67559963"</w:instrText>
      </w:r>
      <w:r>
        <w:rPr>
          <w:rStyle w:val="24"/>
        </w:rPr>
        <w:instrText xml:space="preserve"> </w:instrText>
      </w:r>
      <w:r>
        <w:fldChar w:fldCharType="separate"/>
      </w:r>
      <w:r>
        <w:rPr>
          <w:rStyle w:val="24"/>
        </w:rPr>
        <w:t>7</w:t>
      </w:r>
      <w:r>
        <w:rPr>
          <w:rFonts w:ascii="Calibri" w:hAnsi="Calibri"/>
          <w:b w:val="0"/>
          <w:bCs w:val="0"/>
          <w:caps w:val="0"/>
          <w:szCs w:val="22"/>
        </w:rPr>
        <w:tab/>
      </w:r>
      <w:r>
        <w:rPr>
          <w:rStyle w:val="24"/>
          <w:rFonts w:hint="eastAsia"/>
        </w:rPr>
        <w:t>运行要求</w:t>
      </w:r>
      <w:r>
        <w:tab/>
      </w:r>
      <w:r>
        <w:fldChar w:fldCharType="begin"/>
      </w:r>
      <w:r>
        <w:instrText xml:space="preserve"> PAGEREF _Toc67559963 \h </w:instrText>
      </w:r>
      <w:r>
        <w:fldChar w:fldCharType="separate"/>
      </w:r>
      <w:r>
        <w:t>6</w:t>
      </w:r>
      <w:r>
        <w:fldChar w:fldCharType="end"/>
      </w:r>
      <w:r>
        <w:fldChar w:fldCharType="end"/>
      </w:r>
    </w:p>
    <w:p>
      <w:pPr>
        <w:pStyle w:val="15"/>
        <w:rPr>
          <w:rFonts w:ascii="Calibri" w:hAnsi="Calibri"/>
          <w:b w:val="0"/>
          <w:bCs w:val="0"/>
          <w:caps w:val="0"/>
          <w:szCs w:val="22"/>
        </w:rPr>
      </w:pPr>
      <w:r>
        <w:fldChar w:fldCharType="begin"/>
      </w:r>
      <w:r>
        <w:rPr>
          <w:rStyle w:val="24"/>
        </w:rPr>
        <w:instrText xml:space="preserve"> </w:instrText>
      </w:r>
      <w:r>
        <w:instrText xml:space="preserve">HYPERLINK \l "_Toc67559974"</w:instrText>
      </w:r>
      <w:r>
        <w:rPr>
          <w:rStyle w:val="24"/>
        </w:rPr>
        <w:instrText xml:space="preserve"> </w:instrText>
      </w:r>
      <w:r>
        <w:fldChar w:fldCharType="separate"/>
      </w:r>
      <w:r>
        <w:rPr>
          <w:rStyle w:val="24"/>
        </w:rPr>
        <w:t>8</w:t>
      </w:r>
      <w:r>
        <w:rPr>
          <w:rFonts w:ascii="Calibri" w:hAnsi="Calibri"/>
          <w:b w:val="0"/>
          <w:bCs w:val="0"/>
          <w:caps w:val="0"/>
          <w:szCs w:val="22"/>
        </w:rPr>
        <w:tab/>
      </w:r>
      <w:r>
        <w:rPr>
          <w:rStyle w:val="24"/>
          <w:rFonts w:hint="eastAsia"/>
        </w:rPr>
        <w:t>电气、自动控制要求</w:t>
      </w:r>
      <w:r>
        <w:tab/>
      </w:r>
      <w:r>
        <w:fldChar w:fldCharType="begin"/>
      </w:r>
      <w:r>
        <w:instrText xml:space="preserve"> PAGEREF _Toc67559974 \h </w:instrText>
      </w:r>
      <w:r>
        <w:fldChar w:fldCharType="separate"/>
      </w:r>
      <w:r>
        <w:t>7</w:t>
      </w:r>
      <w:r>
        <w:fldChar w:fldCharType="end"/>
      </w:r>
      <w:r>
        <w:fldChar w:fldCharType="end"/>
      </w:r>
    </w:p>
    <w:p>
      <w:pPr>
        <w:pStyle w:val="15"/>
        <w:rPr>
          <w:rFonts w:ascii="Calibri" w:hAnsi="Calibri"/>
          <w:b w:val="0"/>
          <w:bCs w:val="0"/>
          <w:caps w:val="0"/>
          <w:szCs w:val="22"/>
        </w:rPr>
      </w:pPr>
      <w:r>
        <w:fldChar w:fldCharType="begin"/>
      </w:r>
      <w:r>
        <w:rPr>
          <w:rStyle w:val="24"/>
        </w:rPr>
        <w:instrText xml:space="preserve"> </w:instrText>
      </w:r>
      <w:r>
        <w:instrText xml:space="preserve">HYPERLINK \l "_Toc67559975"</w:instrText>
      </w:r>
      <w:r>
        <w:rPr>
          <w:rStyle w:val="24"/>
        </w:rPr>
        <w:instrText xml:space="preserve"> </w:instrText>
      </w:r>
      <w:r>
        <w:fldChar w:fldCharType="separate"/>
      </w:r>
      <w:r>
        <w:rPr>
          <w:rStyle w:val="24"/>
        </w:rPr>
        <w:t>9</w:t>
      </w:r>
      <w:r>
        <w:rPr>
          <w:rFonts w:ascii="Calibri" w:hAnsi="Calibri"/>
          <w:b w:val="0"/>
          <w:bCs w:val="0"/>
          <w:caps w:val="0"/>
          <w:szCs w:val="22"/>
        </w:rPr>
        <w:tab/>
      </w:r>
      <w:r>
        <w:rPr>
          <w:rStyle w:val="24"/>
          <w:rFonts w:hint="eastAsia"/>
        </w:rPr>
        <w:t>安全要求</w:t>
      </w:r>
      <w:r>
        <w:tab/>
      </w:r>
      <w:r>
        <w:fldChar w:fldCharType="begin"/>
      </w:r>
      <w:r>
        <w:instrText xml:space="preserve"> PAGEREF _Toc67559975 \h </w:instrText>
      </w:r>
      <w:r>
        <w:fldChar w:fldCharType="separate"/>
      </w:r>
      <w:r>
        <w:t>7</w:t>
      </w:r>
      <w:r>
        <w:fldChar w:fldCharType="end"/>
      </w:r>
      <w:r>
        <w:fldChar w:fldCharType="end"/>
      </w:r>
    </w:p>
    <w:p>
      <w:pPr>
        <w:pStyle w:val="15"/>
        <w:rPr>
          <w:rFonts w:ascii="Calibri" w:hAnsi="Calibri"/>
          <w:b w:val="0"/>
          <w:bCs w:val="0"/>
          <w:caps w:val="0"/>
          <w:szCs w:val="22"/>
        </w:rPr>
      </w:pPr>
      <w:r>
        <w:fldChar w:fldCharType="begin"/>
      </w:r>
      <w:r>
        <w:rPr>
          <w:rStyle w:val="24"/>
        </w:rPr>
        <w:instrText xml:space="preserve"> </w:instrText>
      </w:r>
      <w:r>
        <w:instrText xml:space="preserve">HYPERLINK \l "_Toc67559976"</w:instrText>
      </w:r>
      <w:r>
        <w:rPr>
          <w:rStyle w:val="24"/>
        </w:rPr>
        <w:instrText xml:space="preserve"> </w:instrText>
      </w:r>
      <w:r>
        <w:fldChar w:fldCharType="separate"/>
      </w:r>
      <w:r>
        <w:rPr>
          <w:rStyle w:val="24"/>
        </w:rPr>
        <w:t>10</w:t>
      </w:r>
      <w:r>
        <w:rPr>
          <w:rFonts w:ascii="Calibri" w:hAnsi="Calibri"/>
          <w:b w:val="0"/>
          <w:bCs w:val="0"/>
          <w:caps w:val="0"/>
          <w:szCs w:val="22"/>
        </w:rPr>
        <w:tab/>
      </w:r>
      <w:r>
        <w:rPr>
          <w:rStyle w:val="24"/>
          <w:rFonts w:hint="eastAsia"/>
        </w:rPr>
        <w:t>文件要求</w:t>
      </w:r>
      <w:r>
        <w:tab/>
      </w:r>
      <w:r>
        <w:fldChar w:fldCharType="begin"/>
      </w:r>
      <w:r>
        <w:instrText xml:space="preserve"> PAGEREF _Toc67559976 \h </w:instrText>
      </w:r>
      <w:r>
        <w:fldChar w:fldCharType="separate"/>
      </w:r>
      <w:r>
        <w:t>8</w:t>
      </w:r>
      <w:r>
        <w:fldChar w:fldCharType="end"/>
      </w:r>
      <w:r>
        <w:fldChar w:fldCharType="end"/>
      </w:r>
    </w:p>
    <w:p>
      <w:pPr>
        <w:pStyle w:val="15"/>
        <w:rPr>
          <w:rFonts w:ascii="Calibri" w:hAnsi="Calibri"/>
          <w:b w:val="0"/>
          <w:bCs w:val="0"/>
          <w:caps w:val="0"/>
          <w:szCs w:val="22"/>
        </w:rPr>
      </w:pPr>
      <w:r>
        <w:fldChar w:fldCharType="begin"/>
      </w:r>
      <w:r>
        <w:rPr>
          <w:rStyle w:val="24"/>
        </w:rPr>
        <w:instrText xml:space="preserve"> </w:instrText>
      </w:r>
      <w:r>
        <w:instrText xml:space="preserve">HYPERLINK \l "_Toc67559977"</w:instrText>
      </w:r>
      <w:r>
        <w:rPr>
          <w:rStyle w:val="24"/>
        </w:rPr>
        <w:instrText xml:space="preserve"> </w:instrText>
      </w:r>
      <w:r>
        <w:fldChar w:fldCharType="separate"/>
      </w:r>
      <w:r>
        <w:rPr>
          <w:rStyle w:val="24"/>
        </w:rPr>
        <w:t>11</w:t>
      </w:r>
      <w:r>
        <w:rPr>
          <w:rFonts w:ascii="Calibri" w:hAnsi="Calibri"/>
          <w:b w:val="0"/>
          <w:bCs w:val="0"/>
          <w:caps w:val="0"/>
          <w:szCs w:val="22"/>
        </w:rPr>
        <w:tab/>
      </w:r>
      <w:r>
        <w:rPr>
          <w:rStyle w:val="24"/>
          <w:rFonts w:hint="eastAsia"/>
        </w:rPr>
        <w:t>服务要求</w:t>
      </w:r>
      <w:r>
        <w:tab/>
      </w:r>
      <w:r>
        <w:fldChar w:fldCharType="begin"/>
      </w:r>
      <w:r>
        <w:instrText xml:space="preserve"> PAGEREF _Toc67559977 \h </w:instrText>
      </w:r>
      <w:r>
        <w:fldChar w:fldCharType="separate"/>
      </w:r>
      <w:r>
        <w:t>8</w:t>
      </w:r>
      <w:r>
        <w:fldChar w:fldCharType="end"/>
      </w:r>
      <w:r>
        <w:fldChar w:fldCharType="end"/>
      </w:r>
    </w:p>
    <w:p>
      <w:pPr>
        <w:pStyle w:val="15"/>
        <w:rPr>
          <w:rFonts w:ascii="Calibri" w:hAnsi="Calibri"/>
          <w:b w:val="0"/>
          <w:bCs w:val="0"/>
          <w:caps w:val="0"/>
          <w:szCs w:val="22"/>
        </w:rPr>
      </w:pPr>
      <w:r>
        <w:fldChar w:fldCharType="begin"/>
      </w:r>
      <w:r>
        <w:rPr>
          <w:rStyle w:val="24"/>
        </w:rPr>
        <w:instrText xml:space="preserve"> </w:instrText>
      </w:r>
      <w:r>
        <w:instrText xml:space="preserve">HYPERLINK \l "_Toc67559978"</w:instrText>
      </w:r>
      <w:r>
        <w:rPr>
          <w:rStyle w:val="24"/>
        </w:rPr>
        <w:instrText xml:space="preserve"> </w:instrText>
      </w:r>
      <w:r>
        <w:fldChar w:fldCharType="separate"/>
      </w:r>
      <w:r>
        <w:rPr>
          <w:rStyle w:val="24"/>
        </w:rPr>
        <w:t>12</w:t>
      </w:r>
      <w:r>
        <w:rPr>
          <w:rFonts w:ascii="Calibri" w:hAnsi="Calibri"/>
          <w:b w:val="0"/>
          <w:bCs w:val="0"/>
          <w:caps w:val="0"/>
          <w:szCs w:val="22"/>
        </w:rPr>
        <w:tab/>
      </w:r>
      <w:r>
        <w:rPr>
          <w:rStyle w:val="24"/>
          <w:rFonts w:hint="eastAsia"/>
        </w:rPr>
        <w:t>附件</w:t>
      </w:r>
      <w:r>
        <w:tab/>
      </w:r>
      <w:r>
        <w:fldChar w:fldCharType="begin"/>
      </w:r>
      <w:r>
        <w:instrText xml:space="preserve"> PAGEREF _Toc67559978 \h </w:instrText>
      </w:r>
      <w:r>
        <w:fldChar w:fldCharType="separate"/>
      </w:r>
      <w:r>
        <w:t>9</w:t>
      </w:r>
      <w:r>
        <w:fldChar w:fldCharType="end"/>
      </w:r>
      <w:r>
        <w:fldChar w:fldCharType="end"/>
      </w:r>
    </w:p>
    <w:p>
      <w:r>
        <w:fldChar w:fldCharType="end"/>
      </w:r>
    </w:p>
    <w:p>
      <w:pPr>
        <w:rPr>
          <w:b/>
          <w:bCs/>
          <w:caps/>
          <w:kern w:val="2"/>
          <w:szCs w:val="21"/>
          <w:lang w:eastAsia="zh-CN"/>
        </w:rPr>
      </w:pPr>
      <w:r>
        <w:rPr>
          <w:b/>
          <w:bCs/>
          <w:caps/>
          <w:kern w:val="2"/>
          <w:szCs w:val="21"/>
          <w:lang w:eastAsia="zh-CN"/>
        </w:rPr>
        <w:br w:type="page"/>
      </w:r>
    </w:p>
    <w:p>
      <w:pPr>
        <w:pStyle w:val="42"/>
        <w:numPr>
          <w:ilvl w:val="0"/>
          <w:numId w:val="3"/>
        </w:numPr>
        <w:spacing w:after="158" w:afterLines="50"/>
        <w:ind w:left="426" w:hanging="426" w:hangingChars="202"/>
        <w:outlineLvl w:val="0"/>
        <w:rPr>
          <w:rFonts w:ascii="Times New Roman" w:hAnsi="Times New Roman"/>
          <w:b/>
        </w:rPr>
      </w:pPr>
      <w:bookmarkStart w:id="5" w:name="_Toc67559957"/>
      <w:bookmarkStart w:id="6" w:name="_Toc522107735"/>
      <w:r>
        <w:rPr>
          <w:rFonts w:ascii="Times New Roman" w:hAnsi="Times New Roman"/>
          <w:b/>
        </w:rPr>
        <w:t>目的</w:t>
      </w:r>
      <w:bookmarkEnd w:id="5"/>
      <w:bookmarkEnd w:id="6"/>
    </w:p>
    <w:p>
      <w:pPr>
        <w:pStyle w:val="35"/>
        <w:spacing w:before="0" w:line="360" w:lineRule="auto"/>
        <w:ind w:left="357"/>
        <w:jc w:val="left"/>
        <w:rPr>
          <w:szCs w:val="21"/>
          <w:lang w:eastAsia="zh-CN"/>
        </w:rPr>
      </w:pPr>
      <w:bookmarkStart w:id="7" w:name="_Toc482370061"/>
      <w:bookmarkStart w:id="8" w:name="_Toc482370141"/>
      <w:bookmarkStart w:id="9" w:name="_Toc482360281"/>
      <w:bookmarkStart w:id="10" w:name="_Toc482625279"/>
      <w:bookmarkStart w:id="11" w:name="_Toc482370757"/>
      <w:bookmarkStart w:id="12" w:name="_Toc482370349"/>
      <w:bookmarkStart w:id="13" w:name="_Toc482359936"/>
      <w:bookmarkStart w:id="14" w:name="_Toc482369805"/>
      <w:bookmarkStart w:id="15" w:name="_Toc481702475"/>
      <w:r>
        <w:rPr>
          <w:szCs w:val="21"/>
          <w:lang w:eastAsia="zh-CN"/>
        </w:rPr>
        <w:t>本文件的目的是描述武汉生物制品研究所有限责任公司</w:t>
      </w:r>
      <w:r>
        <w:rPr>
          <w:rFonts w:hint="eastAsia"/>
          <w:szCs w:val="21"/>
          <w:lang w:eastAsia="zh-CN"/>
        </w:rPr>
        <w:t>实验动物室不锈钢</w:t>
      </w:r>
      <w:r>
        <w:rPr>
          <w:rFonts w:hint="eastAsia"/>
          <w:szCs w:val="21"/>
          <w:lang w:val="en-US" w:eastAsia="zh-CN"/>
        </w:rPr>
        <w:t>转运车</w:t>
      </w:r>
      <w:r>
        <w:rPr>
          <w:szCs w:val="21"/>
          <w:lang w:eastAsia="zh-CN"/>
        </w:rPr>
        <w:t>的用户需求说明（URS），以确保最终用户的需求在项目设计阶段得以实现，并作为后续验证工作的基础。</w:t>
      </w:r>
    </w:p>
    <w:p>
      <w:pPr>
        <w:pStyle w:val="35"/>
        <w:spacing w:before="0"/>
        <w:ind w:left="360"/>
        <w:rPr>
          <w:szCs w:val="21"/>
          <w:lang w:eastAsia="zh-CN"/>
        </w:rPr>
      </w:pPr>
    </w:p>
    <w:p>
      <w:pPr>
        <w:pStyle w:val="42"/>
        <w:numPr>
          <w:ilvl w:val="0"/>
          <w:numId w:val="3"/>
        </w:numPr>
        <w:spacing w:after="158" w:afterLines="50"/>
        <w:ind w:left="426" w:hanging="426" w:hangingChars="202"/>
        <w:outlineLvl w:val="0"/>
        <w:rPr>
          <w:rFonts w:ascii="Times New Roman" w:hAnsi="Times New Roman"/>
          <w:b/>
        </w:rPr>
      </w:pPr>
      <w:bookmarkStart w:id="16" w:name="_Toc522107736"/>
      <w:bookmarkStart w:id="17" w:name="_Toc67559958"/>
      <w:r>
        <w:rPr>
          <w:rFonts w:ascii="Times New Roman" w:hAnsi="Times New Roman"/>
          <w:b/>
        </w:rPr>
        <w:t>范围</w:t>
      </w:r>
      <w:bookmarkEnd w:id="16"/>
      <w:bookmarkEnd w:id="17"/>
    </w:p>
    <w:p>
      <w:pPr>
        <w:pStyle w:val="35"/>
        <w:spacing w:before="0" w:line="360" w:lineRule="auto"/>
        <w:ind w:left="357"/>
        <w:jc w:val="left"/>
        <w:rPr>
          <w:szCs w:val="21"/>
          <w:lang w:eastAsia="zh-CN"/>
        </w:rPr>
      </w:pPr>
      <w:r>
        <w:rPr>
          <w:szCs w:val="21"/>
          <w:lang w:eastAsia="zh-CN"/>
        </w:rPr>
        <w:t>本URS适用于武汉生物制品研究所有限责任公司</w:t>
      </w:r>
      <w:r>
        <w:rPr>
          <w:rFonts w:hint="eastAsia" w:eastAsia="宋体"/>
          <w:szCs w:val="21"/>
          <w:lang w:eastAsia="zh-CN"/>
        </w:rPr>
        <w:t>实验动物室</w:t>
      </w:r>
      <w:r>
        <w:rPr>
          <w:rFonts w:hint="eastAsia"/>
          <w:szCs w:val="21"/>
          <w:lang w:eastAsia="zh-CN"/>
        </w:rPr>
        <w:t>不锈钢</w:t>
      </w:r>
      <w:r>
        <w:rPr>
          <w:rFonts w:hint="eastAsia"/>
          <w:szCs w:val="21"/>
          <w:lang w:val="en-US" w:eastAsia="zh-CN"/>
        </w:rPr>
        <w:t>转运车</w:t>
      </w:r>
      <w:r>
        <w:rPr>
          <w:szCs w:val="21"/>
          <w:lang w:eastAsia="zh-CN"/>
        </w:rPr>
        <w:t>。</w:t>
      </w:r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</w:p>
    <w:p>
      <w:pPr>
        <w:pStyle w:val="35"/>
        <w:spacing w:before="0" w:line="360" w:lineRule="auto"/>
        <w:ind w:left="357"/>
        <w:jc w:val="left"/>
        <w:rPr>
          <w:szCs w:val="21"/>
          <w:lang w:eastAsia="zh-CN"/>
        </w:rPr>
      </w:pPr>
    </w:p>
    <w:p>
      <w:pPr>
        <w:pStyle w:val="42"/>
        <w:numPr>
          <w:ilvl w:val="0"/>
          <w:numId w:val="3"/>
        </w:numPr>
        <w:spacing w:after="158" w:afterLines="50"/>
        <w:ind w:left="426" w:hanging="426" w:hangingChars="202"/>
        <w:outlineLvl w:val="0"/>
        <w:rPr>
          <w:rFonts w:ascii="Times New Roman" w:hAnsi="Times New Roman"/>
          <w:b/>
        </w:rPr>
      </w:pPr>
      <w:bookmarkStart w:id="18" w:name="_Toc522107737"/>
      <w:bookmarkStart w:id="19" w:name="_Toc67559959"/>
      <w:r>
        <w:rPr>
          <w:rFonts w:ascii="Times New Roman" w:hAnsi="Times New Roman"/>
          <w:b/>
        </w:rPr>
        <w:t>参考文件</w:t>
      </w:r>
      <w:bookmarkEnd w:id="18"/>
      <w:bookmarkEnd w:id="19"/>
    </w:p>
    <w:p>
      <w:pPr>
        <w:pStyle w:val="35"/>
        <w:numPr>
          <w:ilvl w:val="0"/>
          <w:numId w:val="4"/>
        </w:numPr>
        <w:spacing w:before="0" w:line="360" w:lineRule="auto"/>
        <w:jc w:val="left"/>
        <w:rPr>
          <w:color w:val="000000"/>
          <w:szCs w:val="21"/>
          <w:lang w:eastAsia="zh-CN"/>
        </w:rPr>
      </w:pPr>
      <w:r>
        <w:rPr>
          <w:color w:val="000000"/>
          <w:szCs w:val="21"/>
          <w:lang w:eastAsia="zh-CN"/>
        </w:rPr>
        <w:t>GMP法规指南和SOP</w:t>
      </w:r>
    </w:p>
    <w:p>
      <w:pPr>
        <w:pStyle w:val="35"/>
        <w:numPr>
          <w:ilvl w:val="0"/>
          <w:numId w:val="5"/>
        </w:numPr>
        <w:spacing w:before="0" w:line="360" w:lineRule="auto"/>
        <w:ind w:left="777"/>
        <w:jc w:val="left"/>
        <w:rPr>
          <w:color w:val="4472C4"/>
          <w:szCs w:val="21"/>
          <w:lang w:eastAsia="zh-CN"/>
        </w:rPr>
      </w:pPr>
      <w:r>
        <w:rPr>
          <w:color w:val="000000"/>
          <w:szCs w:val="21"/>
          <w:lang w:eastAsia="zh-CN"/>
        </w:rPr>
        <w:t>SOP-06-12-0005 用户需求编写审批SOP</w:t>
      </w:r>
    </w:p>
    <w:p>
      <w:pPr>
        <w:pStyle w:val="35"/>
        <w:numPr>
          <w:ilvl w:val="0"/>
          <w:numId w:val="4"/>
        </w:numPr>
        <w:spacing w:before="0" w:line="360" w:lineRule="auto"/>
        <w:jc w:val="left"/>
        <w:rPr>
          <w:color w:val="000000"/>
          <w:szCs w:val="21"/>
          <w:lang w:eastAsia="zh-CN"/>
        </w:rPr>
      </w:pPr>
      <w:r>
        <w:rPr>
          <w:color w:val="000000"/>
          <w:szCs w:val="21"/>
          <w:lang w:eastAsia="zh-CN"/>
        </w:rPr>
        <w:t>安全及环保法规指南</w:t>
      </w:r>
    </w:p>
    <w:p>
      <w:pPr>
        <w:pStyle w:val="35"/>
        <w:numPr>
          <w:ilvl w:val="0"/>
          <w:numId w:val="5"/>
        </w:numPr>
        <w:spacing w:before="0" w:line="360" w:lineRule="auto"/>
        <w:ind w:left="777"/>
        <w:jc w:val="left"/>
        <w:rPr>
          <w:color w:val="FF0000"/>
          <w:szCs w:val="21"/>
          <w:lang w:eastAsia="zh-CN"/>
        </w:rPr>
      </w:pPr>
      <w:r>
        <w:rPr>
          <w:rFonts w:hint="eastAsia"/>
          <w:szCs w:val="21"/>
          <w:lang w:eastAsia="zh-CN"/>
        </w:rPr>
        <w:t>N/A</w:t>
      </w:r>
    </w:p>
    <w:p>
      <w:pPr>
        <w:pStyle w:val="35"/>
        <w:numPr>
          <w:numId w:val="0"/>
        </w:numPr>
        <w:spacing w:before="0" w:line="360" w:lineRule="auto"/>
        <w:ind w:left="357" w:leftChars="0"/>
        <w:jc w:val="left"/>
        <w:rPr>
          <w:color w:val="FF0000"/>
          <w:szCs w:val="21"/>
          <w:lang w:eastAsia="zh-CN"/>
        </w:rPr>
      </w:pPr>
    </w:p>
    <w:p>
      <w:pPr>
        <w:pStyle w:val="42"/>
        <w:numPr>
          <w:ilvl w:val="0"/>
          <w:numId w:val="3"/>
        </w:numPr>
        <w:spacing w:after="158" w:afterLines="50"/>
        <w:ind w:left="426" w:hanging="426" w:hangingChars="202"/>
        <w:outlineLvl w:val="0"/>
        <w:rPr>
          <w:rFonts w:ascii="Times New Roman" w:hAnsi="Times New Roman"/>
          <w:b/>
        </w:rPr>
      </w:pPr>
      <w:bookmarkStart w:id="20" w:name="_Toc522107739"/>
      <w:bookmarkStart w:id="21" w:name="_Toc67559961"/>
      <w:r>
        <w:rPr>
          <w:rFonts w:ascii="Times New Roman" w:hAnsi="Times New Roman"/>
          <w:b/>
        </w:rPr>
        <w:t>系统描述</w:t>
      </w:r>
      <w:bookmarkEnd w:id="20"/>
      <w:bookmarkEnd w:id="21"/>
    </w:p>
    <w:p>
      <w:pPr>
        <w:pStyle w:val="35"/>
        <w:spacing w:before="0" w:line="360" w:lineRule="auto"/>
        <w:ind w:left="357"/>
        <w:jc w:val="left"/>
        <w:rPr>
          <w:rFonts w:hint="eastAsia" w:ascii="宋体" w:hAnsi="宋体"/>
          <w:bCs/>
          <w:color w:val="000000"/>
          <w:sz w:val="21"/>
          <w:szCs w:val="21"/>
          <w:lang w:val="en-US" w:eastAsia="zh-CN"/>
        </w:rPr>
      </w:pPr>
      <w:r>
        <w:rPr>
          <w:rFonts w:hint="eastAsia" w:ascii="宋体" w:hAnsi="宋体"/>
          <w:bCs/>
          <w:color w:val="000000"/>
          <w:sz w:val="21"/>
          <w:szCs w:val="21"/>
          <w:lang w:val="en-US" w:eastAsia="zh-CN"/>
        </w:rPr>
        <w:t>实验动物室需购不锈钢转运车(900*600*40mm)</w:t>
      </w:r>
      <w:r>
        <w:rPr>
          <w:rFonts w:hint="eastAsia" w:cs="Times New Roman"/>
          <w:kern w:val="2"/>
          <w:sz w:val="21"/>
          <w:szCs w:val="21"/>
          <w:lang w:val="en-US" w:eastAsia="zh-CN" w:bidi="ar-SA"/>
        </w:rPr>
        <w:t>92</w:t>
      </w:r>
      <w:r>
        <w:rPr>
          <w:rFonts w:hint="eastAsia" w:ascii="宋体" w:hAnsi="宋体"/>
          <w:bCs/>
          <w:color w:val="000000"/>
          <w:sz w:val="21"/>
          <w:szCs w:val="21"/>
          <w:lang w:val="en-US" w:eastAsia="zh-CN"/>
        </w:rPr>
        <w:t>台、不锈钢转运车（600*450*40mm)70台用于小鼠、豚</w:t>
      </w:r>
      <w:r>
        <w:rPr>
          <w:rFonts w:hint="default" w:ascii="Times New Roman" w:hAnsi="Times New Roman" w:cs="Times New Roman"/>
          <w:bCs/>
          <w:color w:val="000000"/>
          <w:sz w:val="21"/>
          <w:szCs w:val="21"/>
          <w:lang w:val="en-US" w:eastAsia="zh-CN"/>
        </w:rPr>
        <w:t>鼠</w:t>
      </w:r>
      <w:r>
        <w:rPr>
          <w:rFonts w:hint="eastAsia" w:cs="Times New Roman"/>
          <w:bCs/>
          <w:color w:val="000000"/>
          <w:sz w:val="21"/>
          <w:szCs w:val="21"/>
          <w:lang w:val="en-US" w:eastAsia="zh-CN"/>
        </w:rPr>
        <w:t>、地鼠</w:t>
      </w:r>
      <w:r>
        <w:rPr>
          <w:rFonts w:hint="default" w:ascii="Times New Roman" w:hAnsi="Times New Roman" w:cs="Times New Roman"/>
          <w:bCs/>
          <w:color w:val="000000"/>
          <w:sz w:val="21"/>
          <w:szCs w:val="21"/>
          <w:lang w:val="en-US" w:eastAsia="zh-CN"/>
        </w:rPr>
        <w:t>生产使用。数量及使用区域详见附件1。</w:t>
      </w:r>
    </w:p>
    <w:p>
      <w:pPr>
        <w:pStyle w:val="35"/>
        <w:spacing w:before="0" w:line="360" w:lineRule="auto"/>
        <w:ind w:left="357"/>
        <w:jc w:val="left"/>
        <w:rPr>
          <w:i/>
          <w:color w:val="4472C4"/>
          <w:szCs w:val="21"/>
          <w:lang w:eastAsia="zh-CN"/>
        </w:rPr>
      </w:pPr>
      <w:bookmarkStart w:id="48" w:name="_GoBack"/>
      <w:bookmarkEnd w:id="48"/>
    </w:p>
    <w:p>
      <w:pPr>
        <w:pStyle w:val="42"/>
        <w:numPr>
          <w:ilvl w:val="0"/>
          <w:numId w:val="3"/>
        </w:numPr>
        <w:spacing w:after="158" w:afterLines="50"/>
        <w:ind w:left="426" w:hanging="426" w:hangingChars="202"/>
        <w:outlineLvl w:val="0"/>
        <w:rPr>
          <w:rFonts w:ascii="Times New Roman" w:hAnsi="Times New Roman"/>
          <w:b/>
          <w:szCs w:val="21"/>
        </w:rPr>
      </w:pPr>
      <w:bookmarkStart w:id="22" w:name="_Toc67559962"/>
      <w:r>
        <w:rPr>
          <w:rFonts w:ascii="Times New Roman" w:hAnsi="Times New Roman"/>
          <w:b/>
          <w:szCs w:val="21"/>
        </w:rPr>
        <w:t>安装要求</w:t>
      </w:r>
      <w:bookmarkEnd w:id="22"/>
    </w:p>
    <w:tbl>
      <w:tblPr>
        <w:tblStyle w:val="20"/>
        <w:tblW w:w="1031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10"/>
        <w:gridCol w:w="7128"/>
        <w:gridCol w:w="34"/>
        <w:gridCol w:w="184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tblHeader/>
          <w:jc w:val="center"/>
        </w:trPr>
        <w:tc>
          <w:tcPr>
            <w:tcW w:w="1310" w:type="dxa"/>
            <w:shd w:val="clear" w:color="auto" w:fill="D9D9D9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ascii="Times New Roman" w:hAnsi="Times New Roman" w:eastAsia="宋体" w:cs="Times New Roman"/>
                <w:b/>
                <w:kern w:val="2"/>
                <w:szCs w:val="21"/>
              </w:rPr>
            </w:pPr>
            <w:bookmarkStart w:id="23" w:name="OLE_LINK2"/>
            <w:bookmarkStart w:id="24" w:name="OLE_LINK1"/>
            <w:r>
              <w:rPr>
                <w:rFonts w:ascii="Times New Roman" w:hAnsi="Times New Roman" w:eastAsia="宋体" w:cs="Times New Roman"/>
                <w:b/>
                <w:kern w:val="2"/>
                <w:szCs w:val="21"/>
              </w:rPr>
              <w:t>编号</w:t>
            </w:r>
          </w:p>
        </w:tc>
        <w:tc>
          <w:tcPr>
            <w:tcW w:w="7128" w:type="dxa"/>
            <w:shd w:val="clear" w:color="auto" w:fill="D9D9D9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ascii="Times New Roman" w:hAnsi="Times New Roman" w:eastAsia="宋体" w:cs="Times New Roman"/>
                <w:b/>
                <w:kern w:val="2"/>
                <w:szCs w:val="21"/>
                <w:lang w:eastAsia="zh-CN"/>
              </w:rPr>
            </w:pPr>
            <w:r>
              <w:rPr>
                <w:rFonts w:ascii="Times New Roman" w:hAnsi="Times New Roman" w:eastAsia="宋体" w:cs="Times New Roman"/>
                <w:b/>
                <w:kern w:val="2"/>
                <w:szCs w:val="21"/>
                <w:lang w:eastAsia="zh-CN"/>
              </w:rPr>
              <w:t>需求</w:t>
            </w:r>
          </w:p>
        </w:tc>
        <w:tc>
          <w:tcPr>
            <w:tcW w:w="1876" w:type="dxa"/>
            <w:gridSpan w:val="2"/>
            <w:shd w:val="clear" w:color="auto" w:fill="D9D9D9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ascii="Times New Roman" w:hAnsi="Times New Roman" w:eastAsia="宋体" w:cs="Times New Roman"/>
                <w:b/>
                <w:kern w:val="2"/>
                <w:szCs w:val="21"/>
                <w:lang w:eastAsia="zh-CN"/>
              </w:rPr>
            </w:pPr>
            <w:r>
              <w:rPr>
                <w:rFonts w:ascii="Times New Roman" w:hAnsi="Times New Roman" w:eastAsia="宋体" w:cs="Times New Roman"/>
                <w:b/>
                <w:kern w:val="2"/>
                <w:szCs w:val="21"/>
                <w:lang w:eastAsia="zh-CN"/>
              </w:rPr>
              <w:t>关键程度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310" w:type="dxa"/>
            <w:shd w:val="clear" w:color="auto" w:fill="D9D9D9"/>
            <w:noWrap w:val="0"/>
            <w:vAlign w:val="center"/>
          </w:tcPr>
          <w:p>
            <w:pPr>
              <w:pStyle w:val="42"/>
              <w:keepNext w:val="0"/>
              <w:keepLines w:val="0"/>
              <w:numPr>
                <w:ilvl w:val="0"/>
                <w:numId w:val="6"/>
              </w:numPr>
              <w:suppressLineNumbers w:val="0"/>
              <w:spacing w:before="0" w:beforeAutospacing="0" w:after="0" w:afterAutospacing="0"/>
              <w:ind w:right="0" w:firstLineChars="0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9004" w:type="dxa"/>
            <w:gridSpan w:val="3"/>
            <w:shd w:val="clear" w:color="auto" w:fill="D9D9D9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ascii="Times New Roman" w:hAnsi="Times New Roman" w:eastAsia="宋体" w:cs="Times New Roman"/>
                <w:kern w:val="2"/>
                <w:szCs w:val="21"/>
                <w:lang w:eastAsia="zh-CN"/>
              </w:rPr>
            </w:pPr>
            <w:r>
              <w:rPr>
                <w:rFonts w:ascii="Times New Roman" w:hAnsi="Times New Roman" w:eastAsia="宋体" w:cs="Times New Roman"/>
                <w:kern w:val="2"/>
                <w:szCs w:val="21"/>
                <w:lang w:eastAsia="zh-CN"/>
              </w:rPr>
              <w:t>安装位置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310" w:type="dxa"/>
            <w:noWrap w:val="0"/>
            <w:vAlign w:val="center"/>
          </w:tcPr>
          <w:p>
            <w:pPr>
              <w:pStyle w:val="42"/>
              <w:keepNext w:val="0"/>
              <w:keepLines w:val="0"/>
              <w:numPr>
                <w:ilvl w:val="0"/>
                <w:numId w:val="7"/>
              </w:numPr>
              <w:suppressLineNumbers w:val="0"/>
              <w:spacing w:before="0" w:beforeAutospacing="0" w:after="0" w:afterAutospacing="0"/>
              <w:ind w:left="470" w:right="0" w:hanging="120" w:firstLineChars="0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7162" w:type="dxa"/>
            <w:gridSpan w:val="2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6" w:lineRule="auto"/>
              <w:ind w:left="0" w:right="0"/>
              <w:jc w:val="both"/>
              <w:rPr>
                <w:rFonts w:ascii="Times New Roman" w:hAnsi="Times New Roman" w:eastAsia="宋体" w:cs="Times New Roman"/>
                <w:kern w:val="2"/>
                <w:szCs w:val="21"/>
                <w:lang w:val="en-US" w:eastAsia="zh-CN"/>
              </w:rPr>
            </w:pPr>
            <w:r>
              <w:rPr>
                <w:rFonts w:hint="eastAsia" w:ascii="Calibri" w:hAnsi="Calibri" w:eastAsia="宋体" w:cs="Times New Roman"/>
                <w:kern w:val="2"/>
                <w:szCs w:val="21"/>
                <w:lang w:eastAsia="zh-CN"/>
              </w:rPr>
              <w:t>不锈钢</w:t>
            </w:r>
            <w:r>
              <w:rPr>
                <w:rFonts w:hint="eastAsia" w:ascii="Calibri" w:hAnsi="Calibri" w:cs="Times New Roman"/>
                <w:kern w:val="2"/>
                <w:szCs w:val="21"/>
                <w:lang w:val="en-US" w:eastAsia="zh-CN"/>
              </w:rPr>
              <w:t>转运</w:t>
            </w:r>
            <w:r>
              <w:rPr>
                <w:rFonts w:hint="eastAsia" w:ascii="Calibri" w:hAnsi="Calibri" w:eastAsia="宋体" w:cs="Times New Roman"/>
                <w:kern w:val="2"/>
                <w:szCs w:val="21"/>
                <w:lang w:val="en-US" w:eastAsia="zh-CN"/>
              </w:rPr>
              <w:t>车</w:t>
            </w:r>
            <w:r>
              <w:rPr>
                <w:rFonts w:hint="eastAsia" w:ascii="宋体" w:hAnsi="宋体" w:eastAsia="宋体" w:cs="Times New Roman"/>
                <w:color w:val="000000"/>
                <w:kern w:val="2"/>
                <w:szCs w:val="21"/>
                <w:lang w:val="en-US" w:eastAsia="zh-CN" w:bidi="ar"/>
              </w:rPr>
              <w:t>到货后必须按要求放置于实验动物室指定库房存放位置,并按物料存放要求存放。</w:t>
            </w:r>
          </w:p>
        </w:tc>
        <w:tc>
          <w:tcPr>
            <w:tcW w:w="184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ascii="Times New Roman" w:hAnsi="Times New Roman" w:eastAsia="宋体" w:cs="Times New Roman"/>
                <w:i/>
                <w:kern w:val="2"/>
                <w:szCs w:val="21"/>
                <w:lang w:eastAsia="zh-CN"/>
              </w:rPr>
            </w:pPr>
            <w:r>
              <w:rPr>
                <w:rFonts w:hint="eastAsia" w:ascii="Arial" w:hAnsi="Arial" w:eastAsia="宋体" w:cs="Arial"/>
                <w:kern w:val="2"/>
                <w:szCs w:val="24"/>
                <w:lang w:val="it-IT" w:eastAsia="zh-CN"/>
              </w:rPr>
              <w:t>关键</w:t>
            </w:r>
            <w:r>
              <w:rPr>
                <w:rFonts w:hint="eastAsia" w:ascii="宋体" w:hAnsi="宋体" w:eastAsia="宋体" w:cs="Times New Roman"/>
                <w:iCs/>
                <w:kern w:val="2"/>
                <w:szCs w:val="21"/>
                <w:lang w:eastAsia="zh-CN"/>
              </w:rPr>
              <w:t>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310" w:type="dxa"/>
            <w:noWrap w:val="0"/>
            <w:vAlign w:val="center"/>
          </w:tcPr>
          <w:p>
            <w:pPr>
              <w:pStyle w:val="42"/>
              <w:keepNext w:val="0"/>
              <w:keepLines w:val="0"/>
              <w:numPr>
                <w:ilvl w:val="0"/>
                <w:numId w:val="7"/>
              </w:numPr>
              <w:suppressLineNumbers w:val="0"/>
              <w:spacing w:before="0" w:beforeAutospacing="0" w:after="0" w:afterAutospacing="0"/>
              <w:ind w:left="470" w:right="0" w:hanging="120" w:firstLineChars="0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7162" w:type="dxa"/>
            <w:gridSpan w:val="2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6" w:lineRule="auto"/>
              <w:ind w:left="0" w:right="0"/>
              <w:jc w:val="both"/>
              <w:rPr>
                <w:rFonts w:hint="eastAsia" w:ascii="Calibri" w:hAnsi="Calibri" w:eastAsia="宋体" w:cs="Times New Roman"/>
                <w:kern w:val="2"/>
                <w:szCs w:val="21"/>
                <w:lang w:eastAsia="zh-CN"/>
              </w:rPr>
            </w:pPr>
            <w:r>
              <w:rPr>
                <w:rFonts w:hint="eastAsia" w:ascii="Calibri" w:hAnsi="Calibri" w:eastAsia="宋体" w:cs="Times New Roman"/>
                <w:kern w:val="2"/>
                <w:szCs w:val="21"/>
                <w:lang w:eastAsia="zh-CN"/>
              </w:rPr>
              <w:t>不锈钢</w:t>
            </w:r>
            <w:r>
              <w:rPr>
                <w:rFonts w:hint="eastAsia" w:ascii="Calibri" w:hAnsi="Calibri" w:cs="Times New Roman"/>
                <w:kern w:val="2"/>
                <w:szCs w:val="21"/>
                <w:lang w:val="en-US" w:eastAsia="zh-CN"/>
              </w:rPr>
              <w:t>转运</w:t>
            </w:r>
            <w:r>
              <w:rPr>
                <w:rFonts w:hint="eastAsia" w:ascii="Calibri" w:hAnsi="Calibri" w:eastAsia="宋体" w:cs="Times New Roman"/>
                <w:kern w:val="2"/>
                <w:szCs w:val="21"/>
                <w:lang w:val="en-US" w:eastAsia="zh-CN"/>
              </w:rPr>
              <w:t>车</w:t>
            </w:r>
            <w:r>
              <w:rPr>
                <w:rFonts w:hint="eastAsia" w:ascii="宋体" w:hAnsi="宋体" w:eastAsia="宋体" w:cs="Times New Roman"/>
                <w:color w:val="000000"/>
                <w:kern w:val="2"/>
                <w:szCs w:val="21"/>
                <w:lang w:val="en-US" w:eastAsia="zh-CN" w:bidi="ar"/>
              </w:rPr>
              <w:t>用于实验动物室</w:t>
            </w:r>
            <w:r>
              <w:rPr>
                <w:rFonts w:hint="eastAsia" w:ascii="宋体" w:hAnsi="宋体" w:cs="Times New Roman"/>
                <w:color w:val="000000"/>
                <w:kern w:val="2"/>
                <w:szCs w:val="21"/>
                <w:lang w:val="en-US" w:eastAsia="zh-CN" w:bidi="ar"/>
              </w:rPr>
              <w:t>黄金桥实验动物生产一号楼和金港园区6</w:t>
            </w:r>
            <w:r>
              <w:rPr>
                <w:rFonts w:hint="eastAsia" w:ascii="宋体" w:hAnsi="宋体" w:eastAsia="宋体" w:cs="Times New Roman"/>
                <w:color w:val="000000"/>
                <w:kern w:val="2"/>
                <w:szCs w:val="21"/>
                <w:lang w:val="en-US" w:eastAsia="zh-CN" w:bidi="ar"/>
              </w:rPr>
              <w:t>号楼。</w:t>
            </w:r>
          </w:p>
        </w:tc>
        <w:tc>
          <w:tcPr>
            <w:tcW w:w="184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Arial" w:hAnsi="Arial" w:eastAsia="宋体" w:cs="Arial"/>
                <w:kern w:val="2"/>
                <w:szCs w:val="24"/>
                <w:lang w:val="it-IT" w:eastAsia="zh-CN"/>
              </w:rPr>
            </w:pPr>
            <w:r>
              <w:rPr>
                <w:rFonts w:hint="eastAsia" w:ascii="Arial" w:hAnsi="Arial" w:eastAsia="宋体" w:cs="Arial"/>
                <w:kern w:val="2"/>
                <w:szCs w:val="24"/>
                <w:lang w:val="it-IT" w:eastAsia="zh-CN"/>
              </w:rPr>
              <w:t>关键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310" w:type="dxa"/>
            <w:shd w:val="clear" w:color="auto" w:fill="D9D9D9"/>
            <w:noWrap w:val="0"/>
            <w:vAlign w:val="center"/>
          </w:tcPr>
          <w:p>
            <w:pPr>
              <w:pStyle w:val="42"/>
              <w:keepNext w:val="0"/>
              <w:keepLines w:val="0"/>
              <w:numPr>
                <w:ilvl w:val="0"/>
                <w:numId w:val="6"/>
              </w:numPr>
              <w:suppressLineNumbers w:val="0"/>
              <w:spacing w:before="0" w:beforeAutospacing="0" w:after="0" w:afterAutospacing="0"/>
              <w:ind w:right="0" w:firstLineChars="0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9004" w:type="dxa"/>
            <w:gridSpan w:val="3"/>
            <w:shd w:val="clear" w:color="auto" w:fill="D9D9D9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ascii="Times New Roman" w:hAnsi="Times New Roman" w:eastAsia="宋体" w:cs="Times New Roman"/>
                <w:kern w:val="2"/>
                <w:szCs w:val="21"/>
                <w:lang w:eastAsia="zh-CN"/>
              </w:rPr>
            </w:pPr>
            <w:r>
              <w:rPr>
                <w:rFonts w:ascii="Times New Roman" w:hAnsi="Times New Roman" w:eastAsia="宋体" w:cs="Times New Roman"/>
                <w:kern w:val="2"/>
                <w:szCs w:val="21"/>
                <w:lang w:eastAsia="zh-CN"/>
              </w:rPr>
              <w:t>安装尺寸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310" w:type="dxa"/>
            <w:noWrap w:val="0"/>
            <w:vAlign w:val="center"/>
          </w:tcPr>
          <w:p>
            <w:pPr>
              <w:pStyle w:val="42"/>
              <w:keepNext w:val="0"/>
              <w:keepLines w:val="0"/>
              <w:numPr>
                <w:ilvl w:val="0"/>
                <w:numId w:val="7"/>
              </w:numPr>
              <w:suppressLineNumbers w:val="0"/>
              <w:spacing w:before="0" w:beforeAutospacing="0" w:after="0" w:afterAutospacing="0"/>
              <w:ind w:left="470" w:right="0" w:hanging="120" w:firstLineChars="0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712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/>
              <w:autoSpaceDE/>
              <w:autoSpaceDN/>
              <w:adjustRightInd/>
              <w:spacing w:before="0" w:beforeAutospacing="0" w:after="0" w:afterAutospacing="0"/>
              <w:ind w:left="0" w:right="0"/>
              <w:textAlignment w:val="auto"/>
              <w:rPr>
                <w:rFonts w:ascii="Times New Roman" w:hAnsi="Times New Roman" w:eastAsia="宋体" w:cs="Times New Roman"/>
                <w:i/>
                <w:kern w:val="2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kern w:val="2"/>
                <w:szCs w:val="21"/>
                <w:lang w:val="en-US" w:eastAsia="zh-CN"/>
              </w:rPr>
              <w:t>所购</w:t>
            </w:r>
            <w:r>
              <w:rPr>
                <w:rFonts w:hint="eastAsia" w:ascii="宋体" w:hAnsi="宋体" w:eastAsia="宋体" w:cs="Times New Roman"/>
                <w:kern w:val="2"/>
                <w:szCs w:val="21"/>
                <w:lang w:eastAsia="zh-CN"/>
              </w:rPr>
              <w:t>不锈钢</w:t>
            </w:r>
            <w:r>
              <w:rPr>
                <w:rFonts w:hint="eastAsia" w:ascii="宋体" w:hAnsi="宋体" w:eastAsia="宋体" w:cs="Times New Roman"/>
                <w:kern w:val="2"/>
                <w:szCs w:val="21"/>
                <w:lang w:val="en-US" w:eastAsia="zh-CN"/>
              </w:rPr>
              <w:t>器具具体安装尺寸要求详见7.3，以现场测量为主。</w:t>
            </w:r>
          </w:p>
        </w:tc>
        <w:tc>
          <w:tcPr>
            <w:tcW w:w="1876" w:type="dxa"/>
            <w:gridSpan w:val="2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ascii="Times New Roman" w:hAnsi="Times New Roman" w:eastAsia="宋体" w:cs="Times New Roman"/>
                <w:kern w:val="2"/>
                <w:szCs w:val="21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Cs w:val="21"/>
                <w:lang w:eastAsia="zh-CN"/>
              </w:rPr>
              <w:t>关键</w:t>
            </w:r>
            <w:r>
              <w:rPr>
                <w:rFonts w:hint="eastAsia" w:ascii="宋体" w:hAnsi="宋体" w:eastAsia="宋体" w:cs="Times New Roman"/>
                <w:iCs/>
                <w:kern w:val="2"/>
                <w:szCs w:val="21"/>
                <w:lang w:eastAsia="zh-CN"/>
              </w:rPr>
              <w:t>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310" w:type="dxa"/>
            <w:shd w:val="clear" w:color="auto" w:fill="D9D9D9"/>
            <w:noWrap w:val="0"/>
            <w:vAlign w:val="center"/>
          </w:tcPr>
          <w:p>
            <w:pPr>
              <w:pStyle w:val="42"/>
              <w:keepNext w:val="0"/>
              <w:keepLines w:val="0"/>
              <w:numPr>
                <w:ilvl w:val="0"/>
                <w:numId w:val="6"/>
              </w:numPr>
              <w:suppressLineNumbers w:val="0"/>
              <w:spacing w:before="0" w:beforeAutospacing="0" w:after="0" w:afterAutospacing="0"/>
              <w:ind w:right="0" w:firstLineChars="0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9004" w:type="dxa"/>
            <w:gridSpan w:val="3"/>
            <w:shd w:val="clear" w:color="auto" w:fill="D9D9D9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ascii="Times New Roman" w:hAnsi="Times New Roman" w:eastAsia="宋体" w:cs="Times New Roman"/>
                <w:kern w:val="2"/>
                <w:szCs w:val="21"/>
                <w:lang w:eastAsia="zh-CN"/>
              </w:rPr>
            </w:pPr>
            <w:r>
              <w:rPr>
                <w:rFonts w:ascii="Times New Roman" w:hAnsi="Times New Roman" w:eastAsia="宋体" w:cs="Times New Roman"/>
                <w:kern w:val="2"/>
                <w:szCs w:val="21"/>
                <w:lang w:eastAsia="zh-CN"/>
              </w:rPr>
              <w:t>承重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310" w:type="dxa"/>
            <w:shd w:val="clear" w:color="auto" w:fill="D9D9D9"/>
            <w:noWrap w:val="0"/>
            <w:vAlign w:val="center"/>
          </w:tcPr>
          <w:p>
            <w:pPr>
              <w:pStyle w:val="42"/>
              <w:keepNext w:val="0"/>
              <w:keepLines w:val="0"/>
              <w:suppressLineNumbers w:val="0"/>
              <w:spacing w:before="0" w:beforeAutospacing="0" w:after="0" w:afterAutospacing="0"/>
              <w:ind w:left="470" w:right="0" w:firstLine="0" w:firstLineChars="0"/>
              <w:rPr>
                <w:rFonts w:ascii="Times New Roman" w:hAnsi="Times New Roman" w:eastAsia="宋体" w:cs="Times New Roman"/>
                <w:szCs w:val="21"/>
                <w:shd w:val="pct10" w:color="auto" w:fill="FFFFFF"/>
              </w:rPr>
            </w:pPr>
          </w:p>
        </w:tc>
        <w:tc>
          <w:tcPr>
            <w:tcW w:w="9004" w:type="dxa"/>
            <w:gridSpan w:val="3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ascii="Times New Roman" w:hAnsi="Times New Roman" w:eastAsia="宋体" w:cs="Times New Roman"/>
                <w:kern w:val="2"/>
                <w:szCs w:val="21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Cs w:val="21"/>
                <w:lang w:eastAsia="zh-CN"/>
              </w:rPr>
              <w:t>N/A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310" w:type="dxa"/>
            <w:shd w:val="clear" w:color="auto" w:fill="D9D9D9"/>
            <w:noWrap w:val="0"/>
            <w:vAlign w:val="center"/>
          </w:tcPr>
          <w:p>
            <w:pPr>
              <w:pStyle w:val="42"/>
              <w:keepNext w:val="0"/>
              <w:keepLines w:val="0"/>
              <w:numPr>
                <w:ilvl w:val="0"/>
                <w:numId w:val="6"/>
              </w:numPr>
              <w:suppressLineNumbers w:val="0"/>
              <w:spacing w:before="0" w:beforeAutospacing="0" w:after="0" w:afterAutospacing="0"/>
              <w:ind w:right="0" w:firstLineChars="0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9004" w:type="dxa"/>
            <w:gridSpan w:val="3"/>
            <w:shd w:val="clear" w:color="auto" w:fill="D9D9D9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ascii="Times New Roman" w:hAnsi="Times New Roman" w:eastAsia="宋体" w:cs="Times New Roman"/>
                <w:kern w:val="2"/>
                <w:szCs w:val="21"/>
                <w:lang w:eastAsia="zh-CN"/>
              </w:rPr>
            </w:pPr>
            <w:r>
              <w:rPr>
                <w:rFonts w:ascii="Times New Roman" w:hAnsi="Times New Roman" w:eastAsia="宋体" w:cs="Times New Roman"/>
                <w:kern w:val="2"/>
                <w:szCs w:val="21"/>
                <w:lang w:eastAsia="zh-CN"/>
              </w:rPr>
              <w:t>可用的公用系统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310" w:type="dxa"/>
            <w:shd w:val="clear" w:color="auto" w:fill="D8D8D8"/>
            <w:noWrap w:val="0"/>
            <w:vAlign w:val="center"/>
          </w:tcPr>
          <w:p>
            <w:pPr>
              <w:pStyle w:val="42"/>
              <w:keepNext w:val="0"/>
              <w:keepLines w:val="0"/>
              <w:suppressLineNumbers w:val="0"/>
              <w:spacing w:before="0" w:beforeAutospacing="0" w:after="0" w:afterAutospacing="0"/>
              <w:ind w:left="470" w:right="0" w:firstLine="0" w:firstLineChars="0"/>
              <w:rPr>
                <w:rFonts w:eastAsia="宋体" w:cs="Times New Roman"/>
                <w:szCs w:val="21"/>
              </w:rPr>
            </w:pPr>
          </w:p>
        </w:tc>
        <w:tc>
          <w:tcPr>
            <w:tcW w:w="9004" w:type="dxa"/>
            <w:gridSpan w:val="3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6" w:lineRule="auto"/>
              <w:ind w:left="0" w:right="0"/>
              <w:jc w:val="both"/>
              <w:rPr>
                <w:rFonts w:ascii="Arial" w:hAnsi="Arial" w:eastAsia="宋体" w:cs="Arial"/>
                <w:kern w:val="2"/>
                <w:szCs w:val="24"/>
                <w:lang w:val="it-IT" w:eastAsia="zh-CN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Cs w:val="21"/>
                <w:lang w:eastAsia="zh-CN"/>
              </w:rPr>
              <w:t>N/A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310" w:type="dxa"/>
            <w:shd w:val="clear" w:color="auto" w:fill="D9D9D9"/>
            <w:noWrap w:val="0"/>
            <w:vAlign w:val="center"/>
          </w:tcPr>
          <w:p>
            <w:pPr>
              <w:pStyle w:val="42"/>
              <w:keepNext w:val="0"/>
              <w:keepLines w:val="0"/>
              <w:numPr>
                <w:ilvl w:val="0"/>
                <w:numId w:val="6"/>
              </w:numPr>
              <w:suppressLineNumbers w:val="0"/>
              <w:spacing w:before="0" w:beforeAutospacing="0" w:after="0" w:afterAutospacing="0"/>
              <w:ind w:right="0" w:firstLineChars="0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9004" w:type="dxa"/>
            <w:gridSpan w:val="3"/>
            <w:shd w:val="clear" w:color="auto" w:fill="D9D9D9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ascii="Times New Roman" w:hAnsi="Times New Roman" w:eastAsia="宋体" w:cs="Times New Roman"/>
                <w:kern w:val="2"/>
                <w:szCs w:val="21"/>
                <w:lang w:eastAsia="zh-CN"/>
              </w:rPr>
            </w:pPr>
            <w:r>
              <w:rPr>
                <w:rFonts w:ascii="Times New Roman" w:hAnsi="Times New Roman" w:eastAsia="宋体" w:cs="Times New Roman"/>
                <w:kern w:val="2"/>
                <w:szCs w:val="21"/>
                <w:lang w:eastAsia="zh-CN"/>
              </w:rPr>
              <w:t>洁净级别和房间环境条件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310" w:type="dxa"/>
            <w:noWrap w:val="0"/>
            <w:vAlign w:val="center"/>
          </w:tcPr>
          <w:p>
            <w:pPr>
              <w:pStyle w:val="42"/>
              <w:keepNext w:val="0"/>
              <w:keepLines w:val="0"/>
              <w:numPr>
                <w:ilvl w:val="0"/>
                <w:numId w:val="7"/>
              </w:numPr>
              <w:suppressLineNumbers w:val="0"/>
              <w:spacing w:before="0" w:beforeAutospacing="0" w:after="0" w:afterAutospacing="0"/>
              <w:ind w:left="470" w:right="0" w:hanging="120" w:firstLineChars="0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712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6" w:lineRule="auto"/>
              <w:ind w:left="0" w:right="0"/>
              <w:jc w:val="both"/>
              <w:rPr>
                <w:rFonts w:ascii="Times New Roman" w:hAnsi="Times New Roman" w:eastAsia="宋体" w:cs="Times New Roman"/>
                <w:color w:val="000000"/>
                <w:kern w:val="2"/>
                <w:szCs w:val="21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2"/>
                <w:szCs w:val="22"/>
                <w:lang w:eastAsia="zh-CN"/>
              </w:rPr>
              <w:t>工作环境温度：能适应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2"/>
                <w:szCs w:val="22"/>
                <w:lang w:eastAsia="zh-CN"/>
              </w:rPr>
              <w:t>18</w:t>
            </w:r>
            <w:r>
              <w:rPr>
                <w:rFonts w:hint="eastAsia" w:ascii="宋体" w:hAnsi="宋体" w:eastAsia="宋体" w:cs="宋体"/>
                <w:color w:val="000000"/>
                <w:kern w:val="2"/>
                <w:szCs w:val="22"/>
                <w:lang w:eastAsia="zh-CN"/>
              </w:rPr>
              <w:t>℃</w:t>
            </w:r>
            <w:r>
              <w:rPr>
                <w:rFonts w:ascii="Times New Roman" w:hAnsi="Times New Roman" w:eastAsia="宋体" w:cs="Times New Roman"/>
                <w:color w:val="000000"/>
                <w:kern w:val="2"/>
                <w:szCs w:val="22"/>
                <w:lang w:eastAsia="zh-CN"/>
              </w:rPr>
              <w:t>～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2"/>
                <w:szCs w:val="22"/>
                <w:lang w:eastAsia="zh-CN"/>
              </w:rPr>
              <w:t>26</w:t>
            </w:r>
            <w:r>
              <w:rPr>
                <w:rFonts w:hint="eastAsia" w:ascii="宋体" w:hAnsi="宋体" w:eastAsia="宋体" w:cs="宋体"/>
                <w:color w:val="000000"/>
                <w:kern w:val="2"/>
                <w:szCs w:val="22"/>
                <w:lang w:eastAsia="zh-CN"/>
              </w:rPr>
              <w:t>℃</w:t>
            </w:r>
            <w:r>
              <w:rPr>
                <w:rFonts w:ascii="Times New Roman" w:hAnsi="Times New Roman" w:eastAsia="宋体" w:cs="Times New Roman"/>
                <w:color w:val="000000"/>
                <w:kern w:val="2"/>
                <w:szCs w:val="22"/>
                <w:lang w:eastAsia="zh-CN"/>
              </w:rPr>
              <w:t>环境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2"/>
                <w:szCs w:val="22"/>
                <w:lang w:eastAsia="zh-CN"/>
              </w:rPr>
              <w:t>。</w:t>
            </w:r>
          </w:p>
        </w:tc>
        <w:tc>
          <w:tcPr>
            <w:tcW w:w="1876" w:type="dxa"/>
            <w:gridSpan w:val="2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ascii="Times New Roman" w:hAnsi="Times New Roman" w:eastAsia="宋体" w:cs="Times New Roman"/>
                <w:kern w:val="2"/>
                <w:szCs w:val="21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Cs w:val="21"/>
                <w:lang w:eastAsia="zh-CN"/>
              </w:rPr>
              <w:t>关键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310" w:type="dxa"/>
            <w:noWrap w:val="0"/>
            <w:vAlign w:val="center"/>
          </w:tcPr>
          <w:p>
            <w:pPr>
              <w:pStyle w:val="42"/>
              <w:keepNext w:val="0"/>
              <w:keepLines w:val="0"/>
              <w:numPr>
                <w:ilvl w:val="0"/>
                <w:numId w:val="7"/>
              </w:numPr>
              <w:suppressLineNumbers w:val="0"/>
              <w:spacing w:before="0" w:beforeAutospacing="0" w:after="0" w:afterAutospacing="0"/>
              <w:ind w:left="470" w:right="0" w:hanging="120" w:firstLineChars="0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712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6" w:lineRule="auto"/>
              <w:ind w:left="0" w:right="0"/>
              <w:jc w:val="both"/>
              <w:rPr>
                <w:rFonts w:ascii="Times New Roman" w:hAnsi="Times New Roman" w:eastAsia="宋体" w:cs="Times New Roman"/>
                <w:color w:val="000000"/>
                <w:kern w:val="2"/>
                <w:szCs w:val="21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2"/>
                <w:szCs w:val="22"/>
                <w:lang w:eastAsia="zh-CN"/>
              </w:rPr>
              <w:t>工作环境湿度：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2"/>
                <w:szCs w:val="22"/>
                <w:lang w:eastAsia="zh-CN"/>
              </w:rPr>
              <w:t>40</w:t>
            </w:r>
            <w:r>
              <w:rPr>
                <w:rFonts w:ascii="Times New Roman" w:hAnsi="Times New Roman" w:eastAsia="宋体" w:cs="Times New Roman"/>
                <w:color w:val="000000"/>
                <w:kern w:val="2"/>
                <w:szCs w:val="22"/>
                <w:lang w:eastAsia="zh-CN"/>
              </w:rPr>
              <w:t>%～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2"/>
                <w:szCs w:val="22"/>
                <w:lang w:eastAsia="zh-CN"/>
              </w:rPr>
              <w:t>70</w:t>
            </w:r>
            <w:r>
              <w:rPr>
                <w:rFonts w:ascii="Times New Roman" w:hAnsi="Times New Roman" w:eastAsia="宋体" w:cs="Times New Roman"/>
                <w:color w:val="000000"/>
                <w:kern w:val="2"/>
                <w:szCs w:val="22"/>
                <w:lang w:eastAsia="zh-CN"/>
              </w:rPr>
              <w:t>%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2"/>
                <w:szCs w:val="22"/>
                <w:lang w:eastAsia="zh-CN"/>
              </w:rPr>
              <w:t>。</w:t>
            </w:r>
          </w:p>
        </w:tc>
        <w:tc>
          <w:tcPr>
            <w:tcW w:w="1876" w:type="dxa"/>
            <w:gridSpan w:val="2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ascii="Times New Roman" w:hAnsi="Times New Roman" w:eastAsia="宋体" w:cs="Times New Roman"/>
                <w:kern w:val="2"/>
                <w:szCs w:val="21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Cs w:val="21"/>
                <w:lang w:eastAsia="zh-CN"/>
              </w:rPr>
              <w:t>关键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310" w:type="dxa"/>
            <w:noWrap w:val="0"/>
            <w:vAlign w:val="center"/>
          </w:tcPr>
          <w:p>
            <w:pPr>
              <w:pStyle w:val="42"/>
              <w:keepNext w:val="0"/>
              <w:keepLines w:val="0"/>
              <w:numPr>
                <w:ilvl w:val="0"/>
                <w:numId w:val="7"/>
              </w:numPr>
              <w:suppressLineNumbers w:val="0"/>
              <w:spacing w:before="0" w:beforeAutospacing="0" w:after="0" w:afterAutospacing="0"/>
              <w:ind w:left="470" w:right="0" w:hanging="120" w:firstLineChars="0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712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6" w:lineRule="auto"/>
              <w:ind w:left="0" w:right="0"/>
              <w:jc w:val="both"/>
              <w:rPr>
                <w:rFonts w:ascii="Times New Roman" w:hAnsi="Times New Roman" w:eastAsia="宋体" w:cs="Times New Roman"/>
                <w:color w:val="000000"/>
                <w:kern w:val="2"/>
                <w:szCs w:val="22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2"/>
                <w:szCs w:val="22"/>
                <w:lang w:eastAsia="zh-CN"/>
              </w:rPr>
              <w:t>适用于我公司工作环境洁净级别：</w:t>
            </w:r>
            <w:r>
              <w:rPr>
                <w:rFonts w:ascii="Times New Roman" w:hAnsi="Times New Roman" w:eastAsia="宋体" w:cs="Times New Roman"/>
                <w:color w:val="000000"/>
                <w:kern w:val="2"/>
                <w:szCs w:val="22"/>
                <w:lang w:eastAsia="zh-CN"/>
              </w:rPr>
              <w:t>C级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2"/>
                <w:szCs w:val="22"/>
                <w:lang w:val="en-US" w:eastAsia="zh-CN"/>
              </w:rPr>
              <w:t>/</w:t>
            </w:r>
            <w:r>
              <w:rPr>
                <w:rFonts w:ascii="Times New Roman" w:hAnsi="Times New Roman" w:eastAsia="宋体" w:cs="Times New Roman"/>
                <w:color w:val="000000"/>
                <w:kern w:val="2"/>
                <w:szCs w:val="22"/>
                <w:lang w:eastAsia="zh-CN"/>
              </w:rPr>
              <w:t>D级/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2"/>
                <w:szCs w:val="22"/>
                <w:lang w:val="en-US" w:eastAsia="zh-CN"/>
              </w:rPr>
              <w:t>控制</w:t>
            </w:r>
            <w:r>
              <w:rPr>
                <w:rFonts w:ascii="Times New Roman" w:hAnsi="Times New Roman" w:eastAsia="宋体" w:cs="Times New Roman"/>
                <w:color w:val="000000"/>
                <w:kern w:val="2"/>
                <w:szCs w:val="22"/>
                <w:lang w:eastAsia="zh-CN"/>
              </w:rPr>
              <w:t>区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2"/>
                <w:szCs w:val="22"/>
                <w:lang w:eastAsia="zh-CN"/>
              </w:rPr>
              <w:t>。</w:t>
            </w:r>
          </w:p>
        </w:tc>
        <w:tc>
          <w:tcPr>
            <w:tcW w:w="1876" w:type="dxa"/>
            <w:gridSpan w:val="2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ascii="Times New Roman" w:hAnsi="Times New Roman" w:eastAsia="宋体" w:cs="Times New Roman"/>
                <w:kern w:val="2"/>
                <w:szCs w:val="21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Cs w:val="21"/>
                <w:lang w:eastAsia="zh-CN"/>
              </w:rPr>
              <w:t>关键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310" w:type="dxa"/>
            <w:tcBorders>
              <w:bottom w:val="single" w:color="auto" w:sz="4" w:space="0"/>
            </w:tcBorders>
            <w:shd w:val="clear" w:color="auto" w:fill="D9D9D9"/>
            <w:noWrap w:val="0"/>
            <w:vAlign w:val="center"/>
          </w:tcPr>
          <w:p>
            <w:pPr>
              <w:pStyle w:val="42"/>
              <w:keepNext w:val="0"/>
              <w:keepLines w:val="0"/>
              <w:numPr>
                <w:ilvl w:val="0"/>
                <w:numId w:val="6"/>
              </w:numPr>
              <w:suppressLineNumbers w:val="0"/>
              <w:spacing w:before="0" w:beforeAutospacing="0" w:after="0" w:afterAutospacing="0"/>
              <w:ind w:right="0" w:firstLineChars="0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9004" w:type="dxa"/>
            <w:gridSpan w:val="3"/>
            <w:shd w:val="clear" w:color="auto" w:fill="D9D9D9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ascii="Times New Roman" w:hAnsi="Times New Roman" w:eastAsia="宋体" w:cs="Times New Roman"/>
                <w:kern w:val="2"/>
                <w:szCs w:val="21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2"/>
                <w:szCs w:val="22"/>
                <w:lang w:eastAsia="zh-CN"/>
              </w:rPr>
              <w:t>可用的能源配置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310" w:type="dxa"/>
            <w:shd w:val="clear" w:color="auto" w:fill="D9D9D9"/>
            <w:noWrap w:val="0"/>
            <w:vAlign w:val="center"/>
          </w:tcPr>
          <w:p>
            <w:pPr>
              <w:pStyle w:val="42"/>
              <w:keepNext w:val="0"/>
              <w:keepLines w:val="0"/>
              <w:suppressLineNumbers w:val="0"/>
              <w:spacing w:before="0" w:beforeAutospacing="0" w:after="0" w:afterAutospacing="0"/>
              <w:ind w:left="470" w:right="0" w:firstLine="0" w:firstLineChars="0"/>
              <w:rPr>
                <w:rFonts w:eastAsia="宋体" w:cs="Times New Roman"/>
                <w:szCs w:val="21"/>
              </w:rPr>
            </w:pPr>
          </w:p>
        </w:tc>
        <w:tc>
          <w:tcPr>
            <w:tcW w:w="9004" w:type="dxa"/>
            <w:gridSpan w:val="3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ascii="Times New Roman" w:hAnsi="Times New Roman" w:eastAsia="宋体" w:cs="Times New Roman"/>
                <w:kern w:val="2"/>
                <w:szCs w:val="21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Cs w:val="21"/>
                <w:lang w:eastAsia="zh-CN"/>
              </w:rPr>
              <w:t>N/A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310" w:type="dxa"/>
            <w:shd w:val="clear" w:color="auto" w:fill="D9D9D9"/>
            <w:noWrap w:val="0"/>
            <w:vAlign w:val="center"/>
          </w:tcPr>
          <w:p>
            <w:pPr>
              <w:pStyle w:val="42"/>
              <w:keepNext w:val="0"/>
              <w:keepLines w:val="0"/>
              <w:numPr>
                <w:ilvl w:val="0"/>
                <w:numId w:val="6"/>
              </w:numPr>
              <w:suppressLineNumbers w:val="0"/>
              <w:spacing w:before="0" w:beforeAutospacing="0" w:after="0" w:afterAutospacing="0"/>
              <w:ind w:right="0" w:firstLineChars="0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9004" w:type="dxa"/>
            <w:gridSpan w:val="3"/>
            <w:shd w:val="clear" w:color="auto" w:fill="D9D9D9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ascii="Times New Roman" w:hAnsi="Times New Roman" w:eastAsia="宋体" w:cs="Times New Roman"/>
                <w:kern w:val="2"/>
                <w:szCs w:val="21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2"/>
                <w:szCs w:val="22"/>
                <w:lang w:eastAsia="zh-CN"/>
              </w:rPr>
              <w:t>外观材质要求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310" w:type="dxa"/>
            <w:noWrap w:val="0"/>
            <w:vAlign w:val="center"/>
          </w:tcPr>
          <w:p>
            <w:pPr>
              <w:pStyle w:val="42"/>
              <w:keepNext w:val="0"/>
              <w:keepLines w:val="0"/>
              <w:numPr>
                <w:ilvl w:val="0"/>
                <w:numId w:val="7"/>
              </w:numPr>
              <w:suppressLineNumbers w:val="0"/>
              <w:spacing w:before="0" w:beforeAutospacing="0" w:after="0" w:afterAutospacing="0"/>
              <w:ind w:left="470" w:right="0" w:hanging="120" w:firstLineChars="0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712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6" w:lineRule="auto"/>
              <w:ind w:left="0" w:right="0"/>
              <w:jc w:val="both"/>
              <w:rPr>
                <w:rFonts w:ascii="Times New Roman" w:hAnsi="Times New Roman" w:eastAsia="宋体" w:cs="Times New Roman"/>
                <w:color w:val="000000"/>
                <w:kern w:val="2"/>
                <w:szCs w:val="22"/>
                <w:lang w:eastAsia="zh-CN"/>
              </w:rPr>
            </w:pPr>
            <w:r>
              <w:rPr>
                <w:rFonts w:hint="eastAsia" w:ascii="Calibri" w:hAnsi="Calibri" w:eastAsia="宋体" w:cs="Times New Roman"/>
                <w:kern w:val="2"/>
                <w:szCs w:val="21"/>
                <w:lang w:eastAsia="zh-CN"/>
              </w:rPr>
              <w:t>不锈钢</w:t>
            </w:r>
            <w:r>
              <w:rPr>
                <w:rFonts w:hint="eastAsia" w:ascii="Calibri" w:hAnsi="Calibri" w:cs="Times New Roman"/>
                <w:kern w:val="2"/>
                <w:szCs w:val="21"/>
                <w:lang w:val="en-US" w:eastAsia="zh-CN"/>
              </w:rPr>
              <w:t>转运</w:t>
            </w:r>
            <w:r>
              <w:rPr>
                <w:rFonts w:hint="eastAsia" w:ascii="Calibri" w:hAnsi="Calibri" w:eastAsia="宋体" w:cs="Times New Roman"/>
                <w:kern w:val="2"/>
                <w:szCs w:val="21"/>
                <w:lang w:val="en-US" w:eastAsia="zh-CN"/>
              </w:rPr>
              <w:t>车</w:t>
            </w:r>
            <w:r>
              <w:rPr>
                <w:rFonts w:ascii="Times New Roman" w:hAnsi="Times New Roman" w:eastAsia="宋体" w:cs="Times New Roman"/>
                <w:color w:val="000000"/>
                <w:kern w:val="2"/>
                <w:szCs w:val="22"/>
                <w:lang w:eastAsia="zh-CN"/>
              </w:rPr>
              <w:t>采用304不锈钢材质，外表光滑、平整、不易生锈、耐酸碱耐腐蚀。</w:t>
            </w:r>
          </w:p>
        </w:tc>
        <w:tc>
          <w:tcPr>
            <w:tcW w:w="1876" w:type="dxa"/>
            <w:gridSpan w:val="2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ascii="Times New Roman" w:hAnsi="Times New Roman" w:eastAsia="宋体" w:cs="Times New Roman"/>
                <w:kern w:val="2"/>
                <w:szCs w:val="21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Cs w:val="21"/>
                <w:lang w:eastAsia="zh-CN"/>
              </w:rPr>
              <w:t>关键</w:t>
            </w:r>
            <w:r>
              <w:rPr>
                <w:rFonts w:hint="eastAsia" w:ascii="宋体" w:hAnsi="宋体" w:eastAsia="宋体" w:cs="Times New Roman"/>
                <w:iCs/>
                <w:kern w:val="2"/>
                <w:szCs w:val="21"/>
                <w:lang w:eastAsia="zh-CN"/>
              </w:rPr>
              <w:t>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310" w:type="dxa"/>
            <w:noWrap w:val="0"/>
            <w:vAlign w:val="center"/>
          </w:tcPr>
          <w:p>
            <w:pPr>
              <w:pStyle w:val="42"/>
              <w:keepNext w:val="0"/>
              <w:keepLines w:val="0"/>
              <w:numPr>
                <w:ilvl w:val="0"/>
                <w:numId w:val="7"/>
              </w:numPr>
              <w:suppressLineNumbers w:val="0"/>
              <w:spacing w:before="0" w:beforeAutospacing="0" w:after="0" w:afterAutospacing="0"/>
              <w:ind w:left="470" w:right="0" w:hanging="120" w:firstLineChars="0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712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6" w:lineRule="auto"/>
              <w:ind w:left="0" w:right="0"/>
              <w:jc w:val="both"/>
              <w:rPr>
                <w:rFonts w:ascii="Times New Roman" w:hAnsi="Times New Roman" w:eastAsia="宋体" w:cs="Times New Roman"/>
                <w:color w:val="000000"/>
                <w:kern w:val="2"/>
                <w:szCs w:val="22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2"/>
                <w:szCs w:val="22"/>
                <w:lang w:eastAsia="zh-CN"/>
              </w:rPr>
              <w:t xml:space="preserve">标识：至少应有以下永久贴牢和清楚易认的标识： 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6" w:lineRule="auto"/>
              <w:ind w:left="0" w:right="0"/>
              <w:jc w:val="both"/>
              <w:rPr>
                <w:rFonts w:ascii="Times New Roman" w:hAnsi="Times New Roman" w:eastAsia="宋体" w:cs="Times New Roman"/>
                <w:color w:val="000000"/>
                <w:kern w:val="2"/>
                <w:szCs w:val="22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2"/>
                <w:szCs w:val="22"/>
                <w:lang w:eastAsia="zh-CN"/>
              </w:rPr>
              <w:t>（1）制造/供应单位；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6" w:lineRule="auto"/>
              <w:ind w:left="0" w:right="0"/>
              <w:jc w:val="both"/>
              <w:rPr>
                <w:rFonts w:ascii="Times New Roman" w:hAnsi="Times New Roman" w:eastAsia="宋体" w:cs="Times New Roman"/>
                <w:color w:val="000000"/>
                <w:kern w:val="2"/>
                <w:szCs w:val="22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2"/>
                <w:szCs w:val="22"/>
                <w:lang w:eastAsia="zh-CN"/>
              </w:rPr>
              <w:t>（2）产品注册号；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6" w:lineRule="auto"/>
              <w:ind w:left="0" w:right="0"/>
              <w:jc w:val="both"/>
              <w:rPr>
                <w:rFonts w:ascii="Times New Roman" w:hAnsi="Times New Roman" w:eastAsia="宋体" w:cs="Times New Roman"/>
                <w:color w:val="000000"/>
                <w:kern w:val="2"/>
                <w:szCs w:val="22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2"/>
                <w:szCs w:val="22"/>
                <w:lang w:eastAsia="zh-CN"/>
              </w:rPr>
              <w:t>（3）型号；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6" w:lineRule="auto"/>
              <w:ind w:left="0" w:right="0"/>
              <w:jc w:val="both"/>
              <w:rPr>
                <w:rFonts w:ascii="Times New Roman" w:hAnsi="Times New Roman" w:eastAsia="宋体" w:cs="Times New Roman"/>
                <w:color w:val="000000"/>
                <w:kern w:val="2"/>
                <w:szCs w:val="22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2"/>
                <w:szCs w:val="22"/>
                <w:lang w:eastAsia="zh-CN"/>
              </w:rPr>
              <w:t>（4）生产日期或编号；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6" w:lineRule="auto"/>
              <w:ind w:left="0" w:right="0"/>
              <w:jc w:val="both"/>
              <w:rPr>
                <w:rFonts w:ascii="Times New Roman" w:hAnsi="Times New Roman" w:eastAsia="宋体" w:cs="Times New Roman"/>
                <w:color w:val="000000"/>
                <w:kern w:val="2"/>
                <w:szCs w:val="22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2"/>
                <w:szCs w:val="22"/>
                <w:lang w:eastAsia="zh-CN"/>
              </w:rPr>
              <w:t>（5）对设备必要的说明；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6" w:lineRule="auto"/>
              <w:ind w:left="0" w:right="0"/>
              <w:jc w:val="both"/>
              <w:rPr>
                <w:rFonts w:ascii="Times New Roman" w:hAnsi="Times New Roman" w:eastAsia="宋体" w:cs="Times New Roman"/>
                <w:color w:val="000000"/>
                <w:kern w:val="2"/>
                <w:szCs w:val="22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2"/>
                <w:szCs w:val="22"/>
                <w:lang w:eastAsia="zh-CN"/>
              </w:rPr>
              <w:t>（6）安全标识。</w:t>
            </w:r>
          </w:p>
        </w:tc>
        <w:tc>
          <w:tcPr>
            <w:tcW w:w="1876" w:type="dxa"/>
            <w:gridSpan w:val="2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ascii="Times New Roman" w:hAnsi="Times New Roman" w:eastAsia="宋体" w:cs="Times New Roman"/>
                <w:kern w:val="2"/>
                <w:szCs w:val="21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Cs w:val="21"/>
                <w:lang w:eastAsia="zh-CN"/>
              </w:rPr>
              <w:t>关键</w:t>
            </w:r>
          </w:p>
        </w:tc>
      </w:tr>
      <w:bookmarkEnd w:id="23"/>
      <w:bookmarkEnd w:id="24"/>
    </w:tbl>
    <w:p>
      <w:pPr>
        <w:pStyle w:val="42"/>
        <w:spacing w:after="158" w:afterLines="50"/>
        <w:ind w:left="425" w:firstLine="0" w:firstLineChars="0"/>
        <w:rPr>
          <w:rFonts w:ascii="Times New Roman" w:hAnsi="Times New Roman"/>
          <w:szCs w:val="21"/>
        </w:rPr>
      </w:pPr>
    </w:p>
    <w:p>
      <w:pPr>
        <w:pStyle w:val="42"/>
        <w:numPr>
          <w:ilvl w:val="0"/>
          <w:numId w:val="3"/>
        </w:numPr>
        <w:spacing w:after="158" w:afterLines="50"/>
        <w:ind w:left="426" w:hanging="426" w:hangingChars="202"/>
        <w:outlineLvl w:val="0"/>
        <w:rPr>
          <w:rFonts w:ascii="Times New Roman" w:hAnsi="Times New Roman"/>
          <w:b/>
        </w:rPr>
      </w:pPr>
      <w:bookmarkStart w:id="25" w:name="_Toc522107740"/>
      <w:bookmarkStart w:id="26" w:name="_Toc67559963"/>
      <w:r>
        <w:rPr>
          <w:rFonts w:ascii="Times New Roman" w:hAnsi="Times New Roman"/>
          <w:b/>
        </w:rPr>
        <w:t>运行要求</w:t>
      </w:r>
      <w:bookmarkEnd w:id="25"/>
      <w:bookmarkEnd w:id="26"/>
    </w:p>
    <w:tbl>
      <w:tblPr>
        <w:tblStyle w:val="20"/>
        <w:tblW w:w="1026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10"/>
        <w:gridCol w:w="7121"/>
        <w:gridCol w:w="7"/>
        <w:gridCol w:w="182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tblHeader/>
          <w:jc w:val="center"/>
        </w:trPr>
        <w:tc>
          <w:tcPr>
            <w:tcW w:w="1310" w:type="dxa"/>
            <w:shd w:val="clear" w:color="auto" w:fill="D9D9D9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ascii="Times New Roman" w:hAnsi="Times New Roman" w:eastAsia="宋体" w:cs="Times New Roman"/>
                <w:b/>
                <w:kern w:val="2"/>
                <w:szCs w:val="21"/>
              </w:rPr>
            </w:pPr>
            <w:r>
              <w:rPr>
                <w:rFonts w:ascii="Times New Roman" w:hAnsi="Times New Roman" w:eastAsia="宋体" w:cs="Times New Roman"/>
                <w:b/>
                <w:kern w:val="2"/>
                <w:szCs w:val="21"/>
              </w:rPr>
              <w:t>编号</w:t>
            </w:r>
          </w:p>
        </w:tc>
        <w:tc>
          <w:tcPr>
            <w:tcW w:w="7128" w:type="dxa"/>
            <w:gridSpan w:val="2"/>
            <w:shd w:val="clear" w:color="auto" w:fill="D9D9D9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ascii="Times New Roman" w:hAnsi="Times New Roman" w:eastAsia="宋体" w:cs="Times New Roman"/>
                <w:b/>
                <w:kern w:val="2"/>
                <w:szCs w:val="21"/>
                <w:lang w:eastAsia="zh-CN"/>
              </w:rPr>
            </w:pPr>
            <w:r>
              <w:rPr>
                <w:rFonts w:ascii="Times New Roman" w:hAnsi="Times New Roman" w:eastAsia="宋体" w:cs="Times New Roman"/>
                <w:b/>
                <w:kern w:val="2"/>
                <w:szCs w:val="21"/>
                <w:lang w:eastAsia="zh-CN"/>
              </w:rPr>
              <w:t>需求</w:t>
            </w:r>
          </w:p>
        </w:tc>
        <w:tc>
          <w:tcPr>
            <w:tcW w:w="1823" w:type="dxa"/>
            <w:shd w:val="clear" w:color="auto" w:fill="D9D9D9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ascii="Times New Roman" w:hAnsi="Times New Roman" w:eastAsia="宋体" w:cs="Times New Roman"/>
                <w:b/>
                <w:kern w:val="2"/>
                <w:szCs w:val="21"/>
                <w:lang w:eastAsia="zh-CN"/>
              </w:rPr>
            </w:pPr>
            <w:r>
              <w:rPr>
                <w:rFonts w:ascii="Times New Roman" w:hAnsi="Times New Roman" w:eastAsia="宋体" w:cs="Times New Roman"/>
                <w:b/>
                <w:kern w:val="2"/>
                <w:szCs w:val="21"/>
                <w:lang w:eastAsia="zh-CN"/>
              </w:rPr>
              <w:t>关键程度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310" w:type="dxa"/>
            <w:shd w:val="clear" w:color="auto" w:fill="D9D9D9"/>
            <w:noWrap w:val="0"/>
            <w:vAlign w:val="center"/>
          </w:tcPr>
          <w:p>
            <w:pPr>
              <w:pStyle w:val="42"/>
              <w:keepNext w:val="0"/>
              <w:keepLines w:val="0"/>
              <w:numPr>
                <w:ilvl w:val="0"/>
                <w:numId w:val="8"/>
              </w:numPr>
              <w:suppressLineNumbers w:val="0"/>
              <w:spacing w:before="0" w:beforeAutospacing="0" w:after="0" w:afterAutospacing="0"/>
              <w:ind w:right="0" w:firstLineChars="0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8951" w:type="dxa"/>
            <w:gridSpan w:val="3"/>
            <w:shd w:val="clear" w:color="auto" w:fill="D9D9D9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ascii="Times New Roman" w:hAnsi="Times New Roman" w:eastAsia="宋体" w:cs="Times New Roman"/>
                <w:kern w:val="2"/>
                <w:szCs w:val="21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2"/>
                <w:szCs w:val="21"/>
                <w:lang w:eastAsia="zh-CN"/>
              </w:rPr>
              <w:t>原辅料、包装材料、产品的规格标准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310" w:type="dxa"/>
            <w:noWrap w:val="0"/>
            <w:vAlign w:val="center"/>
          </w:tcPr>
          <w:p>
            <w:pPr>
              <w:pStyle w:val="42"/>
              <w:keepNext w:val="0"/>
              <w:keepLines w:val="0"/>
              <w:numPr>
                <w:ilvl w:val="0"/>
                <w:numId w:val="7"/>
              </w:numPr>
              <w:suppressLineNumbers w:val="0"/>
              <w:spacing w:before="0" w:beforeAutospacing="0" w:after="0" w:afterAutospacing="0"/>
              <w:ind w:left="470" w:right="0" w:hanging="120" w:firstLineChars="0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7128" w:type="dxa"/>
            <w:gridSpan w:val="2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6" w:lineRule="auto"/>
              <w:ind w:left="0" w:right="0"/>
              <w:jc w:val="both"/>
              <w:rPr>
                <w:rFonts w:ascii="Times New Roman" w:hAnsi="Times New Roman" w:eastAsia="宋体" w:cs="Times New Roman"/>
                <w:color w:val="000000"/>
                <w:kern w:val="2"/>
                <w:szCs w:val="22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2"/>
                <w:szCs w:val="22"/>
                <w:lang w:eastAsia="zh-CN"/>
              </w:rPr>
              <w:t>包装内附有合格证。</w:t>
            </w:r>
          </w:p>
        </w:tc>
        <w:tc>
          <w:tcPr>
            <w:tcW w:w="182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ascii="Times New Roman" w:hAnsi="Times New Roman" w:eastAsia="宋体" w:cs="Times New Roman"/>
                <w:kern w:val="2"/>
                <w:szCs w:val="21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Cs w:val="21"/>
                <w:lang w:eastAsia="zh-CN"/>
              </w:rPr>
              <w:t>关键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310" w:type="dxa"/>
            <w:shd w:val="clear" w:color="auto" w:fill="D9D9D9"/>
            <w:noWrap w:val="0"/>
            <w:vAlign w:val="center"/>
          </w:tcPr>
          <w:p>
            <w:pPr>
              <w:pStyle w:val="42"/>
              <w:keepNext w:val="0"/>
              <w:keepLines w:val="0"/>
              <w:numPr>
                <w:ilvl w:val="0"/>
                <w:numId w:val="8"/>
              </w:numPr>
              <w:suppressLineNumbers w:val="0"/>
              <w:spacing w:before="0" w:beforeAutospacing="0" w:after="0" w:afterAutospacing="0"/>
              <w:ind w:right="0" w:firstLineChars="0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8951" w:type="dxa"/>
            <w:gridSpan w:val="3"/>
            <w:shd w:val="clear" w:color="auto" w:fill="D9D9D9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ascii="Times New Roman" w:hAnsi="Times New Roman" w:eastAsia="宋体" w:cs="Times New Roman"/>
                <w:kern w:val="2"/>
                <w:szCs w:val="21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2"/>
                <w:szCs w:val="21"/>
              </w:rPr>
              <w:t>设备效率、产能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310" w:type="dxa"/>
            <w:shd w:val="clear" w:color="auto" w:fill="D7D7D7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ascii="Times New Roman" w:hAnsi="Times New Roman" w:eastAsia="宋体" w:cs="Times New Roman"/>
                <w:kern w:val="2"/>
                <w:szCs w:val="21"/>
              </w:rPr>
            </w:pPr>
          </w:p>
        </w:tc>
        <w:tc>
          <w:tcPr>
            <w:tcW w:w="8951" w:type="dxa"/>
            <w:gridSpan w:val="3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6" w:lineRule="auto"/>
              <w:ind w:left="0" w:right="0"/>
              <w:jc w:val="both"/>
              <w:rPr>
                <w:rFonts w:ascii="Times New Roman" w:hAnsi="Times New Roman" w:eastAsia="宋体" w:cs="Times New Roman"/>
                <w:color w:val="000000"/>
                <w:kern w:val="2"/>
                <w:szCs w:val="22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2"/>
                <w:szCs w:val="22"/>
                <w:lang w:eastAsia="zh-CN"/>
              </w:rPr>
              <w:t>N/A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310" w:type="dxa"/>
            <w:shd w:val="clear" w:color="auto" w:fill="D9D9D9"/>
            <w:noWrap w:val="0"/>
            <w:vAlign w:val="center"/>
          </w:tcPr>
          <w:p>
            <w:pPr>
              <w:pStyle w:val="42"/>
              <w:keepNext w:val="0"/>
              <w:keepLines w:val="0"/>
              <w:numPr>
                <w:ilvl w:val="0"/>
                <w:numId w:val="8"/>
              </w:numPr>
              <w:suppressLineNumbers w:val="0"/>
              <w:spacing w:before="0" w:beforeAutospacing="0" w:after="0" w:afterAutospacing="0"/>
              <w:ind w:right="0" w:firstLineChars="0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8951" w:type="dxa"/>
            <w:gridSpan w:val="3"/>
            <w:shd w:val="clear" w:color="auto" w:fill="D9D9D9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ascii="Times New Roman" w:hAnsi="Times New Roman" w:eastAsia="宋体" w:cs="Times New Roman"/>
                <w:kern w:val="2"/>
                <w:szCs w:val="21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2"/>
                <w:szCs w:val="21"/>
              </w:rPr>
              <w:t>工艺参数范围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310" w:type="dxa"/>
            <w:noWrap w:val="0"/>
            <w:vAlign w:val="center"/>
          </w:tcPr>
          <w:p>
            <w:pPr>
              <w:pStyle w:val="42"/>
              <w:keepNext w:val="0"/>
              <w:keepLines w:val="0"/>
              <w:numPr>
                <w:ilvl w:val="0"/>
                <w:numId w:val="7"/>
              </w:numPr>
              <w:suppressLineNumbers w:val="0"/>
              <w:spacing w:before="0" w:beforeAutospacing="0" w:after="0" w:afterAutospacing="0"/>
              <w:ind w:left="470" w:right="0" w:hanging="120" w:firstLineChars="0"/>
              <w:rPr>
                <w:rFonts w:eastAsia="宋体" w:cs="Times New Roman"/>
                <w:szCs w:val="21"/>
              </w:rPr>
            </w:pPr>
          </w:p>
        </w:tc>
        <w:tc>
          <w:tcPr>
            <w:tcW w:w="712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6" w:lineRule="auto"/>
              <w:ind w:left="0" w:right="0"/>
              <w:jc w:val="both"/>
              <w:rPr>
                <w:rFonts w:ascii="Times New Roman" w:hAnsi="Times New Roman" w:eastAsia="宋体" w:cs="Times New Roman"/>
                <w:color w:val="000000"/>
                <w:kern w:val="2"/>
                <w:szCs w:val="22"/>
                <w:lang w:eastAsia="zh-CN"/>
              </w:rPr>
            </w:pPr>
            <w:r>
              <w:rPr>
                <w:rFonts w:ascii="Times New Roman" w:hAnsi="宋体" w:eastAsia="宋体" w:cs="Times New Roman"/>
                <w:color w:val="000000"/>
                <w:kern w:val="2"/>
                <w:szCs w:val="22"/>
                <w:lang w:eastAsia="zh-CN"/>
              </w:rPr>
              <w:t>不锈钢</w:t>
            </w:r>
            <w:r>
              <w:rPr>
                <w:rFonts w:hint="eastAsia" w:hAnsi="宋体" w:cs="Times New Roman"/>
                <w:color w:val="000000"/>
                <w:kern w:val="2"/>
                <w:szCs w:val="22"/>
                <w:lang w:val="en-US" w:eastAsia="zh-CN"/>
              </w:rPr>
              <w:t>转运</w:t>
            </w:r>
            <w:r>
              <w:rPr>
                <w:rFonts w:ascii="Times New Roman" w:hAnsi="宋体" w:eastAsia="宋体" w:cs="Times New Roman"/>
                <w:color w:val="000000"/>
                <w:kern w:val="2"/>
                <w:szCs w:val="22"/>
                <w:lang w:eastAsia="zh-CN"/>
              </w:rPr>
              <w:t>车：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9"/>
              </w:numPr>
              <w:suppressLineNumbers w:val="0"/>
              <w:spacing w:before="0" w:beforeAutospacing="0" w:after="0" w:afterAutospacing="0"/>
              <w:ind w:right="0"/>
              <w:rPr>
                <w:rFonts w:ascii="Times New Roman" w:hAnsi="Times New Roman" w:eastAsia="宋体" w:cs="Times New Roman"/>
                <w:kern w:val="2"/>
                <w:szCs w:val="22"/>
                <w:lang w:eastAsia="zh-CN"/>
              </w:rPr>
            </w:pPr>
            <w:r>
              <w:rPr>
                <w:rFonts w:ascii="Times New Roman" w:hAnsi="宋体" w:eastAsia="宋体" w:cs="Times New Roman"/>
                <w:kern w:val="2"/>
                <w:szCs w:val="22"/>
                <w:lang w:eastAsia="zh-CN"/>
              </w:rPr>
              <w:t>厚度不低于</w:t>
            </w:r>
            <w:r>
              <w:rPr>
                <w:rFonts w:ascii="Times New Roman" w:hAnsi="Times New Roman" w:eastAsia="宋体" w:cs="Times New Roman"/>
                <w:kern w:val="2"/>
                <w:szCs w:val="22"/>
                <w:lang w:eastAsia="zh-CN"/>
              </w:rPr>
              <w:t>1.5mm</w:t>
            </w:r>
            <w:r>
              <w:rPr>
                <w:rFonts w:ascii="Times New Roman" w:hAnsi="宋体" w:eastAsia="宋体" w:cs="Times New Roman"/>
                <w:kern w:val="2"/>
                <w:szCs w:val="22"/>
                <w:lang w:eastAsia="zh-CN"/>
              </w:rPr>
              <w:t>的</w:t>
            </w:r>
            <w:r>
              <w:rPr>
                <w:rFonts w:ascii="Times New Roman" w:hAnsi="Times New Roman" w:eastAsia="宋体" w:cs="Times New Roman"/>
                <w:kern w:val="2"/>
                <w:szCs w:val="22"/>
                <w:lang w:eastAsia="zh-CN"/>
              </w:rPr>
              <w:t>SUS304</w:t>
            </w:r>
            <w:r>
              <w:rPr>
                <w:rFonts w:ascii="Times New Roman" w:hAnsi="宋体" w:eastAsia="宋体" w:cs="Times New Roman"/>
                <w:kern w:val="2"/>
                <w:szCs w:val="22"/>
                <w:lang w:eastAsia="zh-CN"/>
              </w:rPr>
              <w:t>不锈钢整版加工；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9"/>
              </w:numPr>
              <w:suppressLineNumbers w:val="0"/>
              <w:spacing w:before="0" w:beforeAutospacing="0" w:after="0" w:afterAutospacing="0" w:line="276" w:lineRule="auto"/>
              <w:ind w:right="0"/>
              <w:jc w:val="both"/>
              <w:rPr>
                <w:rFonts w:ascii="Times New Roman" w:hAnsi="Times New Roman" w:eastAsia="宋体" w:cs="Times New Roman"/>
                <w:color w:val="000000"/>
                <w:kern w:val="2"/>
                <w:szCs w:val="22"/>
                <w:lang w:eastAsia="zh-CN"/>
              </w:rPr>
            </w:pPr>
            <w:r>
              <w:rPr>
                <w:rFonts w:ascii="Times New Roman" w:hAnsi="宋体" w:eastAsia="宋体" w:cs="Times New Roman"/>
                <w:color w:val="000000"/>
                <w:kern w:val="2"/>
                <w:szCs w:val="22"/>
                <w:lang w:eastAsia="zh-CN"/>
              </w:rPr>
              <w:t>车板尺寸：</w:t>
            </w:r>
            <w:r>
              <w:rPr>
                <w:rFonts w:ascii="Times New Roman" w:hAnsi="Times New Roman" w:eastAsia="宋体" w:cs="Times New Roman"/>
                <w:color w:val="000000"/>
                <w:kern w:val="2"/>
                <w:szCs w:val="22"/>
                <w:lang w:eastAsia="zh-CN"/>
              </w:rPr>
              <w:t>900×600×40mm</w:t>
            </w:r>
            <w:r>
              <w:rPr>
                <w:rFonts w:ascii="Times New Roman" w:hAnsi="宋体" w:eastAsia="宋体" w:cs="Times New Roman"/>
                <w:color w:val="000000"/>
                <w:kern w:val="2"/>
                <w:szCs w:val="22"/>
                <w:lang w:eastAsia="zh-CN"/>
              </w:rPr>
              <w:t>；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9"/>
              </w:numPr>
              <w:suppressLineNumbers w:val="0"/>
              <w:spacing w:before="0" w:beforeAutospacing="0" w:after="0" w:afterAutospacing="0" w:line="276" w:lineRule="auto"/>
              <w:ind w:right="0"/>
              <w:jc w:val="both"/>
              <w:rPr>
                <w:rFonts w:ascii="Times New Roman" w:hAnsi="Times New Roman" w:eastAsia="宋体" w:cs="Times New Roman"/>
                <w:color w:val="000000"/>
                <w:kern w:val="2"/>
                <w:szCs w:val="22"/>
                <w:lang w:eastAsia="zh-CN"/>
              </w:rPr>
            </w:pPr>
            <w:r>
              <w:rPr>
                <w:rFonts w:ascii="Times New Roman" w:hAnsi="宋体" w:eastAsia="宋体" w:cs="Times New Roman"/>
                <w:color w:val="000000"/>
                <w:kern w:val="2"/>
                <w:szCs w:val="22"/>
                <w:lang w:eastAsia="zh-CN"/>
              </w:rPr>
              <w:t>扶手高度：</w:t>
            </w:r>
            <w:r>
              <w:rPr>
                <w:rFonts w:ascii="Times New Roman" w:hAnsi="Times New Roman" w:eastAsia="宋体" w:cs="Times New Roman"/>
                <w:color w:val="000000"/>
                <w:kern w:val="2"/>
                <w:szCs w:val="22"/>
                <w:lang w:eastAsia="zh-CN"/>
              </w:rPr>
              <w:t>900mm</w:t>
            </w:r>
            <w:r>
              <w:rPr>
                <w:rFonts w:ascii="Times New Roman" w:hAnsi="宋体" w:eastAsia="宋体" w:cs="Times New Roman"/>
                <w:color w:val="000000"/>
                <w:kern w:val="2"/>
                <w:szCs w:val="22"/>
                <w:lang w:eastAsia="zh-CN"/>
              </w:rPr>
              <w:t>；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9"/>
              </w:numPr>
              <w:suppressLineNumbers w:val="0"/>
              <w:spacing w:before="0" w:beforeAutospacing="0" w:after="0" w:afterAutospacing="0" w:line="276" w:lineRule="auto"/>
              <w:ind w:right="0"/>
              <w:jc w:val="both"/>
              <w:rPr>
                <w:rFonts w:ascii="Times New Roman" w:hAnsi="Times New Roman" w:eastAsia="宋体" w:cs="Times New Roman"/>
                <w:color w:val="000000"/>
                <w:kern w:val="2"/>
                <w:szCs w:val="22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2"/>
                <w:szCs w:val="22"/>
                <w:lang w:eastAsia="zh-CN"/>
              </w:rPr>
              <w:t>4</w:t>
            </w:r>
            <w:r>
              <w:rPr>
                <w:rFonts w:ascii="Times New Roman" w:hAnsi="宋体" w:eastAsia="宋体" w:cs="Times New Roman"/>
                <w:color w:val="000000"/>
                <w:kern w:val="2"/>
                <w:szCs w:val="22"/>
                <w:lang w:eastAsia="zh-CN"/>
              </w:rPr>
              <w:t>寸标准尺寸的硅胶推车轮</w:t>
            </w:r>
            <w:r>
              <w:rPr>
                <w:rFonts w:hint="eastAsia" w:ascii="Times New Roman" w:hAnsi="宋体" w:eastAsia="宋体" w:cs="Times New Roman"/>
                <w:color w:val="000000"/>
                <w:kern w:val="2"/>
                <w:szCs w:val="22"/>
                <w:lang w:eastAsia="zh-CN"/>
              </w:rPr>
              <w:t>，</w:t>
            </w:r>
            <w:r>
              <w:rPr>
                <w:rFonts w:hint="eastAsia" w:ascii="宋体" w:hAnsi="宋体" w:eastAsia="宋体" w:cs="Times New Roman"/>
                <w:color w:val="000000"/>
                <w:kern w:val="2"/>
                <w:szCs w:val="21"/>
                <w:lang w:eastAsia="zh-CN"/>
              </w:rPr>
              <w:t>可耐受180℃高温反复高压不变形</w:t>
            </w:r>
            <w:r>
              <w:rPr>
                <w:rFonts w:ascii="Times New Roman" w:hAnsi="宋体" w:eastAsia="宋体" w:cs="Times New Roman"/>
                <w:color w:val="000000"/>
                <w:kern w:val="2"/>
                <w:szCs w:val="22"/>
                <w:lang w:eastAsia="zh-CN"/>
              </w:rPr>
              <w:t>；</w:t>
            </w:r>
          </w:p>
          <w:p>
            <w:pPr>
              <w:pStyle w:val="7"/>
              <w:keepNext w:val="0"/>
              <w:keepLines w:val="0"/>
              <w:widowControl/>
              <w:numPr>
                <w:ilvl w:val="0"/>
                <w:numId w:val="9"/>
              </w:numPr>
              <w:suppressLineNumbers w:val="0"/>
              <w:spacing w:before="0" w:beforeAutospacing="0" w:after="0" w:afterAutospacing="0" w:line="276" w:lineRule="auto"/>
              <w:ind w:right="0"/>
              <w:outlineLvl w:val="0"/>
              <w:rPr>
                <w:rFonts w:ascii="Times New Roman" w:hAnsi="Times New Roman" w:eastAsia="宋体" w:cs="Times New Roman"/>
                <w:color w:val="000000"/>
                <w:kern w:val="2"/>
                <w:sz w:val="21"/>
                <w:szCs w:val="22"/>
                <w:lang w:eastAsia="zh-CN"/>
              </w:rPr>
            </w:pPr>
            <w:bookmarkStart w:id="27" w:name="_Toc67559964"/>
            <w:bookmarkStart w:id="28" w:name="_Toc67559892"/>
            <w:r>
              <w:rPr>
                <w:rFonts w:ascii="Times New Roman" w:hAnsi="宋体" w:eastAsia="宋体" w:cs="Times New Roman"/>
                <w:color w:val="000000"/>
                <w:kern w:val="2"/>
                <w:sz w:val="21"/>
                <w:szCs w:val="22"/>
                <w:lang w:eastAsia="zh-CN"/>
              </w:rPr>
              <w:t>最大载重：</w:t>
            </w:r>
            <w:r>
              <w:rPr>
                <w:rFonts w:ascii="Times New Roman" w:hAnsi="Times New Roman" w:eastAsia="宋体" w:cs="Times New Roman"/>
                <w:color w:val="000000"/>
                <w:kern w:val="2"/>
                <w:sz w:val="21"/>
                <w:szCs w:val="22"/>
                <w:lang w:eastAsia="zh-CN"/>
              </w:rPr>
              <w:t>500kg</w:t>
            </w:r>
            <w:r>
              <w:rPr>
                <w:rFonts w:ascii="Times New Roman" w:hAnsi="宋体" w:eastAsia="宋体" w:cs="Times New Roman"/>
                <w:color w:val="000000"/>
                <w:kern w:val="2"/>
                <w:sz w:val="21"/>
                <w:szCs w:val="22"/>
                <w:lang w:eastAsia="zh-CN"/>
              </w:rPr>
              <w:t>；</w:t>
            </w:r>
            <w:bookmarkEnd w:id="27"/>
            <w:bookmarkEnd w:id="28"/>
          </w:p>
          <w:p>
            <w:pPr>
              <w:keepNext w:val="0"/>
              <w:keepLines w:val="0"/>
              <w:widowControl/>
              <w:numPr>
                <w:ilvl w:val="0"/>
                <w:numId w:val="9"/>
              </w:numPr>
              <w:suppressLineNumbers w:val="0"/>
              <w:spacing w:before="0" w:beforeAutospacing="0" w:after="0" w:afterAutospacing="0" w:line="276" w:lineRule="auto"/>
              <w:ind w:right="0"/>
              <w:jc w:val="both"/>
              <w:rPr>
                <w:rFonts w:ascii="Times New Roman" w:hAnsi="Times New Roman" w:eastAsia="宋体" w:cs="Times New Roman"/>
                <w:color w:val="000000"/>
                <w:kern w:val="2"/>
                <w:szCs w:val="22"/>
                <w:lang w:eastAsia="zh-CN"/>
              </w:rPr>
            </w:pPr>
            <w:r>
              <w:rPr>
                <w:rFonts w:ascii="Times New Roman" w:hAnsi="宋体" w:eastAsia="宋体" w:cs="Times New Roman"/>
                <w:color w:val="000000"/>
                <w:kern w:val="2"/>
                <w:szCs w:val="22"/>
                <w:lang w:eastAsia="zh-CN"/>
              </w:rPr>
              <w:t>平板四角为圆角；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9"/>
              </w:numPr>
              <w:suppressLineNumbers w:val="0"/>
              <w:spacing w:before="0" w:beforeAutospacing="0" w:after="0" w:afterAutospacing="0" w:line="276" w:lineRule="auto"/>
              <w:ind w:right="0"/>
              <w:jc w:val="both"/>
              <w:rPr>
                <w:rFonts w:ascii="Times New Roman" w:hAnsi="Times New Roman" w:eastAsia="宋体" w:cs="Times New Roman"/>
                <w:color w:val="000000"/>
                <w:kern w:val="2"/>
                <w:szCs w:val="22"/>
                <w:lang w:eastAsia="zh-CN"/>
              </w:rPr>
            </w:pPr>
            <w:r>
              <w:rPr>
                <w:rFonts w:hint="eastAsia" w:hAnsi="宋体" w:cs="Times New Roman"/>
                <w:color w:val="000000"/>
                <w:kern w:val="2"/>
                <w:szCs w:val="22"/>
                <w:lang w:val="en-US" w:eastAsia="zh-CN"/>
              </w:rPr>
              <w:t>四</w:t>
            </w:r>
            <w:r>
              <w:rPr>
                <w:rFonts w:ascii="Times New Roman" w:hAnsi="宋体" w:eastAsia="宋体" w:cs="Times New Roman"/>
                <w:color w:val="000000"/>
                <w:kern w:val="2"/>
                <w:szCs w:val="22"/>
                <w:lang w:eastAsia="zh-CN"/>
              </w:rPr>
              <w:t>轮为万向轮</w:t>
            </w:r>
            <w:r>
              <w:rPr>
                <w:rFonts w:hint="eastAsia" w:ascii="Times New Roman" w:hAnsi="宋体" w:eastAsia="宋体" w:cs="Times New Roman"/>
                <w:color w:val="000000"/>
                <w:kern w:val="2"/>
                <w:szCs w:val="22"/>
                <w:lang w:eastAsia="zh-CN"/>
              </w:rPr>
              <w:t>，</w:t>
            </w:r>
            <w:r>
              <w:rPr>
                <w:rFonts w:hint="eastAsia" w:hAnsi="宋体" w:cs="Times New Roman"/>
                <w:color w:val="000000"/>
                <w:kern w:val="2"/>
                <w:szCs w:val="22"/>
                <w:lang w:val="en-US" w:eastAsia="zh-CN"/>
              </w:rPr>
              <w:t>后两</w:t>
            </w:r>
            <w:r>
              <w:rPr>
                <w:rFonts w:hint="eastAsia" w:ascii="Times New Roman" w:hAnsi="宋体" w:eastAsia="宋体" w:cs="Times New Roman"/>
                <w:color w:val="000000"/>
                <w:kern w:val="2"/>
                <w:szCs w:val="22"/>
                <w:lang w:val="en-US" w:eastAsia="zh-CN"/>
              </w:rPr>
              <w:t>轮</w:t>
            </w:r>
            <w:r>
              <w:rPr>
                <w:rFonts w:hint="eastAsia" w:hAnsi="宋体" w:cs="Times New Roman"/>
                <w:color w:val="000000"/>
                <w:kern w:val="2"/>
                <w:szCs w:val="22"/>
                <w:lang w:val="en-US" w:eastAsia="zh-CN"/>
              </w:rPr>
              <w:t>带刹车功能</w:t>
            </w:r>
            <w:r>
              <w:rPr>
                <w:rFonts w:ascii="Times New Roman" w:hAnsi="宋体" w:eastAsia="宋体" w:cs="Times New Roman"/>
                <w:color w:val="000000"/>
                <w:kern w:val="2"/>
                <w:szCs w:val="22"/>
                <w:lang w:eastAsia="zh-CN"/>
              </w:rPr>
              <w:t>；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9"/>
              </w:numPr>
              <w:suppressLineNumbers w:val="0"/>
              <w:spacing w:before="0" w:beforeAutospacing="0" w:after="0" w:afterAutospacing="0" w:line="276" w:lineRule="auto"/>
              <w:ind w:right="0"/>
              <w:rPr>
                <w:rFonts w:ascii="Times New Roman" w:hAnsi="Times New Roman" w:eastAsia="宋体" w:cs="Times New Roman"/>
                <w:color w:val="000000"/>
                <w:kern w:val="2"/>
                <w:szCs w:val="22"/>
                <w:lang w:eastAsia="zh-CN"/>
              </w:rPr>
            </w:pPr>
            <w:r>
              <w:rPr>
                <w:rFonts w:hint="eastAsia" w:ascii="Times New Roman" w:hAnsi="宋体" w:eastAsia="宋体" w:cs="Times New Roman"/>
                <w:color w:val="000000"/>
                <w:kern w:val="2"/>
                <w:szCs w:val="22"/>
                <w:lang w:eastAsia="zh-CN"/>
              </w:rPr>
              <w:t>外型见附件1，</w:t>
            </w:r>
            <w:r>
              <w:rPr>
                <w:rFonts w:ascii="Times New Roman" w:hAnsi="宋体" w:eastAsia="宋体" w:cs="Times New Roman"/>
                <w:color w:val="000000"/>
                <w:kern w:val="2"/>
                <w:szCs w:val="22"/>
                <w:lang w:eastAsia="zh-CN"/>
              </w:rPr>
              <w:t>其他要求现场确认。</w:t>
            </w:r>
          </w:p>
        </w:tc>
        <w:tc>
          <w:tcPr>
            <w:tcW w:w="1830" w:type="dxa"/>
            <w:gridSpan w:val="2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Times New Roman" w:hAnsi="Times New Roman" w:eastAsia="宋体" w:cs="Times New Roman"/>
                <w:kern w:val="2"/>
                <w:szCs w:val="21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Cs w:val="21"/>
                <w:lang w:eastAsia="zh-CN"/>
              </w:rPr>
              <w:t>关键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310" w:type="dxa"/>
            <w:noWrap w:val="0"/>
            <w:vAlign w:val="center"/>
          </w:tcPr>
          <w:p>
            <w:pPr>
              <w:pStyle w:val="42"/>
              <w:keepNext w:val="0"/>
              <w:keepLines w:val="0"/>
              <w:numPr>
                <w:ilvl w:val="0"/>
                <w:numId w:val="7"/>
              </w:numPr>
              <w:suppressLineNumbers w:val="0"/>
              <w:spacing w:before="0" w:beforeAutospacing="0" w:after="0" w:afterAutospacing="0"/>
              <w:ind w:left="470" w:leftChars="0" w:right="0" w:rightChars="0" w:hanging="120" w:firstLineChars="0"/>
              <w:rPr>
                <w:rFonts w:ascii="Calibri" w:hAnsi="Calibri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12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6" w:lineRule="auto"/>
              <w:ind w:left="0" w:right="0"/>
              <w:jc w:val="both"/>
              <w:rPr>
                <w:rFonts w:hint="eastAsia" w:hAnsi="宋体" w:cs="Times New Roman"/>
                <w:color w:val="000000"/>
                <w:kern w:val="2"/>
                <w:szCs w:val="22"/>
                <w:lang w:val="en-US" w:eastAsia="zh-CN"/>
              </w:rPr>
            </w:pPr>
            <w:r>
              <w:rPr>
                <w:rFonts w:ascii="Times New Roman" w:hAnsi="宋体" w:eastAsia="宋体" w:cs="Times New Roman"/>
                <w:color w:val="000000"/>
                <w:kern w:val="2"/>
                <w:szCs w:val="22"/>
                <w:lang w:eastAsia="zh-CN"/>
              </w:rPr>
              <w:t>不锈钢</w:t>
            </w:r>
            <w:r>
              <w:rPr>
                <w:rFonts w:hint="eastAsia" w:hAnsi="宋体" w:cs="Times New Roman"/>
                <w:color w:val="000000"/>
                <w:kern w:val="2"/>
                <w:szCs w:val="22"/>
                <w:lang w:val="en-US" w:eastAsia="zh-CN"/>
              </w:rPr>
              <w:t>转运</w:t>
            </w:r>
            <w:r>
              <w:rPr>
                <w:rFonts w:ascii="Times New Roman" w:hAnsi="宋体" w:eastAsia="宋体" w:cs="Times New Roman"/>
                <w:color w:val="000000"/>
                <w:kern w:val="2"/>
                <w:szCs w:val="22"/>
                <w:lang w:eastAsia="zh-CN"/>
              </w:rPr>
              <w:t>车</w:t>
            </w:r>
            <w:r>
              <w:rPr>
                <w:rFonts w:hint="eastAsia" w:hAnsi="宋体" w:cs="Times New Roman"/>
                <w:color w:val="000000"/>
                <w:kern w:val="2"/>
                <w:szCs w:val="22"/>
                <w:lang w:val="en-US" w:eastAsia="zh-CN"/>
              </w:rPr>
              <w:t>: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10"/>
              </w:numPr>
              <w:suppressLineNumbers w:val="0"/>
              <w:spacing w:before="0" w:beforeAutospacing="0" w:after="0" w:afterAutospacing="0" w:line="276" w:lineRule="auto"/>
              <w:ind w:left="425" w:leftChars="0" w:right="0" w:hanging="425" w:firstLineChars="0"/>
              <w:jc w:val="left"/>
              <w:rPr>
                <w:rFonts w:hint="default" w:hAnsi="宋体" w:cs="Times New Roman"/>
                <w:color w:val="000000"/>
                <w:kern w:val="2"/>
                <w:szCs w:val="22"/>
                <w:lang w:val="en-US" w:eastAsia="zh-CN"/>
              </w:rPr>
            </w:pPr>
            <w:r>
              <w:rPr>
                <w:rFonts w:hint="eastAsia" w:hAnsi="宋体" w:cs="Times New Roman"/>
                <w:color w:val="000000"/>
                <w:kern w:val="2"/>
                <w:szCs w:val="22"/>
                <w:lang w:val="en-US" w:eastAsia="zh-CN"/>
              </w:rPr>
              <w:t>厚度不低于1.5mm的</w:t>
            </w:r>
            <w:r>
              <w:rPr>
                <w:rFonts w:ascii="Times New Roman" w:hAnsi="Times New Roman" w:eastAsia="宋体" w:cs="Times New Roman"/>
                <w:kern w:val="2"/>
                <w:szCs w:val="22"/>
                <w:lang w:eastAsia="zh-CN"/>
              </w:rPr>
              <w:t>SUS304</w:t>
            </w:r>
            <w:r>
              <w:rPr>
                <w:rFonts w:ascii="Times New Roman" w:hAnsi="宋体" w:eastAsia="宋体" w:cs="Times New Roman"/>
                <w:kern w:val="2"/>
                <w:szCs w:val="22"/>
                <w:lang w:eastAsia="zh-CN"/>
              </w:rPr>
              <w:t>不锈钢整版加工</w:t>
            </w:r>
            <w:r>
              <w:rPr>
                <w:rFonts w:hint="eastAsia" w:hAnsi="宋体" w:cs="Times New Roman"/>
                <w:kern w:val="2"/>
                <w:szCs w:val="22"/>
                <w:lang w:eastAsia="zh-CN"/>
              </w:rPr>
              <w:t>；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10"/>
              </w:numPr>
              <w:suppressLineNumbers w:val="0"/>
              <w:spacing w:before="0" w:beforeAutospacing="0" w:after="0" w:afterAutospacing="0" w:line="276" w:lineRule="auto"/>
              <w:ind w:left="425" w:leftChars="0" w:right="0" w:hanging="425" w:firstLineChars="0"/>
              <w:jc w:val="left"/>
              <w:rPr>
                <w:rFonts w:hint="default" w:hAnsi="宋体" w:cs="Times New Roman"/>
                <w:color w:val="000000"/>
                <w:kern w:val="2"/>
                <w:szCs w:val="22"/>
                <w:lang w:val="en-US" w:eastAsia="zh-CN"/>
              </w:rPr>
            </w:pPr>
            <w:r>
              <w:rPr>
                <w:rFonts w:ascii="Times New Roman" w:hAnsi="宋体" w:eastAsia="宋体" w:cs="Times New Roman"/>
                <w:color w:val="000000"/>
                <w:kern w:val="2"/>
                <w:szCs w:val="22"/>
                <w:lang w:eastAsia="zh-CN"/>
              </w:rPr>
              <w:t>车板尺寸：</w:t>
            </w:r>
            <w:r>
              <w:rPr>
                <w:rFonts w:hint="eastAsia" w:hAnsi="宋体" w:cs="Times New Roman"/>
                <w:color w:val="000000"/>
                <w:kern w:val="2"/>
                <w:szCs w:val="22"/>
                <w:lang w:val="en-US" w:eastAsia="zh-CN"/>
              </w:rPr>
              <w:t>600</w:t>
            </w:r>
            <w:r>
              <w:rPr>
                <w:rFonts w:ascii="Times New Roman" w:hAnsi="Times New Roman" w:eastAsia="宋体" w:cs="Times New Roman"/>
                <w:color w:val="000000"/>
                <w:kern w:val="2"/>
                <w:szCs w:val="22"/>
                <w:lang w:eastAsia="zh-CN"/>
              </w:rPr>
              <w:t>×</w:t>
            </w:r>
            <w:r>
              <w:rPr>
                <w:rFonts w:hint="eastAsia" w:cs="Times New Roman"/>
                <w:color w:val="000000"/>
                <w:kern w:val="2"/>
                <w:szCs w:val="22"/>
                <w:lang w:val="en-US" w:eastAsia="zh-CN"/>
              </w:rPr>
              <w:t>450</w:t>
            </w:r>
            <w:r>
              <w:rPr>
                <w:rFonts w:ascii="Times New Roman" w:hAnsi="Times New Roman" w:eastAsia="宋体" w:cs="Times New Roman"/>
                <w:color w:val="000000"/>
                <w:kern w:val="2"/>
                <w:szCs w:val="22"/>
                <w:lang w:eastAsia="zh-CN"/>
              </w:rPr>
              <w:t>×</w:t>
            </w:r>
            <w:r>
              <w:rPr>
                <w:rFonts w:hint="eastAsia" w:cs="Times New Roman"/>
                <w:color w:val="000000"/>
                <w:kern w:val="2"/>
                <w:szCs w:val="22"/>
                <w:lang w:val="en-US" w:eastAsia="zh-CN"/>
              </w:rPr>
              <w:t>40mm；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10"/>
              </w:numPr>
              <w:suppressLineNumbers w:val="0"/>
              <w:spacing w:before="0" w:beforeAutospacing="0" w:after="0" w:afterAutospacing="0" w:line="276" w:lineRule="auto"/>
              <w:ind w:left="425" w:leftChars="0" w:right="0" w:hanging="425" w:firstLineChars="0"/>
              <w:jc w:val="left"/>
              <w:rPr>
                <w:rFonts w:hint="default" w:hAnsi="宋体" w:cs="Times New Roman"/>
                <w:color w:val="000000"/>
                <w:kern w:val="2"/>
                <w:szCs w:val="22"/>
                <w:lang w:val="en-US" w:eastAsia="zh-CN"/>
              </w:rPr>
            </w:pPr>
            <w:r>
              <w:rPr>
                <w:rFonts w:ascii="Times New Roman" w:hAnsi="宋体" w:eastAsia="宋体" w:cs="Times New Roman"/>
                <w:color w:val="000000"/>
                <w:kern w:val="2"/>
                <w:szCs w:val="22"/>
                <w:lang w:eastAsia="zh-CN"/>
              </w:rPr>
              <w:t>扶手高度：</w:t>
            </w:r>
            <w:r>
              <w:rPr>
                <w:rFonts w:ascii="Times New Roman" w:hAnsi="Times New Roman" w:eastAsia="宋体" w:cs="Times New Roman"/>
                <w:color w:val="000000"/>
                <w:kern w:val="2"/>
                <w:szCs w:val="22"/>
                <w:lang w:eastAsia="zh-CN"/>
              </w:rPr>
              <w:t>900mm</w:t>
            </w:r>
            <w:r>
              <w:rPr>
                <w:rFonts w:hint="eastAsia" w:cs="Times New Roman"/>
                <w:color w:val="000000"/>
                <w:kern w:val="2"/>
                <w:szCs w:val="22"/>
                <w:lang w:eastAsia="zh-CN"/>
              </w:rPr>
              <w:t>；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10"/>
              </w:numPr>
              <w:suppressLineNumbers w:val="0"/>
              <w:spacing w:before="0" w:beforeAutospacing="0" w:after="0" w:afterAutospacing="0" w:line="276" w:lineRule="auto"/>
              <w:ind w:left="425" w:leftChars="0" w:right="0" w:hanging="425" w:firstLineChars="0"/>
              <w:jc w:val="left"/>
              <w:rPr>
                <w:rFonts w:hint="default" w:hAnsi="宋体" w:cs="Times New Roman"/>
                <w:color w:val="000000"/>
                <w:kern w:val="2"/>
                <w:szCs w:val="22"/>
                <w:lang w:val="en-US"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2"/>
                <w:szCs w:val="22"/>
                <w:lang w:eastAsia="zh-CN"/>
              </w:rPr>
              <w:t>4</w:t>
            </w:r>
            <w:r>
              <w:rPr>
                <w:rFonts w:ascii="Times New Roman" w:hAnsi="宋体" w:eastAsia="宋体" w:cs="Times New Roman"/>
                <w:color w:val="000000"/>
                <w:kern w:val="2"/>
                <w:szCs w:val="22"/>
                <w:lang w:eastAsia="zh-CN"/>
              </w:rPr>
              <w:t>寸标准尺寸的硅胶推车轮</w:t>
            </w:r>
            <w:r>
              <w:rPr>
                <w:rFonts w:hint="eastAsia" w:ascii="Times New Roman" w:hAnsi="宋体" w:eastAsia="宋体" w:cs="Times New Roman"/>
                <w:color w:val="000000"/>
                <w:kern w:val="2"/>
                <w:szCs w:val="22"/>
                <w:lang w:eastAsia="zh-CN"/>
              </w:rPr>
              <w:t>，</w:t>
            </w:r>
            <w:r>
              <w:rPr>
                <w:rFonts w:hint="eastAsia" w:ascii="宋体" w:hAnsi="宋体" w:eastAsia="宋体" w:cs="Times New Roman"/>
                <w:color w:val="000000"/>
                <w:kern w:val="2"/>
                <w:szCs w:val="21"/>
                <w:lang w:eastAsia="zh-CN"/>
              </w:rPr>
              <w:t>可耐受180℃高温反复高压不变形</w:t>
            </w:r>
            <w:r>
              <w:rPr>
                <w:rFonts w:hint="eastAsia" w:ascii="宋体" w:hAnsi="宋体" w:cs="Times New Roman"/>
                <w:color w:val="000000"/>
                <w:kern w:val="2"/>
                <w:szCs w:val="21"/>
                <w:lang w:eastAsia="zh-CN"/>
              </w:rPr>
              <w:t>；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10"/>
              </w:numPr>
              <w:suppressLineNumbers w:val="0"/>
              <w:spacing w:before="0" w:beforeAutospacing="0" w:after="0" w:afterAutospacing="0" w:line="276" w:lineRule="auto"/>
              <w:ind w:left="425" w:leftChars="0" w:right="0" w:hanging="425" w:firstLineChars="0"/>
              <w:jc w:val="left"/>
              <w:rPr>
                <w:rFonts w:hint="default" w:hAnsi="宋体" w:cs="Times New Roman"/>
                <w:color w:val="000000"/>
                <w:kern w:val="2"/>
                <w:szCs w:val="22"/>
                <w:lang w:val="en-US" w:eastAsia="zh-CN"/>
              </w:rPr>
            </w:pPr>
            <w:r>
              <w:rPr>
                <w:rFonts w:ascii="Times New Roman" w:hAnsi="宋体" w:eastAsia="宋体" w:cs="Times New Roman"/>
                <w:color w:val="000000"/>
                <w:kern w:val="2"/>
                <w:sz w:val="21"/>
                <w:szCs w:val="22"/>
                <w:lang w:eastAsia="zh-CN"/>
              </w:rPr>
              <w:t>最大载重：</w:t>
            </w:r>
            <w:r>
              <w:rPr>
                <w:rFonts w:ascii="Times New Roman" w:hAnsi="Times New Roman" w:eastAsia="宋体" w:cs="Times New Roman"/>
                <w:color w:val="000000"/>
                <w:kern w:val="2"/>
                <w:sz w:val="21"/>
                <w:szCs w:val="22"/>
                <w:lang w:eastAsia="zh-CN"/>
              </w:rPr>
              <w:t>500kg</w:t>
            </w:r>
            <w:r>
              <w:rPr>
                <w:rFonts w:hint="eastAsia" w:cs="Times New Roman"/>
                <w:color w:val="000000"/>
                <w:kern w:val="2"/>
                <w:sz w:val="21"/>
                <w:szCs w:val="22"/>
                <w:lang w:eastAsia="zh-CN"/>
              </w:rPr>
              <w:t>；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10"/>
              </w:numPr>
              <w:suppressLineNumbers w:val="0"/>
              <w:spacing w:before="0" w:beforeAutospacing="0" w:after="0" w:afterAutospacing="0" w:line="276" w:lineRule="auto"/>
              <w:ind w:left="425" w:leftChars="0" w:right="0" w:hanging="425" w:firstLineChars="0"/>
              <w:jc w:val="left"/>
              <w:rPr>
                <w:rFonts w:hint="default" w:hAnsi="宋体" w:cs="Times New Roman"/>
                <w:color w:val="000000"/>
                <w:kern w:val="2"/>
                <w:szCs w:val="22"/>
                <w:lang w:val="en-US" w:eastAsia="zh-CN"/>
              </w:rPr>
            </w:pPr>
            <w:r>
              <w:rPr>
                <w:rFonts w:ascii="Times New Roman" w:hAnsi="宋体" w:eastAsia="宋体" w:cs="Times New Roman"/>
                <w:color w:val="000000"/>
                <w:kern w:val="2"/>
                <w:szCs w:val="22"/>
                <w:lang w:eastAsia="zh-CN"/>
              </w:rPr>
              <w:t>平板四角为圆角</w:t>
            </w:r>
            <w:r>
              <w:rPr>
                <w:rFonts w:hint="eastAsia" w:hAnsi="宋体" w:cs="Times New Roman"/>
                <w:color w:val="000000"/>
                <w:kern w:val="2"/>
                <w:szCs w:val="22"/>
                <w:lang w:eastAsia="zh-CN"/>
              </w:rPr>
              <w:t>；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10"/>
              </w:numPr>
              <w:suppressLineNumbers w:val="0"/>
              <w:spacing w:before="0" w:beforeAutospacing="0" w:after="0" w:afterAutospacing="0" w:line="276" w:lineRule="auto"/>
              <w:ind w:left="425" w:leftChars="0" w:right="0" w:hanging="425" w:firstLineChars="0"/>
              <w:jc w:val="left"/>
              <w:rPr>
                <w:rFonts w:hint="default" w:hAnsi="宋体" w:cs="Times New Roman"/>
                <w:color w:val="000000"/>
                <w:kern w:val="2"/>
                <w:szCs w:val="22"/>
                <w:lang w:val="en-US" w:eastAsia="zh-CN"/>
              </w:rPr>
            </w:pPr>
            <w:r>
              <w:rPr>
                <w:rFonts w:hint="eastAsia" w:hAnsi="宋体" w:cs="Times New Roman"/>
                <w:color w:val="000000"/>
                <w:kern w:val="2"/>
                <w:szCs w:val="22"/>
                <w:lang w:val="en-US" w:eastAsia="zh-CN"/>
              </w:rPr>
              <w:t>四</w:t>
            </w:r>
            <w:r>
              <w:rPr>
                <w:rFonts w:ascii="Times New Roman" w:hAnsi="宋体" w:eastAsia="宋体" w:cs="Times New Roman"/>
                <w:color w:val="000000"/>
                <w:kern w:val="2"/>
                <w:szCs w:val="22"/>
                <w:lang w:eastAsia="zh-CN"/>
              </w:rPr>
              <w:t>轮为万向轮</w:t>
            </w:r>
            <w:r>
              <w:rPr>
                <w:rFonts w:hint="eastAsia" w:ascii="Times New Roman" w:hAnsi="宋体" w:eastAsia="宋体" w:cs="Times New Roman"/>
                <w:color w:val="000000"/>
                <w:kern w:val="2"/>
                <w:szCs w:val="22"/>
                <w:lang w:eastAsia="zh-CN"/>
              </w:rPr>
              <w:t>，</w:t>
            </w:r>
            <w:r>
              <w:rPr>
                <w:rFonts w:hint="eastAsia" w:hAnsi="宋体" w:cs="Times New Roman"/>
                <w:color w:val="000000"/>
                <w:kern w:val="2"/>
                <w:szCs w:val="22"/>
                <w:lang w:val="en-US" w:eastAsia="zh-CN"/>
              </w:rPr>
              <w:t>后两</w:t>
            </w:r>
            <w:r>
              <w:rPr>
                <w:rFonts w:hint="eastAsia" w:ascii="Times New Roman" w:hAnsi="宋体" w:eastAsia="宋体" w:cs="Times New Roman"/>
                <w:color w:val="000000"/>
                <w:kern w:val="2"/>
                <w:szCs w:val="22"/>
                <w:lang w:val="en-US" w:eastAsia="zh-CN"/>
              </w:rPr>
              <w:t>轮</w:t>
            </w:r>
            <w:r>
              <w:rPr>
                <w:rFonts w:hint="eastAsia" w:hAnsi="宋体" w:cs="Times New Roman"/>
                <w:color w:val="000000"/>
                <w:kern w:val="2"/>
                <w:szCs w:val="22"/>
                <w:lang w:val="en-US" w:eastAsia="zh-CN"/>
              </w:rPr>
              <w:t>带刹车功能；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10"/>
              </w:numPr>
              <w:suppressLineNumbers w:val="0"/>
              <w:spacing w:before="0" w:beforeAutospacing="0" w:after="0" w:afterAutospacing="0" w:line="276" w:lineRule="auto"/>
              <w:ind w:left="425" w:leftChars="0" w:right="0" w:hanging="425" w:firstLineChars="0"/>
              <w:jc w:val="left"/>
              <w:rPr>
                <w:rFonts w:hint="default" w:hAnsi="宋体" w:cs="Times New Roman"/>
                <w:color w:val="000000"/>
                <w:kern w:val="2"/>
                <w:szCs w:val="22"/>
                <w:lang w:val="en-US" w:eastAsia="zh-CN"/>
              </w:rPr>
            </w:pPr>
            <w:r>
              <w:rPr>
                <w:rFonts w:hint="eastAsia" w:ascii="Times New Roman" w:hAnsi="宋体" w:eastAsia="宋体" w:cs="Times New Roman"/>
                <w:color w:val="000000"/>
                <w:kern w:val="2"/>
                <w:szCs w:val="22"/>
                <w:lang w:eastAsia="zh-CN"/>
              </w:rPr>
              <w:t>外型见附件1，</w:t>
            </w:r>
            <w:r>
              <w:rPr>
                <w:rFonts w:ascii="Times New Roman" w:hAnsi="宋体" w:eastAsia="宋体" w:cs="Times New Roman"/>
                <w:color w:val="000000"/>
                <w:kern w:val="2"/>
                <w:szCs w:val="22"/>
                <w:lang w:eastAsia="zh-CN"/>
              </w:rPr>
              <w:t>其他要求现场确认</w:t>
            </w:r>
            <w:r>
              <w:rPr>
                <w:rFonts w:hint="eastAsia" w:hAnsi="宋体" w:cs="Times New Roman"/>
                <w:color w:val="000000"/>
                <w:kern w:val="2"/>
                <w:szCs w:val="22"/>
                <w:lang w:eastAsia="zh-CN"/>
              </w:rPr>
              <w:t>。</w:t>
            </w:r>
          </w:p>
        </w:tc>
        <w:tc>
          <w:tcPr>
            <w:tcW w:w="1830" w:type="dxa"/>
            <w:gridSpan w:val="2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Times New Roman" w:hAnsi="Times New Roman" w:eastAsia="宋体" w:cs="Times New Roman"/>
                <w:kern w:val="2"/>
                <w:szCs w:val="21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Cs w:val="21"/>
                <w:lang w:eastAsia="zh-CN"/>
              </w:rPr>
              <w:t>关键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310" w:type="dxa"/>
            <w:shd w:val="clear" w:color="auto" w:fill="D9D9D9"/>
            <w:noWrap w:val="0"/>
            <w:vAlign w:val="center"/>
          </w:tcPr>
          <w:p>
            <w:pPr>
              <w:pStyle w:val="42"/>
              <w:keepNext w:val="0"/>
              <w:keepLines w:val="0"/>
              <w:numPr>
                <w:ilvl w:val="0"/>
                <w:numId w:val="8"/>
              </w:numPr>
              <w:suppressLineNumbers w:val="0"/>
              <w:spacing w:before="0" w:beforeAutospacing="0" w:after="0" w:afterAutospacing="0"/>
              <w:ind w:right="0" w:firstLineChars="0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8951" w:type="dxa"/>
            <w:gridSpan w:val="3"/>
            <w:shd w:val="clear" w:color="auto" w:fill="D9D9D9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eastAsia="宋体" w:cs="Times New Roman"/>
                <w:kern w:val="2"/>
                <w:szCs w:val="21"/>
                <w:lang w:val="en-US" w:eastAsia="zh-CN"/>
              </w:rPr>
            </w:pPr>
            <w:r>
              <w:rPr>
                <w:rFonts w:hint="eastAsia" w:cs="Times New Roman"/>
                <w:kern w:val="2"/>
                <w:szCs w:val="21"/>
                <w:lang w:val="en-US" w:eastAsia="zh-CN"/>
              </w:rPr>
              <w:t>其他运行要求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310" w:type="dxa"/>
            <w:shd w:val="clear" w:color="auto" w:fill="D7D7D7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ascii="Times New Roman" w:hAnsi="Times New Roman" w:eastAsia="宋体" w:cs="Times New Roman"/>
                <w:kern w:val="2"/>
                <w:szCs w:val="21"/>
              </w:rPr>
            </w:pPr>
          </w:p>
        </w:tc>
        <w:tc>
          <w:tcPr>
            <w:tcW w:w="8951" w:type="dxa"/>
            <w:gridSpan w:val="3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6" w:lineRule="auto"/>
              <w:ind w:left="0" w:right="0"/>
              <w:jc w:val="both"/>
              <w:rPr>
                <w:rFonts w:ascii="Times New Roman" w:hAnsi="Times New Roman" w:eastAsia="宋体" w:cs="Times New Roman"/>
                <w:kern w:val="2"/>
                <w:szCs w:val="21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Cs w:val="21"/>
                <w:lang w:eastAsia="zh-CN"/>
              </w:rPr>
              <w:t>N/A</w:t>
            </w:r>
          </w:p>
        </w:tc>
      </w:tr>
    </w:tbl>
    <w:p>
      <w:pPr>
        <w:pStyle w:val="42"/>
        <w:numPr>
          <w:ilvl w:val="0"/>
          <w:numId w:val="3"/>
        </w:numPr>
        <w:spacing w:after="158" w:afterLines="50"/>
        <w:ind w:left="426" w:hanging="426" w:hangingChars="202"/>
        <w:outlineLvl w:val="0"/>
        <w:rPr>
          <w:rFonts w:ascii="Times New Roman" w:hAnsi="Times New Roman"/>
          <w:b/>
        </w:rPr>
      </w:pPr>
      <w:bookmarkStart w:id="29" w:name="_Toc67559974"/>
      <w:bookmarkStart w:id="30" w:name="_Toc522107742"/>
      <w:bookmarkStart w:id="31" w:name="_Toc483400317"/>
      <w:bookmarkStart w:id="32" w:name="_Toc482717202"/>
      <w:bookmarkStart w:id="33" w:name="_Toc482625289"/>
      <w:bookmarkStart w:id="34" w:name="_Toc482360291"/>
      <w:bookmarkStart w:id="35" w:name="_Toc482369815"/>
      <w:bookmarkStart w:id="36" w:name="_Toc483227237"/>
      <w:bookmarkStart w:id="37" w:name="_Toc482370071"/>
      <w:bookmarkStart w:id="38" w:name="_Toc482370359"/>
      <w:bookmarkStart w:id="39" w:name="_Toc482359946"/>
      <w:bookmarkStart w:id="40" w:name="_Toc482370767"/>
      <w:bookmarkStart w:id="41" w:name="_Toc481702480"/>
      <w:bookmarkStart w:id="42" w:name="_Toc482370151"/>
      <w:r>
        <w:rPr>
          <w:rFonts w:ascii="Times New Roman" w:hAnsi="Times New Roman"/>
          <w:b/>
        </w:rPr>
        <w:t>电气、自动控制要求</w:t>
      </w:r>
      <w:bookmarkEnd w:id="29"/>
    </w:p>
    <w:tbl>
      <w:tblPr>
        <w:tblStyle w:val="20"/>
        <w:tblW w:w="1056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10"/>
        <w:gridCol w:w="7128"/>
        <w:gridCol w:w="212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tblHeader/>
          <w:jc w:val="center"/>
        </w:trPr>
        <w:tc>
          <w:tcPr>
            <w:tcW w:w="1310" w:type="dxa"/>
            <w:shd w:val="clear" w:color="auto" w:fill="D9D9D9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ascii="Times New Roman" w:hAnsi="Times New Roman" w:eastAsia="宋体" w:cs="Times New Roman"/>
                <w:b/>
                <w:kern w:val="2"/>
                <w:szCs w:val="21"/>
              </w:rPr>
            </w:pPr>
            <w:r>
              <w:rPr>
                <w:rFonts w:ascii="Times New Roman" w:hAnsi="Times New Roman" w:eastAsia="宋体" w:cs="Times New Roman"/>
                <w:b/>
                <w:kern w:val="2"/>
                <w:szCs w:val="21"/>
              </w:rPr>
              <w:t>编号</w:t>
            </w:r>
          </w:p>
        </w:tc>
        <w:tc>
          <w:tcPr>
            <w:tcW w:w="7128" w:type="dxa"/>
            <w:shd w:val="clear" w:color="auto" w:fill="D9D9D9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ascii="Times New Roman" w:hAnsi="Times New Roman" w:eastAsia="宋体" w:cs="Times New Roman"/>
                <w:b/>
                <w:kern w:val="2"/>
                <w:szCs w:val="21"/>
                <w:lang w:eastAsia="zh-CN"/>
              </w:rPr>
            </w:pPr>
            <w:r>
              <w:rPr>
                <w:rFonts w:ascii="Times New Roman" w:hAnsi="Times New Roman" w:eastAsia="宋体" w:cs="Times New Roman"/>
                <w:b/>
                <w:kern w:val="2"/>
                <w:szCs w:val="21"/>
                <w:lang w:eastAsia="zh-CN"/>
              </w:rPr>
              <w:t>需求</w:t>
            </w:r>
          </w:p>
        </w:tc>
        <w:tc>
          <w:tcPr>
            <w:tcW w:w="2125" w:type="dxa"/>
            <w:shd w:val="clear" w:color="auto" w:fill="D9D9D9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ascii="Times New Roman" w:hAnsi="Times New Roman" w:eastAsia="宋体" w:cs="Times New Roman"/>
                <w:b/>
                <w:kern w:val="2"/>
                <w:szCs w:val="21"/>
                <w:lang w:eastAsia="zh-CN"/>
              </w:rPr>
            </w:pPr>
            <w:r>
              <w:rPr>
                <w:rFonts w:ascii="Times New Roman" w:hAnsi="Times New Roman" w:eastAsia="宋体" w:cs="Times New Roman"/>
                <w:b/>
                <w:kern w:val="2"/>
                <w:szCs w:val="21"/>
                <w:lang w:eastAsia="zh-CN"/>
              </w:rPr>
              <w:t>关键程度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310" w:type="dxa"/>
            <w:shd w:val="clear" w:color="auto" w:fill="D9D9D9"/>
            <w:noWrap w:val="0"/>
            <w:vAlign w:val="center"/>
          </w:tcPr>
          <w:p>
            <w:pPr>
              <w:pStyle w:val="42"/>
              <w:keepNext w:val="0"/>
              <w:keepLines w:val="0"/>
              <w:numPr>
                <w:ilvl w:val="2"/>
                <w:numId w:val="11"/>
              </w:numPr>
              <w:suppressLineNumbers w:val="0"/>
              <w:spacing w:before="0" w:beforeAutospacing="0" w:after="0" w:afterAutospacing="0"/>
              <w:ind w:right="0" w:firstLineChars="0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9253" w:type="dxa"/>
            <w:gridSpan w:val="2"/>
            <w:shd w:val="clear" w:color="auto" w:fill="D9D9D9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ascii="Times New Roman" w:hAnsi="Times New Roman" w:eastAsia="宋体" w:cs="Times New Roman"/>
                <w:kern w:val="2"/>
                <w:szCs w:val="21"/>
                <w:lang w:eastAsia="zh-CN"/>
              </w:rPr>
            </w:pPr>
            <w:r>
              <w:rPr>
                <w:rFonts w:ascii="Times New Roman" w:hAnsi="Times New Roman" w:eastAsia="宋体" w:cs="Times New Roman"/>
                <w:kern w:val="2"/>
                <w:szCs w:val="21"/>
                <w:lang w:eastAsia="zh-CN"/>
              </w:rPr>
              <w:t>自动控制要求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310" w:type="dxa"/>
            <w:shd w:val="clear" w:color="auto" w:fill="D7D7D7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ascii="Times New Roman" w:hAnsi="Times New Roman" w:eastAsia="宋体" w:cs="Times New Roman"/>
                <w:kern w:val="2"/>
                <w:szCs w:val="21"/>
              </w:rPr>
            </w:pPr>
          </w:p>
        </w:tc>
        <w:tc>
          <w:tcPr>
            <w:tcW w:w="9253" w:type="dxa"/>
            <w:gridSpan w:val="2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ascii="Times New Roman" w:hAnsi="Times New Roman" w:eastAsia="宋体" w:cs="Times New Roman"/>
                <w:kern w:val="2"/>
                <w:szCs w:val="21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Cs w:val="21"/>
                <w:lang w:eastAsia="zh-CN"/>
              </w:rPr>
              <w:t>N/A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310" w:type="dxa"/>
            <w:shd w:val="clear" w:color="auto" w:fill="D9D9D9"/>
            <w:noWrap w:val="0"/>
            <w:vAlign w:val="center"/>
          </w:tcPr>
          <w:p>
            <w:pPr>
              <w:pStyle w:val="42"/>
              <w:keepNext w:val="0"/>
              <w:keepLines w:val="0"/>
              <w:numPr>
                <w:ilvl w:val="2"/>
                <w:numId w:val="11"/>
              </w:numPr>
              <w:suppressLineNumbers w:val="0"/>
              <w:spacing w:before="0" w:beforeAutospacing="0" w:after="0" w:afterAutospacing="0"/>
              <w:ind w:right="0" w:firstLineChars="0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9253" w:type="dxa"/>
            <w:gridSpan w:val="2"/>
            <w:shd w:val="clear" w:color="auto" w:fill="D9D9D9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ascii="Times New Roman" w:hAnsi="Times New Roman" w:eastAsia="宋体" w:cs="Times New Roman"/>
                <w:kern w:val="2"/>
                <w:szCs w:val="21"/>
              </w:rPr>
            </w:pPr>
            <w:r>
              <w:rPr>
                <w:rFonts w:ascii="Times New Roman" w:hAnsi="Times New Roman" w:eastAsia="宋体" w:cs="Times New Roman"/>
                <w:kern w:val="2"/>
                <w:szCs w:val="21"/>
                <w:lang w:eastAsia="zh-CN"/>
              </w:rPr>
              <w:t>计算机化系统要求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310" w:type="dxa"/>
            <w:shd w:val="clear" w:color="auto" w:fill="D7D7D7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ascii="Times New Roman" w:hAnsi="Times New Roman" w:eastAsia="宋体" w:cs="Times New Roman"/>
                <w:kern w:val="2"/>
                <w:szCs w:val="21"/>
              </w:rPr>
            </w:pPr>
          </w:p>
        </w:tc>
        <w:tc>
          <w:tcPr>
            <w:tcW w:w="9253" w:type="dxa"/>
            <w:gridSpan w:val="2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ascii="Times New Roman" w:hAnsi="Times New Roman" w:eastAsia="宋体" w:cs="Times New Roman"/>
                <w:kern w:val="2"/>
                <w:szCs w:val="21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Cs w:val="21"/>
                <w:lang w:eastAsia="zh-CN"/>
              </w:rPr>
              <w:t>N/A</w:t>
            </w:r>
          </w:p>
        </w:tc>
      </w:tr>
    </w:tbl>
    <w:p>
      <w:pPr>
        <w:spacing w:after="158" w:afterLines="50"/>
        <w:rPr>
          <w:b/>
          <w:lang w:eastAsia="zh-CN"/>
        </w:rPr>
      </w:pPr>
    </w:p>
    <w:p>
      <w:pPr>
        <w:pStyle w:val="42"/>
        <w:numPr>
          <w:ilvl w:val="0"/>
          <w:numId w:val="3"/>
        </w:numPr>
        <w:spacing w:after="158" w:afterLines="50"/>
        <w:ind w:left="426" w:hanging="426" w:hangingChars="202"/>
        <w:outlineLvl w:val="0"/>
        <w:rPr>
          <w:rFonts w:ascii="Times New Roman" w:hAnsi="Times New Roman"/>
          <w:b/>
        </w:rPr>
      </w:pPr>
      <w:bookmarkStart w:id="43" w:name="_Toc67559975"/>
      <w:r>
        <w:rPr>
          <w:rFonts w:ascii="Times New Roman" w:hAnsi="Times New Roman"/>
          <w:b/>
        </w:rPr>
        <w:t>安全要求</w:t>
      </w:r>
      <w:bookmarkEnd w:id="30"/>
      <w:bookmarkEnd w:id="43"/>
    </w:p>
    <w:tbl>
      <w:tblPr>
        <w:tblStyle w:val="20"/>
        <w:tblW w:w="1056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10"/>
        <w:gridCol w:w="7128"/>
        <w:gridCol w:w="212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tblHeader/>
          <w:jc w:val="center"/>
        </w:trPr>
        <w:tc>
          <w:tcPr>
            <w:tcW w:w="1310" w:type="dxa"/>
            <w:shd w:val="clear" w:color="auto" w:fill="D9D9D9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ascii="Times New Roman" w:hAnsi="Times New Roman" w:eastAsia="宋体" w:cs="Times New Roman"/>
                <w:b/>
                <w:kern w:val="2"/>
                <w:szCs w:val="21"/>
              </w:rPr>
            </w:pPr>
            <w:r>
              <w:rPr>
                <w:rFonts w:ascii="Times New Roman" w:hAnsi="Times New Roman" w:eastAsia="宋体" w:cs="Times New Roman"/>
                <w:b/>
                <w:kern w:val="2"/>
                <w:szCs w:val="21"/>
              </w:rPr>
              <w:t>编号</w:t>
            </w:r>
          </w:p>
        </w:tc>
        <w:tc>
          <w:tcPr>
            <w:tcW w:w="7128" w:type="dxa"/>
            <w:shd w:val="clear" w:color="auto" w:fill="D9D9D9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ascii="Times New Roman" w:hAnsi="Times New Roman" w:eastAsia="宋体" w:cs="Times New Roman"/>
                <w:b/>
                <w:kern w:val="2"/>
                <w:szCs w:val="21"/>
                <w:lang w:eastAsia="zh-CN"/>
              </w:rPr>
            </w:pPr>
            <w:r>
              <w:rPr>
                <w:rFonts w:ascii="Times New Roman" w:hAnsi="Times New Roman" w:eastAsia="宋体" w:cs="Times New Roman"/>
                <w:b/>
                <w:kern w:val="2"/>
                <w:szCs w:val="21"/>
                <w:lang w:eastAsia="zh-CN"/>
              </w:rPr>
              <w:t>需求</w:t>
            </w:r>
          </w:p>
        </w:tc>
        <w:tc>
          <w:tcPr>
            <w:tcW w:w="2125" w:type="dxa"/>
            <w:shd w:val="clear" w:color="auto" w:fill="D9D9D9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ascii="Times New Roman" w:hAnsi="Times New Roman" w:eastAsia="宋体" w:cs="Times New Roman"/>
                <w:b/>
                <w:kern w:val="2"/>
                <w:szCs w:val="21"/>
                <w:lang w:eastAsia="zh-CN"/>
              </w:rPr>
            </w:pPr>
            <w:r>
              <w:rPr>
                <w:rFonts w:ascii="Times New Roman" w:hAnsi="Times New Roman" w:eastAsia="宋体" w:cs="Times New Roman"/>
                <w:b/>
                <w:kern w:val="2"/>
                <w:szCs w:val="21"/>
                <w:lang w:eastAsia="zh-CN"/>
              </w:rPr>
              <w:t>关键程度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310" w:type="dxa"/>
            <w:shd w:val="clear" w:color="auto" w:fill="D9D9D9"/>
            <w:noWrap w:val="0"/>
            <w:vAlign w:val="center"/>
          </w:tcPr>
          <w:p>
            <w:pPr>
              <w:pStyle w:val="42"/>
              <w:keepNext w:val="0"/>
              <w:keepLines w:val="0"/>
              <w:numPr>
                <w:ilvl w:val="0"/>
                <w:numId w:val="12"/>
              </w:numPr>
              <w:suppressLineNumbers w:val="0"/>
              <w:spacing w:before="0" w:beforeAutospacing="0" w:after="0" w:afterAutospacing="0"/>
              <w:ind w:right="0" w:firstLineChars="0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9253" w:type="dxa"/>
            <w:gridSpan w:val="2"/>
            <w:shd w:val="clear" w:color="auto" w:fill="D9D9D9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ascii="Times New Roman" w:hAnsi="Times New Roman" w:eastAsia="宋体" w:cs="Times New Roman"/>
                <w:kern w:val="2"/>
                <w:szCs w:val="21"/>
                <w:lang w:eastAsia="zh-CN"/>
              </w:rPr>
            </w:pPr>
            <w:r>
              <w:rPr>
                <w:rFonts w:ascii="Times New Roman" w:hAnsi="Times New Roman" w:eastAsia="宋体" w:cs="Times New Roman"/>
                <w:kern w:val="2"/>
                <w:szCs w:val="21"/>
                <w:lang w:eastAsia="zh-CN"/>
              </w:rPr>
              <w:t>密封连锁及压力保护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310" w:type="dxa"/>
            <w:shd w:val="clear" w:color="auto" w:fill="D7D7D7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ascii="Times New Roman" w:hAnsi="Times New Roman" w:eastAsia="宋体" w:cs="Times New Roman"/>
                <w:kern w:val="2"/>
                <w:szCs w:val="21"/>
              </w:rPr>
            </w:pPr>
          </w:p>
        </w:tc>
        <w:tc>
          <w:tcPr>
            <w:tcW w:w="9253" w:type="dxa"/>
            <w:gridSpan w:val="2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ascii="Times New Roman" w:hAnsi="Times New Roman" w:eastAsia="宋体" w:cs="Times New Roman"/>
                <w:kern w:val="2"/>
                <w:szCs w:val="21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Cs w:val="21"/>
                <w:lang w:eastAsia="zh-CN"/>
              </w:rPr>
              <w:t>N/A</w:t>
            </w:r>
          </w:p>
        </w:tc>
      </w:tr>
    </w:tbl>
    <w:p>
      <w:pPr>
        <w:rPr>
          <w:szCs w:val="21"/>
          <w:lang w:eastAsia="zh-CN"/>
        </w:rPr>
      </w:pPr>
    </w:p>
    <w:p>
      <w:pPr>
        <w:pStyle w:val="42"/>
        <w:numPr>
          <w:ilvl w:val="0"/>
          <w:numId w:val="3"/>
        </w:numPr>
        <w:spacing w:after="158" w:afterLines="50"/>
        <w:ind w:left="426" w:hanging="426" w:hangingChars="202"/>
        <w:outlineLvl w:val="0"/>
        <w:rPr>
          <w:rFonts w:ascii="Times New Roman" w:hAnsi="Times New Roman"/>
          <w:b/>
        </w:rPr>
      </w:pPr>
      <w:bookmarkStart w:id="44" w:name="_Toc522107743"/>
      <w:bookmarkStart w:id="45" w:name="_Toc67559976"/>
      <w:r>
        <w:rPr>
          <w:rFonts w:ascii="Times New Roman" w:hAnsi="Times New Roman"/>
          <w:b/>
        </w:rPr>
        <w:t>文件要求</w:t>
      </w:r>
      <w:bookmarkEnd w:id="44"/>
      <w:bookmarkEnd w:id="45"/>
    </w:p>
    <w:p>
      <w:pPr>
        <w:pStyle w:val="35"/>
        <w:spacing w:before="0" w:line="360" w:lineRule="auto"/>
        <w:ind w:left="357"/>
        <w:jc w:val="left"/>
        <w:rPr>
          <w:i/>
          <w:szCs w:val="21"/>
          <w:lang w:eastAsia="zh-CN"/>
        </w:rPr>
      </w:pPr>
    </w:p>
    <w:tbl>
      <w:tblPr>
        <w:tblStyle w:val="20"/>
        <w:tblW w:w="1056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10"/>
        <w:gridCol w:w="7128"/>
        <w:gridCol w:w="212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tblHeader/>
          <w:jc w:val="center"/>
        </w:trPr>
        <w:tc>
          <w:tcPr>
            <w:tcW w:w="1310" w:type="dxa"/>
            <w:shd w:val="clear" w:color="auto" w:fill="D9D9D9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ascii="Times New Roman" w:hAnsi="Times New Roman" w:eastAsia="宋体" w:cs="Times New Roman"/>
                <w:b/>
                <w:kern w:val="2"/>
                <w:szCs w:val="21"/>
              </w:rPr>
            </w:pPr>
            <w:r>
              <w:rPr>
                <w:rFonts w:ascii="Times New Roman" w:hAnsi="Times New Roman" w:eastAsia="宋体" w:cs="Times New Roman"/>
                <w:b/>
                <w:kern w:val="2"/>
                <w:szCs w:val="21"/>
              </w:rPr>
              <w:t>编号</w:t>
            </w:r>
          </w:p>
        </w:tc>
        <w:tc>
          <w:tcPr>
            <w:tcW w:w="7128" w:type="dxa"/>
            <w:shd w:val="clear" w:color="auto" w:fill="D9D9D9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ascii="Times New Roman" w:hAnsi="Times New Roman" w:eastAsia="宋体" w:cs="Times New Roman"/>
                <w:b/>
                <w:kern w:val="2"/>
                <w:szCs w:val="21"/>
                <w:lang w:eastAsia="zh-CN"/>
              </w:rPr>
            </w:pPr>
            <w:r>
              <w:rPr>
                <w:rFonts w:ascii="Times New Roman" w:hAnsi="Times New Roman" w:eastAsia="宋体" w:cs="Times New Roman"/>
                <w:b/>
                <w:kern w:val="2"/>
                <w:szCs w:val="21"/>
                <w:lang w:eastAsia="zh-CN"/>
              </w:rPr>
              <w:t>需求</w:t>
            </w:r>
          </w:p>
        </w:tc>
        <w:tc>
          <w:tcPr>
            <w:tcW w:w="2125" w:type="dxa"/>
            <w:shd w:val="clear" w:color="auto" w:fill="D9D9D9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ascii="Times New Roman" w:hAnsi="Times New Roman" w:eastAsia="宋体" w:cs="Times New Roman"/>
                <w:b/>
                <w:kern w:val="2"/>
                <w:szCs w:val="21"/>
                <w:lang w:eastAsia="zh-CN"/>
              </w:rPr>
            </w:pPr>
            <w:r>
              <w:rPr>
                <w:rFonts w:ascii="Times New Roman" w:hAnsi="Times New Roman" w:eastAsia="宋体" w:cs="Times New Roman"/>
                <w:b/>
                <w:kern w:val="2"/>
                <w:szCs w:val="21"/>
                <w:lang w:eastAsia="zh-CN"/>
              </w:rPr>
              <w:t>关键程度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310" w:type="dxa"/>
            <w:noWrap w:val="0"/>
            <w:vAlign w:val="center"/>
          </w:tcPr>
          <w:p>
            <w:pPr>
              <w:pStyle w:val="42"/>
              <w:keepNext w:val="0"/>
              <w:keepLines w:val="0"/>
              <w:numPr>
                <w:ilvl w:val="0"/>
                <w:numId w:val="7"/>
              </w:numPr>
              <w:suppressLineNumbers w:val="0"/>
              <w:spacing w:before="0" w:beforeAutospacing="0" w:after="0" w:afterAutospacing="0"/>
              <w:ind w:left="470" w:right="0" w:hanging="120" w:firstLineChars="0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712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ascii="Times New Roman" w:hAnsi="Times New Roman" w:eastAsia="宋体" w:cs="Times New Roman"/>
                <w:kern w:val="2"/>
                <w:szCs w:val="21"/>
                <w:lang w:eastAsia="zh-CN"/>
              </w:rPr>
            </w:pPr>
            <w:r>
              <w:rPr>
                <w:rFonts w:hint="eastAsia" w:ascii="宋体" w:hAnsi="宋体" w:eastAsia="宋体" w:cs="Times New Roman"/>
                <w:kern w:val="2"/>
                <w:szCs w:val="21"/>
                <w:lang w:eastAsia="zh-CN"/>
              </w:rPr>
              <w:t>功能设计及详细设计文件：详细设计说明；须提供工艺描述和功能标准。</w:t>
            </w:r>
          </w:p>
        </w:tc>
        <w:tc>
          <w:tcPr>
            <w:tcW w:w="212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ascii="Times New Roman" w:hAnsi="Times New Roman" w:eastAsia="宋体" w:cs="Times New Roman"/>
                <w:kern w:val="2"/>
                <w:szCs w:val="21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Cs w:val="21"/>
                <w:lang w:eastAsia="zh-CN"/>
              </w:rPr>
              <w:t>关键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310" w:type="dxa"/>
            <w:noWrap w:val="0"/>
            <w:vAlign w:val="center"/>
          </w:tcPr>
          <w:p>
            <w:pPr>
              <w:pStyle w:val="42"/>
              <w:keepNext w:val="0"/>
              <w:keepLines w:val="0"/>
              <w:numPr>
                <w:ilvl w:val="0"/>
                <w:numId w:val="7"/>
              </w:numPr>
              <w:suppressLineNumbers w:val="0"/>
              <w:spacing w:before="0" w:beforeAutospacing="0" w:after="0" w:afterAutospacing="0"/>
              <w:ind w:left="470" w:right="0" w:hanging="120" w:firstLineChars="0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712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ascii="Times New Roman" w:hAnsi="Times New Roman" w:eastAsia="宋体" w:cs="Times New Roman"/>
                <w:kern w:val="2"/>
                <w:szCs w:val="21"/>
                <w:lang w:eastAsia="zh-CN"/>
              </w:rPr>
            </w:pPr>
            <w:r>
              <w:rPr>
                <w:rFonts w:hint="eastAsia" w:ascii="宋体" w:hAnsi="宋体" w:eastAsia="宋体" w:cs="Times New Roman"/>
                <w:kern w:val="2"/>
                <w:szCs w:val="21"/>
                <w:lang w:eastAsia="zh-CN"/>
              </w:rPr>
              <w:t>图纸：实物图；设备尺寸图、注释参考等；图纸清单。</w:t>
            </w:r>
          </w:p>
        </w:tc>
        <w:tc>
          <w:tcPr>
            <w:tcW w:w="212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ascii="Times New Roman" w:hAnsi="Times New Roman" w:eastAsia="宋体" w:cs="Times New Roman"/>
                <w:kern w:val="2"/>
                <w:szCs w:val="21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Cs w:val="21"/>
                <w:lang w:eastAsia="zh-CN"/>
              </w:rPr>
              <w:t>关键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310" w:type="dxa"/>
            <w:noWrap w:val="0"/>
            <w:vAlign w:val="center"/>
          </w:tcPr>
          <w:p>
            <w:pPr>
              <w:pStyle w:val="42"/>
              <w:keepNext w:val="0"/>
              <w:keepLines w:val="0"/>
              <w:numPr>
                <w:ilvl w:val="0"/>
                <w:numId w:val="7"/>
              </w:numPr>
              <w:suppressLineNumbers w:val="0"/>
              <w:spacing w:before="0" w:beforeAutospacing="0" w:after="0" w:afterAutospacing="0"/>
              <w:ind w:left="470" w:right="0" w:hanging="120" w:firstLineChars="0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712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ascii="宋体" w:hAnsi="宋体" w:eastAsia="宋体" w:cs="Times New Roman"/>
                <w:kern w:val="2"/>
                <w:szCs w:val="21"/>
                <w:lang w:eastAsia="zh-CN"/>
              </w:rPr>
            </w:pPr>
            <w:r>
              <w:rPr>
                <w:rFonts w:hint="eastAsia" w:ascii="宋体" w:hAnsi="宋体" w:eastAsia="宋体" w:cs="Times New Roman"/>
                <w:kern w:val="2"/>
                <w:szCs w:val="21"/>
                <w:lang w:eastAsia="zh-CN"/>
              </w:rPr>
              <w:t>设备制造文件：工厂实验报告、材质（包括原材料、关键部件等）报告及合格证。</w:t>
            </w:r>
          </w:p>
        </w:tc>
        <w:tc>
          <w:tcPr>
            <w:tcW w:w="212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ascii="Times New Roman" w:hAnsi="Times New Roman" w:eastAsia="宋体" w:cs="Times New Roman"/>
                <w:kern w:val="2"/>
                <w:szCs w:val="21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Cs w:val="21"/>
                <w:lang w:eastAsia="zh-CN"/>
              </w:rPr>
              <w:t>关键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310" w:type="dxa"/>
            <w:noWrap w:val="0"/>
            <w:vAlign w:val="center"/>
          </w:tcPr>
          <w:p>
            <w:pPr>
              <w:pStyle w:val="42"/>
              <w:keepNext w:val="0"/>
              <w:keepLines w:val="0"/>
              <w:numPr>
                <w:ilvl w:val="0"/>
                <w:numId w:val="7"/>
              </w:numPr>
              <w:suppressLineNumbers w:val="0"/>
              <w:spacing w:before="0" w:beforeAutospacing="0" w:after="0" w:afterAutospacing="0"/>
              <w:ind w:left="470" w:right="0" w:hanging="120" w:firstLineChars="0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712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ascii="宋体" w:hAnsi="宋体" w:eastAsia="宋体" w:cs="Times New Roman"/>
                <w:kern w:val="2"/>
                <w:szCs w:val="21"/>
                <w:lang w:eastAsia="zh-CN"/>
              </w:rPr>
            </w:pPr>
            <w:r>
              <w:rPr>
                <w:rFonts w:hint="eastAsia" w:ascii="宋体" w:hAnsi="宋体" w:eastAsia="宋体" w:cs="Times New Roman"/>
                <w:kern w:val="2"/>
                <w:szCs w:val="21"/>
              </w:rPr>
              <w:t>设备交付计划表。</w:t>
            </w:r>
          </w:p>
        </w:tc>
        <w:tc>
          <w:tcPr>
            <w:tcW w:w="212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ascii="Times New Roman" w:hAnsi="Times New Roman" w:eastAsia="宋体" w:cs="Times New Roman"/>
                <w:kern w:val="2"/>
                <w:szCs w:val="21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Cs w:val="21"/>
                <w:lang w:eastAsia="zh-CN"/>
              </w:rPr>
              <w:t>关键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310" w:type="dxa"/>
            <w:noWrap w:val="0"/>
            <w:vAlign w:val="center"/>
          </w:tcPr>
          <w:p>
            <w:pPr>
              <w:pStyle w:val="42"/>
              <w:keepNext w:val="0"/>
              <w:keepLines w:val="0"/>
              <w:numPr>
                <w:ilvl w:val="0"/>
                <w:numId w:val="7"/>
              </w:numPr>
              <w:suppressLineNumbers w:val="0"/>
              <w:spacing w:before="0" w:beforeAutospacing="0" w:after="0" w:afterAutospacing="0"/>
              <w:ind w:left="470" w:right="0" w:hanging="120" w:firstLineChars="0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712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ascii="宋体" w:hAnsi="宋体" w:eastAsia="宋体" w:cs="Times New Roman"/>
                <w:kern w:val="2"/>
                <w:szCs w:val="21"/>
                <w:lang w:eastAsia="zh-CN"/>
              </w:rPr>
            </w:pPr>
            <w:r>
              <w:rPr>
                <w:rFonts w:hint="eastAsia" w:ascii="宋体" w:hAnsi="宋体" w:eastAsia="宋体" w:cs="Times New Roman"/>
                <w:kern w:val="2"/>
                <w:szCs w:val="21"/>
                <w:lang w:eastAsia="zh-CN"/>
              </w:rPr>
              <w:t>材料清单及材料证书（写明材料有效期）。</w:t>
            </w:r>
          </w:p>
        </w:tc>
        <w:tc>
          <w:tcPr>
            <w:tcW w:w="212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ascii="Times New Roman" w:hAnsi="Times New Roman" w:eastAsia="宋体" w:cs="Times New Roman"/>
                <w:kern w:val="2"/>
                <w:szCs w:val="21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Cs w:val="21"/>
                <w:lang w:eastAsia="zh-CN"/>
              </w:rPr>
              <w:t>关键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310" w:type="dxa"/>
            <w:noWrap w:val="0"/>
            <w:vAlign w:val="center"/>
          </w:tcPr>
          <w:p>
            <w:pPr>
              <w:pStyle w:val="42"/>
              <w:keepNext w:val="0"/>
              <w:keepLines w:val="0"/>
              <w:numPr>
                <w:ilvl w:val="0"/>
                <w:numId w:val="7"/>
              </w:numPr>
              <w:suppressLineNumbers w:val="0"/>
              <w:spacing w:before="0" w:beforeAutospacing="0" w:after="0" w:afterAutospacing="0"/>
              <w:ind w:left="470" w:right="0" w:hanging="120" w:firstLineChars="0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712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ascii="宋体" w:hAnsi="宋体" w:eastAsia="宋体" w:cs="Times New Roman"/>
                <w:kern w:val="2"/>
                <w:szCs w:val="21"/>
                <w:lang w:eastAsia="zh-CN"/>
              </w:rPr>
            </w:pPr>
            <w:r>
              <w:rPr>
                <w:rFonts w:hint="eastAsia" w:ascii="宋体" w:hAnsi="宋体" w:eastAsia="宋体" w:cs="Times New Roman"/>
                <w:kern w:val="2"/>
                <w:szCs w:val="21"/>
                <w:lang w:eastAsia="zh-CN"/>
              </w:rPr>
              <w:t>组件清单。</w:t>
            </w:r>
          </w:p>
        </w:tc>
        <w:tc>
          <w:tcPr>
            <w:tcW w:w="212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ascii="Times New Roman" w:hAnsi="Times New Roman" w:eastAsia="宋体" w:cs="Times New Roman"/>
                <w:kern w:val="2"/>
                <w:szCs w:val="21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Cs w:val="21"/>
                <w:lang w:eastAsia="zh-CN"/>
              </w:rPr>
              <w:t>关键</w:t>
            </w:r>
          </w:p>
        </w:tc>
      </w:tr>
    </w:tbl>
    <w:p>
      <w:pPr>
        <w:pStyle w:val="42"/>
        <w:numPr>
          <w:ilvl w:val="0"/>
          <w:numId w:val="3"/>
        </w:numPr>
        <w:spacing w:after="158" w:afterLines="50"/>
        <w:ind w:left="426" w:hanging="426" w:hangingChars="202"/>
        <w:outlineLvl w:val="0"/>
        <w:rPr>
          <w:rFonts w:ascii="Times New Roman" w:hAnsi="Times New Roman"/>
          <w:b/>
        </w:rPr>
      </w:pPr>
      <w:bookmarkStart w:id="46" w:name="_Toc67559977"/>
      <w:r>
        <w:rPr>
          <w:rFonts w:ascii="Times New Roman" w:hAnsi="Times New Roman"/>
          <w:b/>
          <w:szCs w:val="21"/>
        </w:rPr>
        <w:t>服务要求</w:t>
      </w:r>
      <w:bookmarkEnd w:id="46"/>
    </w:p>
    <w:p>
      <w:pPr>
        <w:pStyle w:val="35"/>
        <w:spacing w:before="0" w:line="360" w:lineRule="auto"/>
        <w:ind w:left="357"/>
        <w:jc w:val="left"/>
        <w:rPr>
          <w:i/>
          <w:color w:val="4472C4"/>
          <w:szCs w:val="21"/>
          <w:lang w:eastAsia="zh-CN"/>
        </w:rPr>
      </w:pPr>
    </w:p>
    <w:tbl>
      <w:tblPr>
        <w:tblStyle w:val="20"/>
        <w:tblW w:w="1056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10"/>
        <w:gridCol w:w="7128"/>
        <w:gridCol w:w="212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tblHeader/>
          <w:jc w:val="center"/>
        </w:trPr>
        <w:tc>
          <w:tcPr>
            <w:tcW w:w="1310" w:type="dxa"/>
            <w:shd w:val="clear" w:color="auto" w:fill="D9D9D9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ascii="Times New Roman" w:hAnsi="Times New Roman" w:eastAsia="宋体" w:cs="Times New Roman"/>
                <w:b/>
                <w:kern w:val="2"/>
                <w:szCs w:val="21"/>
              </w:rPr>
            </w:pPr>
            <w:r>
              <w:rPr>
                <w:rFonts w:ascii="Times New Roman" w:hAnsi="Times New Roman" w:eastAsia="宋体" w:cs="Times New Roman"/>
                <w:b/>
                <w:kern w:val="2"/>
                <w:szCs w:val="21"/>
              </w:rPr>
              <w:t>编号</w:t>
            </w:r>
          </w:p>
        </w:tc>
        <w:tc>
          <w:tcPr>
            <w:tcW w:w="7128" w:type="dxa"/>
            <w:shd w:val="clear" w:color="auto" w:fill="D9D9D9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ascii="Times New Roman" w:hAnsi="Times New Roman" w:eastAsia="宋体" w:cs="Times New Roman"/>
                <w:b/>
                <w:kern w:val="2"/>
                <w:szCs w:val="21"/>
                <w:lang w:eastAsia="zh-CN"/>
              </w:rPr>
            </w:pPr>
            <w:r>
              <w:rPr>
                <w:rFonts w:ascii="Times New Roman" w:hAnsi="Times New Roman" w:eastAsia="宋体" w:cs="Times New Roman"/>
                <w:b/>
                <w:kern w:val="2"/>
                <w:szCs w:val="21"/>
                <w:lang w:eastAsia="zh-CN"/>
              </w:rPr>
              <w:t>需求</w:t>
            </w:r>
          </w:p>
        </w:tc>
        <w:tc>
          <w:tcPr>
            <w:tcW w:w="2125" w:type="dxa"/>
            <w:shd w:val="clear" w:color="auto" w:fill="D9D9D9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ascii="Times New Roman" w:hAnsi="Times New Roman" w:eastAsia="宋体" w:cs="Times New Roman"/>
                <w:b/>
                <w:kern w:val="2"/>
                <w:szCs w:val="21"/>
                <w:lang w:eastAsia="zh-CN"/>
              </w:rPr>
            </w:pPr>
            <w:r>
              <w:rPr>
                <w:rFonts w:ascii="Times New Roman" w:hAnsi="Times New Roman" w:eastAsia="宋体" w:cs="Times New Roman"/>
                <w:b/>
                <w:kern w:val="2"/>
                <w:szCs w:val="21"/>
                <w:lang w:eastAsia="zh-CN"/>
              </w:rPr>
              <w:t>关键程度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310" w:type="dxa"/>
            <w:tcBorders>
              <w:bottom w:val="single" w:color="auto" w:sz="4" w:space="0"/>
            </w:tcBorders>
            <w:shd w:val="clear" w:color="auto" w:fill="D9D9D9"/>
            <w:noWrap w:val="0"/>
            <w:vAlign w:val="center"/>
          </w:tcPr>
          <w:p>
            <w:pPr>
              <w:pStyle w:val="42"/>
              <w:keepNext w:val="0"/>
              <w:keepLines w:val="0"/>
              <w:numPr>
                <w:ilvl w:val="0"/>
                <w:numId w:val="13"/>
              </w:numPr>
              <w:suppressLineNumbers w:val="0"/>
              <w:spacing w:before="0" w:beforeAutospacing="0" w:after="0" w:afterAutospacing="0"/>
              <w:ind w:right="0" w:firstLineChars="0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9253" w:type="dxa"/>
            <w:gridSpan w:val="2"/>
            <w:shd w:val="clear" w:color="auto" w:fill="D9D9D9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ascii="Times New Roman" w:hAnsi="Times New Roman" w:eastAsia="宋体" w:cs="Times New Roman"/>
                <w:kern w:val="2"/>
                <w:szCs w:val="21"/>
                <w:lang w:eastAsia="zh-CN"/>
              </w:rPr>
            </w:pPr>
            <w:r>
              <w:rPr>
                <w:rFonts w:ascii="Times New Roman" w:hAnsi="Times New Roman" w:eastAsia="宋体" w:cs="Times New Roman"/>
                <w:kern w:val="2"/>
                <w:szCs w:val="21"/>
                <w:lang w:eastAsia="zh-CN"/>
              </w:rPr>
              <w:t>培训要求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310" w:type="dxa"/>
            <w:shd w:val="clear" w:color="auto" w:fill="D9D9D9"/>
            <w:noWrap w:val="0"/>
            <w:vAlign w:val="center"/>
          </w:tcPr>
          <w:p>
            <w:pPr>
              <w:pStyle w:val="42"/>
              <w:keepNext w:val="0"/>
              <w:keepLines w:val="0"/>
              <w:suppressLineNumbers w:val="0"/>
              <w:spacing w:before="0" w:beforeAutospacing="0" w:after="0" w:afterAutospacing="0"/>
              <w:ind w:left="470" w:right="0" w:firstLine="0" w:firstLineChars="0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9253" w:type="dxa"/>
            <w:gridSpan w:val="2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ascii="Times New Roman" w:hAnsi="Times New Roman" w:eastAsia="宋体" w:cs="Times New Roman"/>
                <w:kern w:val="2"/>
                <w:szCs w:val="21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2"/>
                <w:szCs w:val="21"/>
                <w:lang w:eastAsia="zh-CN"/>
              </w:rPr>
              <w:t>N/A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310" w:type="dxa"/>
            <w:shd w:val="clear" w:color="auto" w:fill="D9D9D9"/>
            <w:noWrap w:val="0"/>
            <w:vAlign w:val="center"/>
          </w:tcPr>
          <w:p>
            <w:pPr>
              <w:pStyle w:val="42"/>
              <w:keepNext w:val="0"/>
              <w:keepLines w:val="0"/>
              <w:numPr>
                <w:ilvl w:val="0"/>
                <w:numId w:val="13"/>
              </w:numPr>
              <w:suppressLineNumbers w:val="0"/>
              <w:spacing w:before="0" w:beforeAutospacing="0" w:after="0" w:afterAutospacing="0"/>
              <w:ind w:right="0" w:firstLineChars="0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9253" w:type="dxa"/>
            <w:gridSpan w:val="2"/>
            <w:shd w:val="clear" w:color="auto" w:fill="D9D9D9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ascii="Times New Roman" w:hAnsi="Times New Roman" w:eastAsia="宋体" w:cs="Times New Roman"/>
                <w:kern w:val="2"/>
                <w:szCs w:val="21"/>
                <w:lang w:eastAsia="zh-CN"/>
              </w:rPr>
            </w:pPr>
            <w:r>
              <w:rPr>
                <w:rFonts w:ascii="Times New Roman" w:hAnsi="Times New Roman" w:eastAsia="宋体" w:cs="Times New Roman"/>
                <w:kern w:val="2"/>
                <w:szCs w:val="21"/>
                <w:lang w:eastAsia="zh-CN"/>
              </w:rPr>
              <w:t>运输要求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310" w:type="dxa"/>
            <w:noWrap w:val="0"/>
            <w:vAlign w:val="center"/>
          </w:tcPr>
          <w:p>
            <w:pPr>
              <w:pStyle w:val="42"/>
              <w:keepNext w:val="0"/>
              <w:keepLines w:val="0"/>
              <w:numPr>
                <w:ilvl w:val="0"/>
                <w:numId w:val="7"/>
              </w:numPr>
              <w:suppressLineNumbers w:val="0"/>
              <w:spacing w:before="0" w:beforeAutospacing="0" w:after="0" w:afterAutospacing="0"/>
              <w:ind w:left="470" w:right="0" w:hanging="120" w:firstLineChars="0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712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ascii="Times New Roman" w:hAnsi="Times New Roman" w:eastAsia="宋体" w:cs="Times New Roman"/>
                <w:color w:val="000000"/>
                <w:kern w:val="2"/>
                <w:szCs w:val="22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2"/>
                <w:szCs w:val="22"/>
                <w:lang w:eastAsia="zh-CN"/>
              </w:rPr>
              <w:t>设备运输在运输途中需做好防护措施，不得有任何损伤。</w:t>
            </w:r>
          </w:p>
        </w:tc>
        <w:tc>
          <w:tcPr>
            <w:tcW w:w="212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ascii="Times New Roman" w:hAnsi="Times New Roman" w:eastAsia="宋体" w:cs="Times New Roman"/>
                <w:kern w:val="2"/>
                <w:szCs w:val="21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2"/>
                <w:szCs w:val="21"/>
                <w:lang w:eastAsia="zh-CN"/>
              </w:rPr>
              <w:t>关键</w:t>
            </w:r>
            <w:r>
              <w:rPr>
                <w:rFonts w:hint="eastAsia" w:ascii="宋体" w:hAnsi="宋体" w:eastAsia="宋体" w:cs="Times New Roman"/>
                <w:iCs/>
                <w:kern w:val="2"/>
                <w:szCs w:val="21"/>
                <w:lang w:eastAsia="zh-CN"/>
              </w:rPr>
              <w:t>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310" w:type="dxa"/>
            <w:shd w:val="clear" w:color="auto" w:fill="D9D9D9"/>
            <w:noWrap w:val="0"/>
            <w:vAlign w:val="center"/>
          </w:tcPr>
          <w:p>
            <w:pPr>
              <w:pStyle w:val="42"/>
              <w:keepNext w:val="0"/>
              <w:keepLines w:val="0"/>
              <w:numPr>
                <w:ilvl w:val="0"/>
                <w:numId w:val="13"/>
              </w:numPr>
              <w:suppressLineNumbers w:val="0"/>
              <w:spacing w:before="0" w:beforeAutospacing="0" w:after="0" w:afterAutospacing="0"/>
              <w:ind w:right="0" w:firstLineChars="0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9253" w:type="dxa"/>
            <w:gridSpan w:val="2"/>
            <w:shd w:val="clear" w:color="auto" w:fill="D9D9D9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ascii="Times New Roman" w:hAnsi="Times New Roman" w:eastAsia="宋体" w:cs="Times New Roman"/>
                <w:kern w:val="2"/>
                <w:szCs w:val="21"/>
                <w:lang w:eastAsia="zh-CN"/>
              </w:rPr>
            </w:pPr>
            <w:r>
              <w:rPr>
                <w:rFonts w:ascii="Times New Roman" w:hAnsi="Times New Roman" w:eastAsia="宋体" w:cs="Times New Roman"/>
                <w:kern w:val="2"/>
                <w:szCs w:val="21"/>
                <w:lang w:eastAsia="zh-CN"/>
              </w:rPr>
              <w:t>验证要求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310" w:type="dxa"/>
            <w:shd w:val="clear" w:color="auto" w:fill="D7D7D7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ascii="Times New Roman" w:hAnsi="Times New Roman" w:eastAsia="宋体" w:cs="Times New Roman"/>
                <w:kern w:val="2"/>
                <w:szCs w:val="21"/>
              </w:rPr>
            </w:pPr>
          </w:p>
        </w:tc>
        <w:tc>
          <w:tcPr>
            <w:tcW w:w="9253" w:type="dxa"/>
            <w:gridSpan w:val="2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ascii="Times New Roman" w:hAnsi="Times New Roman" w:eastAsia="宋体" w:cs="Times New Roman"/>
                <w:kern w:val="2"/>
                <w:szCs w:val="21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Cs w:val="21"/>
                <w:lang w:eastAsia="zh-CN"/>
              </w:rPr>
              <w:t>N/A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310" w:type="dxa"/>
            <w:shd w:val="clear" w:color="auto" w:fill="D9D9D9"/>
            <w:noWrap w:val="0"/>
            <w:vAlign w:val="center"/>
          </w:tcPr>
          <w:p>
            <w:pPr>
              <w:pStyle w:val="42"/>
              <w:keepNext w:val="0"/>
              <w:keepLines w:val="0"/>
              <w:numPr>
                <w:ilvl w:val="0"/>
                <w:numId w:val="13"/>
              </w:numPr>
              <w:suppressLineNumbers w:val="0"/>
              <w:spacing w:before="0" w:beforeAutospacing="0" w:after="0" w:afterAutospacing="0"/>
              <w:ind w:right="0" w:firstLineChars="0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9253" w:type="dxa"/>
            <w:gridSpan w:val="2"/>
            <w:shd w:val="clear" w:color="auto" w:fill="D9D9D9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ascii="Times New Roman" w:hAnsi="Times New Roman" w:eastAsia="宋体" w:cs="Times New Roman"/>
                <w:kern w:val="2"/>
                <w:szCs w:val="21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2"/>
                <w:szCs w:val="21"/>
              </w:rPr>
              <w:t>售后服务及备件要求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310" w:type="dxa"/>
            <w:noWrap w:val="0"/>
            <w:vAlign w:val="center"/>
          </w:tcPr>
          <w:p>
            <w:pPr>
              <w:pStyle w:val="42"/>
              <w:keepNext w:val="0"/>
              <w:keepLines w:val="0"/>
              <w:numPr>
                <w:ilvl w:val="0"/>
                <w:numId w:val="7"/>
              </w:numPr>
              <w:suppressLineNumbers w:val="0"/>
              <w:spacing w:before="0" w:beforeAutospacing="0" w:after="0" w:afterAutospacing="0"/>
              <w:ind w:left="470" w:right="0" w:hanging="120" w:firstLineChars="0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712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ascii="Times New Roman" w:hAnsi="Times New Roman" w:eastAsia="宋体" w:cs="Times New Roman"/>
                <w:kern w:val="2"/>
                <w:szCs w:val="22"/>
                <w:lang w:eastAsia="zh-CN"/>
              </w:rPr>
            </w:pPr>
            <w:r>
              <w:rPr>
                <w:rFonts w:hint="eastAsia" w:ascii="宋体" w:hAnsi="宋体" w:eastAsia="宋体" w:cs="Times New Roman"/>
                <w:kern w:val="2"/>
                <w:szCs w:val="22"/>
                <w:lang w:eastAsia="zh-CN"/>
              </w:rPr>
              <w:t>设备保质期从确认验收文件签署之后开始计算。</w:t>
            </w:r>
          </w:p>
        </w:tc>
        <w:tc>
          <w:tcPr>
            <w:tcW w:w="212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ascii="Times New Roman" w:hAnsi="Times New Roman" w:eastAsia="宋体" w:cs="Times New Roman"/>
                <w:kern w:val="2"/>
                <w:szCs w:val="21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2"/>
                <w:szCs w:val="21"/>
                <w:lang w:eastAsia="zh-CN"/>
              </w:rPr>
              <w:t>关键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310" w:type="dxa"/>
            <w:noWrap w:val="0"/>
            <w:vAlign w:val="center"/>
          </w:tcPr>
          <w:p>
            <w:pPr>
              <w:pStyle w:val="42"/>
              <w:keepNext w:val="0"/>
              <w:keepLines w:val="0"/>
              <w:numPr>
                <w:ilvl w:val="0"/>
                <w:numId w:val="7"/>
              </w:numPr>
              <w:suppressLineNumbers w:val="0"/>
              <w:spacing w:before="0" w:beforeAutospacing="0" w:after="0" w:afterAutospacing="0"/>
              <w:ind w:left="470" w:right="0" w:hanging="120" w:firstLineChars="0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712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ascii="Times New Roman" w:hAnsi="Times New Roman" w:eastAsia="宋体" w:cs="Times New Roman"/>
                <w:kern w:val="2"/>
                <w:szCs w:val="22"/>
                <w:lang w:eastAsia="zh-CN"/>
              </w:rPr>
            </w:pPr>
            <w:r>
              <w:rPr>
                <w:rFonts w:hint="eastAsia" w:ascii="宋体" w:hAnsi="宋体" w:eastAsia="宋体" w:cs="Times New Roman"/>
                <w:kern w:val="2"/>
                <w:szCs w:val="22"/>
                <w:lang w:eastAsia="zh-CN"/>
              </w:rPr>
              <w:t>质保期为</w:t>
            </w:r>
            <w:r>
              <w:rPr>
                <w:rFonts w:ascii="Times New Roman" w:hAnsi="Times New Roman" w:eastAsia="宋体" w:cs="Times New Roman"/>
                <w:kern w:val="2"/>
                <w:szCs w:val="22"/>
                <w:lang w:eastAsia="zh-CN"/>
              </w:rPr>
              <w:t>2</w:t>
            </w:r>
            <w:r>
              <w:rPr>
                <w:rFonts w:hint="eastAsia" w:ascii="宋体" w:hAnsi="宋体" w:eastAsia="宋体" w:cs="Times New Roman"/>
                <w:kern w:val="2"/>
                <w:szCs w:val="22"/>
                <w:lang w:eastAsia="zh-CN"/>
              </w:rPr>
              <w:t>年，保质期内免费保修并免费更换所有配件，保质期后应提供良好的售后服务。</w:t>
            </w:r>
          </w:p>
        </w:tc>
        <w:tc>
          <w:tcPr>
            <w:tcW w:w="212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ascii="Times New Roman" w:hAnsi="Times New Roman" w:eastAsia="宋体" w:cs="Times New Roman"/>
                <w:kern w:val="2"/>
                <w:szCs w:val="21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2"/>
                <w:szCs w:val="21"/>
                <w:lang w:eastAsia="zh-CN"/>
              </w:rPr>
              <w:t>关键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310" w:type="dxa"/>
            <w:noWrap w:val="0"/>
            <w:vAlign w:val="center"/>
          </w:tcPr>
          <w:p>
            <w:pPr>
              <w:pStyle w:val="42"/>
              <w:keepNext w:val="0"/>
              <w:keepLines w:val="0"/>
              <w:numPr>
                <w:ilvl w:val="0"/>
                <w:numId w:val="7"/>
              </w:numPr>
              <w:suppressLineNumbers w:val="0"/>
              <w:spacing w:before="0" w:beforeAutospacing="0" w:after="0" w:afterAutospacing="0"/>
              <w:ind w:left="470" w:right="0" w:hanging="120" w:firstLineChars="0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712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Times New Roman"/>
                <w:kern w:val="2"/>
                <w:szCs w:val="22"/>
                <w:lang w:eastAsia="zh-CN"/>
              </w:rPr>
            </w:pPr>
            <w:r>
              <w:rPr>
                <w:rFonts w:hint="eastAsia" w:ascii="宋体" w:hAnsi="宋体" w:eastAsia="宋体" w:cs="Times New Roman"/>
                <w:kern w:val="2"/>
                <w:szCs w:val="21"/>
                <w:lang w:val="en-US" w:eastAsia="zh-CN"/>
              </w:rPr>
              <w:t>厂家应提供合格的备件，用于设备相应部件的维修和更换。</w:t>
            </w:r>
          </w:p>
        </w:tc>
        <w:tc>
          <w:tcPr>
            <w:tcW w:w="212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ascii="Calibri" w:hAnsi="Calibri" w:eastAsia="宋体" w:cs="Times New Roman"/>
                <w:color w:val="000000"/>
                <w:kern w:val="2"/>
                <w:szCs w:val="21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2"/>
                <w:szCs w:val="21"/>
                <w:lang w:eastAsia="zh-CN"/>
              </w:rPr>
              <w:t>关键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310" w:type="dxa"/>
            <w:noWrap w:val="0"/>
            <w:vAlign w:val="center"/>
          </w:tcPr>
          <w:p>
            <w:pPr>
              <w:pStyle w:val="42"/>
              <w:keepNext w:val="0"/>
              <w:keepLines w:val="0"/>
              <w:numPr>
                <w:ilvl w:val="0"/>
                <w:numId w:val="7"/>
              </w:numPr>
              <w:suppressLineNumbers w:val="0"/>
              <w:spacing w:before="0" w:beforeAutospacing="0" w:after="0" w:afterAutospacing="0"/>
              <w:ind w:left="470" w:right="0" w:hanging="120" w:firstLineChars="0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712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Times New Roman"/>
                <w:kern w:val="2"/>
                <w:szCs w:val="21"/>
                <w:lang w:val="en-US" w:eastAsia="zh-CN"/>
              </w:rPr>
            </w:pPr>
            <w:r>
              <w:rPr>
                <w:rFonts w:ascii="Calibri" w:hAnsi="Calibri" w:eastAsia="宋体" w:cs="Times New Roman"/>
                <w:kern w:val="2"/>
                <w:szCs w:val="21"/>
                <w:lang w:eastAsia="zh-CN"/>
              </w:rPr>
              <w:t>售后服务必须响应及时</w:t>
            </w:r>
            <w:r>
              <w:rPr>
                <w:rFonts w:hint="eastAsia" w:ascii="Calibri" w:hAnsi="Calibri" w:cs="Times New Roman"/>
                <w:kern w:val="2"/>
                <w:szCs w:val="21"/>
                <w:lang w:eastAsia="zh-CN"/>
              </w:rPr>
              <w:t>。</w:t>
            </w:r>
          </w:p>
        </w:tc>
        <w:tc>
          <w:tcPr>
            <w:tcW w:w="212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ascii="Calibri" w:hAnsi="Calibri" w:eastAsia="宋体" w:cs="Times New Roman"/>
                <w:color w:val="000000"/>
                <w:kern w:val="2"/>
                <w:szCs w:val="21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2"/>
                <w:szCs w:val="21"/>
                <w:lang w:eastAsia="zh-CN"/>
              </w:rPr>
              <w:t>关键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310" w:type="dxa"/>
            <w:shd w:val="clear" w:color="auto" w:fill="D9D9D9"/>
            <w:noWrap w:val="0"/>
            <w:vAlign w:val="center"/>
          </w:tcPr>
          <w:p>
            <w:pPr>
              <w:pStyle w:val="42"/>
              <w:keepNext w:val="0"/>
              <w:keepLines w:val="0"/>
              <w:numPr>
                <w:ilvl w:val="0"/>
                <w:numId w:val="13"/>
              </w:numPr>
              <w:suppressLineNumbers w:val="0"/>
              <w:spacing w:before="0" w:beforeAutospacing="0" w:after="0" w:afterAutospacing="0"/>
              <w:ind w:right="0" w:firstLineChars="0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9253" w:type="dxa"/>
            <w:gridSpan w:val="2"/>
            <w:shd w:val="clear" w:color="auto" w:fill="D9D9D9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ascii="Times New Roman" w:hAnsi="Times New Roman" w:eastAsia="宋体" w:cs="Times New Roman"/>
                <w:kern w:val="2"/>
                <w:szCs w:val="21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2"/>
                <w:szCs w:val="21"/>
              </w:rPr>
              <w:t>验收要求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310" w:type="dxa"/>
            <w:noWrap w:val="0"/>
            <w:vAlign w:val="center"/>
          </w:tcPr>
          <w:p>
            <w:pPr>
              <w:pStyle w:val="42"/>
              <w:keepNext w:val="0"/>
              <w:keepLines w:val="0"/>
              <w:numPr>
                <w:ilvl w:val="0"/>
                <w:numId w:val="7"/>
              </w:numPr>
              <w:suppressLineNumbers w:val="0"/>
              <w:spacing w:before="0" w:beforeAutospacing="0" w:after="0" w:afterAutospacing="0"/>
              <w:ind w:left="470" w:right="0" w:hanging="120" w:firstLineChars="0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712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ascii="Times New Roman" w:hAnsi="Times New Roman" w:eastAsia="宋体" w:cs="Times New Roman"/>
                <w:kern w:val="2"/>
                <w:szCs w:val="22"/>
                <w:lang w:eastAsia="zh-CN"/>
              </w:rPr>
            </w:pPr>
            <w:r>
              <w:rPr>
                <w:rFonts w:hint="eastAsia" w:ascii="宋体" w:hAnsi="宋体" w:eastAsia="宋体" w:cs="Times New Roman"/>
                <w:kern w:val="2"/>
                <w:szCs w:val="22"/>
                <w:lang w:eastAsia="zh-CN"/>
              </w:rPr>
              <w:t>货物达到买方使用现场后，由买卖双方共同验收，卖方工程师免费为买方提供调试。</w:t>
            </w:r>
          </w:p>
        </w:tc>
        <w:tc>
          <w:tcPr>
            <w:tcW w:w="212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ascii="Times New Roman" w:hAnsi="Times New Roman" w:eastAsia="宋体" w:cs="Times New Roman"/>
                <w:kern w:val="2"/>
                <w:szCs w:val="21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Cs w:val="21"/>
                <w:lang w:eastAsia="zh-CN"/>
              </w:rPr>
              <w:t>关键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310" w:type="dxa"/>
            <w:noWrap w:val="0"/>
            <w:vAlign w:val="center"/>
          </w:tcPr>
          <w:p>
            <w:pPr>
              <w:pStyle w:val="42"/>
              <w:keepNext w:val="0"/>
              <w:keepLines w:val="0"/>
              <w:numPr>
                <w:ilvl w:val="0"/>
                <w:numId w:val="7"/>
              </w:numPr>
              <w:suppressLineNumbers w:val="0"/>
              <w:spacing w:before="0" w:beforeAutospacing="0" w:after="0" w:afterAutospacing="0"/>
              <w:ind w:left="470" w:right="0" w:hanging="120" w:firstLineChars="0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712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Times New Roman"/>
                <w:kern w:val="2"/>
                <w:szCs w:val="22"/>
                <w:lang w:eastAsia="zh-CN"/>
              </w:rPr>
            </w:pPr>
            <w:r>
              <w:rPr>
                <w:rFonts w:hint="eastAsia" w:ascii="宋体" w:hAnsi="宋体" w:eastAsia="宋体" w:cs="Times New Roman"/>
                <w:kern w:val="2"/>
                <w:szCs w:val="21"/>
                <w:lang w:eastAsia="zh-CN"/>
              </w:rPr>
              <w:t>使用方检查确认数量、质量、外包装和相关资质证明是否符合本URS要求。若不符合按合同要求处理。</w:t>
            </w:r>
          </w:p>
        </w:tc>
        <w:tc>
          <w:tcPr>
            <w:tcW w:w="212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Calibri" w:hAnsi="Calibri" w:eastAsia="宋体" w:cs="Times New Roman"/>
                <w:kern w:val="2"/>
                <w:szCs w:val="21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Cs w:val="21"/>
                <w:lang w:eastAsia="zh-CN"/>
              </w:rPr>
              <w:t>关键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310" w:type="dxa"/>
            <w:noWrap w:val="0"/>
            <w:vAlign w:val="center"/>
          </w:tcPr>
          <w:p>
            <w:pPr>
              <w:pStyle w:val="42"/>
              <w:keepNext w:val="0"/>
              <w:keepLines w:val="0"/>
              <w:numPr>
                <w:ilvl w:val="0"/>
                <w:numId w:val="7"/>
              </w:numPr>
              <w:suppressLineNumbers w:val="0"/>
              <w:spacing w:before="0" w:beforeAutospacing="0" w:after="0" w:afterAutospacing="0"/>
              <w:ind w:left="470" w:right="0" w:hanging="120" w:firstLineChars="0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712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ascii="Times New Roman" w:hAnsi="Times New Roman" w:eastAsia="宋体" w:cs="Times New Roman"/>
                <w:kern w:val="2"/>
                <w:szCs w:val="22"/>
                <w:lang w:eastAsia="zh-CN"/>
              </w:rPr>
            </w:pPr>
            <w:r>
              <w:rPr>
                <w:rFonts w:hint="eastAsia" w:ascii="宋体" w:hAnsi="宋体" w:eastAsia="宋体" w:cs="Times New Roman"/>
                <w:kern w:val="2"/>
                <w:szCs w:val="22"/>
                <w:lang w:eastAsia="zh-CN"/>
              </w:rPr>
              <w:t>供应商进厂安装需遵守施工和施工规定。</w:t>
            </w:r>
          </w:p>
        </w:tc>
        <w:tc>
          <w:tcPr>
            <w:tcW w:w="212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ascii="Times New Roman" w:hAnsi="Times New Roman" w:eastAsia="宋体" w:cs="Times New Roman"/>
                <w:kern w:val="2"/>
                <w:szCs w:val="21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Cs w:val="21"/>
                <w:lang w:eastAsia="zh-CN"/>
              </w:rPr>
              <w:t>关键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310" w:type="dxa"/>
            <w:noWrap w:val="0"/>
            <w:vAlign w:val="center"/>
          </w:tcPr>
          <w:p>
            <w:pPr>
              <w:pStyle w:val="42"/>
              <w:keepNext w:val="0"/>
              <w:keepLines w:val="0"/>
              <w:numPr>
                <w:ilvl w:val="0"/>
                <w:numId w:val="7"/>
              </w:numPr>
              <w:suppressLineNumbers w:val="0"/>
              <w:spacing w:before="0" w:beforeAutospacing="0" w:after="0" w:afterAutospacing="0"/>
              <w:ind w:left="470" w:right="0" w:hanging="120" w:firstLineChars="0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712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ascii="Times New Roman" w:hAnsi="Times New Roman" w:eastAsia="宋体" w:cs="Times New Roman"/>
                <w:kern w:val="2"/>
                <w:szCs w:val="22"/>
                <w:lang w:eastAsia="zh-CN"/>
              </w:rPr>
            </w:pPr>
            <w:r>
              <w:rPr>
                <w:rFonts w:hint="eastAsia" w:ascii="宋体" w:hAnsi="宋体" w:eastAsia="宋体" w:cs="Times New Roman"/>
                <w:kern w:val="2"/>
                <w:szCs w:val="22"/>
                <w:lang w:eastAsia="zh-CN"/>
              </w:rPr>
              <w:t>确认调试验收合格后，买卖双方签订验收报告。</w:t>
            </w:r>
          </w:p>
        </w:tc>
        <w:tc>
          <w:tcPr>
            <w:tcW w:w="212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ascii="Times New Roman" w:hAnsi="Times New Roman" w:eastAsia="宋体" w:cs="Times New Roman"/>
                <w:kern w:val="2"/>
                <w:szCs w:val="21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Cs w:val="21"/>
                <w:lang w:eastAsia="zh-CN"/>
              </w:rPr>
              <w:t>关键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310" w:type="dxa"/>
            <w:noWrap w:val="0"/>
            <w:vAlign w:val="center"/>
          </w:tcPr>
          <w:p>
            <w:pPr>
              <w:pStyle w:val="42"/>
              <w:keepNext w:val="0"/>
              <w:keepLines w:val="0"/>
              <w:numPr>
                <w:ilvl w:val="0"/>
                <w:numId w:val="7"/>
              </w:numPr>
              <w:suppressLineNumbers w:val="0"/>
              <w:spacing w:before="0" w:beforeAutospacing="0" w:after="0" w:afterAutospacing="0"/>
              <w:ind w:left="470" w:right="0" w:hanging="120" w:firstLineChars="0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712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Times New Roman"/>
                <w:kern w:val="2"/>
                <w:szCs w:val="22"/>
                <w:lang w:eastAsia="zh-CN"/>
              </w:rPr>
            </w:pPr>
            <w:r>
              <w:rPr>
                <w:rFonts w:hint="eastAsia" w:ascii="宋体" w:hAnsi="宋体" w:eastAsia="宋体" w:cs="Times New Roman"/>
                <w:kern w:val="2"/>
                <w:szCs w:val="21"/>
                <w:lang w:eastAsia="zh-CN"/>
              </w:rPr>
              <w:t>验收合格后，供应方按使用方要求将设备送到指定的存放处。</w:t>
            </w:r>
          </w:p>
        </w:tc>
        <w:tc>
          <w:tcPr>
            <w:tcW w:w="212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Calibri" w:hAnsi="Calibri" w:eastAsia="宋体" w:cs="Times New Roman"/>
                <w:kern w:val="2"/>
                <w:szCs w:val="21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Cs w:val="21"/>
                <w:lang w:eastAsia="zh-CN"/>
              </w:rPr>
              <w:t>关键</w:t>
            </w:r>
          </w:p>
        </w:tc>
      </w:tr>
    </w:tbl>
    <w:p>
      <w:pPr>
        <w:rPr>
          <w:lang w:eastAsia="zh-CN"/>
        </w:rPr>
      </w:pPr>
    </w:p>
    <w:p>
      <w:pPr>
        <w:pStyle w:val="42"/>
        <w:numPr>
          <w:ilvl w:val="0"/>
          <w:numId w:val="3"/>
        </w:numPr>
        <w:spacing w:after="158" w:afterLines="50"/>
        <w:ind w:left="426" w:hanging="426" w:hangingChars="202"/>
        <w:outlineLvl w:val="0"/>
        <w:rPr>
          <w:rFonts w:ascii="Times New Roman" w:hAnsi="Times New Roman"/>
          <w:b/>
        </w:rPr>
      </w:pPr>
      <w:bookmarkStart w:id="47" w:name="_Toc67559978"/>
      <w:r>
        <w:rPr>
          <w:rFonts w:ascii="Times New Roman" w:hAnsi="Times New Roman"/>
          <w:b/>
        </w:rPr>
        <w:t>附件</w:t>
      </w:r>
      <w:bookmarkEnd w:id="47"/>
    </w:p>
    <w:bookmarkEnd w:id="31"/>
    <w:bookmarkEnd w:id="32"/>
    <w:bookmarkEnd w:id="33"/>
    <w:bookmarkEnd w:id="34"/>
    <w:bookmarkEnd w:id="35"/>
    <w:bookmarkEnd w:id="36"/>
    <w:bookmarkEnd w:id="37"/>
    <w:bookmarkEnd w:id="38"/>
    <w:bookmarkEnd w:id="39"/>
    <w:bookmarkEnd w:id="40"/>
    <w:bookmarkEnd w:id="41"/>
    <w:bookmarkEnd w:id="42"/>
    <w:p>
      <w:pPr>
        <w:pStyle w:val="35"/>
        <w:spacing w:before="0" w:line="360" w:lineRule="auto"/>
        <w:rPr>
          <w:rFonts w:hint="eastAsia" w:ascii="宋体" w:hAnsi="宋体"/>
          <w:color w:val="000000"/>
          <w:sz w:val="21"/>
          <w:szCs w:val="21"/>
          <w:lang w:eastAsia="zh-CN"/>
        </w:rPr>
      </w:pPr>
      <w:r>
        <w:rPr>
          <w:rFonts w:hint="eastAsia" w:ascii="宋体" w:hAnsi="宋体"/>
          <w:color w:val="000000"/>
          <w:sz w:val="21"/>
          <w:szCs w:val="21"/>
          <w:lang w:eastAsia="zh-CN"/>
        </w:rPr>
        <w:t xml:space="preserve">附件1 </w:t>
      </w:r>
      <w:r>
        <w:rPr>
          <w:rFonts w:hint="eastAsia" w:ascii="宋体" w:hAnsi="宋体"/>
          <w:bCs/>
          <w:color w:val="000000"/>
          <w:sz w:val="21"/>
          <w:szCs w:val="21"/>
          <w:lang w:val="en-US" w:eastAsia="zh-CN"/>
        </w:rPr>
        <w:t>实验动物室</w:t>
      </w:r>
      <w:r>
        <w:rPr>
          <w:rFonts w:hint="eastAsia" w:ascii="宋体" w:hAnsi="宋体" w:eastAsia="宋体" w:cs="Times New Roman"/>
          <w:bCs/>
          <w:color w:val="000000"/>
          <w:sz w:val="21"/>
          <w:szCs w:val="21"/>
          <w:lang w:val="en-US" w:eastAsia="zh-CN"/>
        </w:rPr>
        <w:t>需购不锈钢</w:t>
      </w:r>
      <w:r>
        <w:rPr>
          <w:rFonts w:hint="eastAsia" w:ascii="宋体" w:hAnsi="宋体" w:cs="Times New Roman"/>
          <w:bCs/>
          <w:color w:val="000000"/>
          <w:sz w:val="21"/>
          <w:szCs w:val="21"/>
          <w:lang w:val="en-US" w:eastAsia="zh-CN"/>
        </w:rPr>
        <w:t>转运</w:t>
      </w:r>
      <w:r>
        <w:rPr>
          <w:rFonts w:hint="eastAsia" w:ascii="宋体" w:hAnsi="宋体" w:eastAsia="宋体" w:cs="Times New Roman"/>
          <w:bCs/>
          <w:color w:val="000000"/>
          <w:sz w:val="21"/>
          <w:szCs w:val="21"/>
          <w:lang w:val="en-US" w:eastAsia="zh-CN"/>
        </w:rPr>
        <w:t>车清单</w:t>
      </w:r>
    </w:p>
    <w:tbl>
      <w:tblPr>
        <w:tblStyle w:val="20"/>
        <w:tblW w:w="1044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8"/>
        <w:gridCol w:w="2797"/>
        <w:gridCol w:w="2757"/>
        <w:gridCol w:w="74"/>
        <w:gridCol w:w="2832"/>
        <w:gridCol w:w="127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708" w:type="dxa"/>
            <w:noWrap w:val="0"/>
            <w:vAlign w:val="center"/>
          </w:tcPr>
          <w:p>
            <w:pPr>
              <w:pStyle w:val="35"/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ascii="Times New Roman" w:hAnsi="Times New Roman" w:eastAsia="宋体" w:cs="Times New Roman"/>
                <w:color w:val="000000"/>
                <w:kern w:val="2"/>
                <w:sz w:val="21"/>
                <w:szCs w:val="21"/>
                <w:lang w:val="en-GB"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2"/>
                <w:sz w:val="21"/>
                <w:szCs w:val="21"/>
                <w:lang w:val="en-GB" w:eastAsia="zh-CN"/>
              </w:rPr>
              <w:t>序列</w:t>
            </w:r>
          </w:p>
        </w:tc>
        <w:tc>
          <w:tcPr>
            <w:tcW w:w="2797" w:type="dxa"/>
            <w:noWrap w:val="0"/>
            <w:vAlign w:val="center"/>
          </w:tcPr>
          <w:p>
            <w:pPr>
              <w:pStyle w:val="35"/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ascii="Times New Roman" w:hAnsi="Times New Roman" w:eastAsia="宋体" w:cs="Times New Roman"/>
                <w:color w:val="000000"/>
                <w:kern w:val="2"/>
                <w:sz w:val="21"/>
                <w:szCs w:val="21"/>
                <w:lang w:val="en-GB"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2"/>
                <w:sz w:val="21"/>
                <w:szCs w:val="21"/>
                <w:lang w:val="en-GB" w:eastAsia="zh-CN"/>
              </w:rPr>
              <w:t>名称</w:t>
            </w:r>
          </w:p>
        </w:tc>
        <w:tc>
          <w:tcPr>
            <w:tcW w:w="2757" w:type="dxa"/>
            <w:noWrap w:val="0"/>
            <w:vAlign w:val="center"/>
          </w:tcPr>
          <w:p>
            <w:pPr>
              <w:pStyle w:val="35"/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ascii="Times New Roman" w:hAnsi="Times New Roman" w:eastAsia="宋体" w:cs="Times New Roman"/>
                <w:color w:val="000000"/>
                <w:kern w:val="2"/>
                <w:sz w:val="21"/>
                <w:szCs w:val="21"/>
                <w:lang w:val="en-GB"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2"/>
                <w:sz w:val="21"/>
                <w:szCs w:val="21"/>
                <w:lang w:val="en-GB" w:eastAsia="zh-CN"/>
              </w:rPr>
              <w:t>安装位置</w:t>
            </w:r>
          </w:p>
        </w:tc>
        <w:tc>
          <w:tcPr>
            <w:tcW w:w="2906" w:type="dxa"/>
            <w:gridSpan w:val="2"/>
            <w:noWrap w:val="0"/>
            <w:vAlign w:val="center"/>
          </w:tcPr>
          <w:p>
            <w:pPr>
              <w:pStyle w:val="35"/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ascii="Times New Roman" w:hAnsi="Times New Roman" w:eastAsia="宋体" w:cs="Times New Roman"/>
                <w:color w:val="000000"/>
                <w:kern w:val="2"/>
                <w:sz w:val="21"/>
                <w:szCs w:val="21"/>
                <w:lang w:val="en-GB" w:eastAsia="zh-CN"/>
              </w:rPr>
            </w:pPr>
            <w:r>
              <w:rPr>
                <w:rFonts w:ascii="Times New Roman" w:hAnsi="Times New Roman" w:eastAsia="宋体" w:cs="Times New Roman"/>
                <w:kern w:val="2"/>
                <w:sz w:val="21"/>
                <w:szCs w:val="21"/>
                <w:lang w:val="en-GB"/>
              </w:rPr>
              <w:t>规格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pStyle w:val="35"/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ascii="Times New Roman" w:hAnsi="Times New Roman" w:eastAsia="宋体" w:cs="Times New Roman"/>
                <w:color w:val="000000"/>
                <w:kern w:val="2"/>
                <w:sz w:val="21"/>
                <w:szCs w:val="21"/>
                <w:lang w:val="en-GB"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2"/>
                <w:sz w:val="21"/>
                <w:szCs w:val="21"/>
                <w:lang w:val="en-GB" w:eastAsia="zh-CN"/>
              </w:rPr>
              <w:t>数量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2"/>
                <w:sz w:val="21"/>
                <w:szCs w:val="21"/>
                <w:lang w:val="en-GB" w:eastAsia="zh-CN"/>
              </w:rPr>
              <w:t>（</w:t>
            </w:r>
            <w:r>
              <w:rPr>
                <w:rFonts w:ascii="Times New Roman" w:hAnsi="Times New Roman" w:eastAsia="宋体" w:cs="Times New Roman"/>
                <w:color w:val="000000"/>
                <w:kern w:val="2"/>
                <w:sz w:val="21"/>
                <w:szCs w:val="21"/>
                <w:lang w:val="en-GB" w:eastAsia="zh-CN"/>
              </w:rPr>
              <w:t>台）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5" w:hRule="atLeast"/>
          <w:jc w:val="center"/>
        </w:trPr>
        <w:tc>
          <w:tcPr>
            <w:tcW w:w="708" w:type="dxa"/>
            <w:vMerge w:val="restart"/>
            <w:noWrap w:val="0"/>
            <w:vAlign w:val="center"/>
          </w:tcPr>
          <w:p>
            <w:pPr>
              <w:pStyle w:val="35"/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ascii="Times New Roman" w:hAnsi="Times New Roman" w:eastAsia="宋体" w:cs="Times New Roman"/>
                <w:color w:val="000000"/>
                <w:kern w:val="2"/>
                <w:sz w:val="21"/>
                <w:szCs w:val="21"/>
                <w:lang w:val="en-GB"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2"/>
                <w:sz w:val="21"/>
                <w:szCs w:val="21"/>
                <w:lang w:val="en-GB" w:eastAsia="zh-CN"/>
              </w:rPr>
              <w:t>1</w:t>
            </w:r>
          </w:p>
        </w:tc>
        <w:tc>
          <w:tcPr>
            <w:tcW w:w="2797" w:type="dxa"/>
            <w:vMerge w:val="restart"/>
            <w:noWrap w:val="0"/>
            <w:vAlign w:val="center"/>
          </w:tcPr>
          <w:p>
            <w:pPr>
              <w:pStyle w:val="35"/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ascii="Times New Roman" w:hAnsi="Times New Roman" w:eastAsia="宋体" w:cs="Times New Roman"/>
                <w:color w:val="000000"/>
                <w:kern w:val="2"/>
                <w:sz w:val="21"/>
                <w:szCs w:val="21"/>
                <w:lang w:val="en-GB"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2"/>
                <w:sz w:val="21"/>
                <w:szCs w:val="21"/>
                <w:lang w:val="en-GB" w:eastAsia="zh-CN"/>
              </w:rPr>
              <w:t>不锈钢</w:t>
            </w:r>
            <w:r>
              <w:rPr>
                <w:rFonts w:hint="eastAsia" w:cs="Times New Roman"/>
                <w:color w:val="000000"/>
                <w:kern w:val="2"/>
                <w:sz w:val="21"/>
                <w:szCs w:val="21"/>
                <w:lang w:val="en-US" w:eastAsia="zh-CN"/>
              </w:rPr>
              <w:t>转运车</w:t>
            </w:r>
          </w:p>
          <w:p>
            <w:pPr>
              <w:pStyle w:val="35"/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2"/>
                <w:sz w:val="21"/>
                <w:szCs w:val="21"/>
                <w:lang w:val="en-GB" w:eastAsia="zh-CN"/>
              </w:rPr>
            </w:pPr>
          </w:p>
          <w:p>
            <w:pPr>
              <w:pStyle w:val="35"/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ascii="Times New Roman" w:hAnsi="Times New Roman" w:eastAsia="宋体" w:cs="Times New Roman"/>
                <w:color w:val="000000"/>
                <w:kern w:val="2"/>
                <w:sz w:val="21"/>
                <w:szCs w:val="21"/>
                <w:lang w:val="en-GB" w:eastAsia="zh-CN"/>
              </w:rPr>
            </w:pPr>
            <w:r>
              <w:rPr>
                <w:rFonts w:ascii="宋体" w:hAnsi="宋体" w:eastAsia="宋体" w:cs="宋体"/>
                <w:kern w:val="2"/>
                <w:sz w:val="24"/>
                <w:szCs w:val="24"/>
              </w:rPr>
              <w:drawing>
                <wp:inline distT="0" distB="0" distL="114300" distR="114300">
                  <wp:extent cx="1586865" cy="1771650"/>
                  <wp:effectExtent l="0" t="0" r="13335" b="0"/>
                  <wp:docPr id="4" name="图片 1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图片 1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86865" cy="17716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5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eastAsia="宋体" w:cs="Times New Roman"/>
                <w:color w:val="000000"/>
                <w:kern w:val="2"/>
                <w:szCs w:val="21"/>
                <w:lang w:val="en-US" w:eastAsia="zh-CN"/>
              </w:rPr>
            </w:pPr>
            <w:r>
              <w:rPr>
                <w:rFonts w:hint="eastAsia" w:cs="Times New Roman"/>
                <w:color w:val="000000"/>
                <w:kern w:val="2"/>
                <w:szCs w:val="21"/>
                <w:lang w:val="en-US" w:eastAsia="zh-CN"/>
              </w:rPr>
              <w:t>金港园区6号楼小鼠生产一区</w:t>
            </w:r>
          </w:p>
        </w:tc>
        <w:tc>
          <w:tcPr>
            <w:tcW w:w="2906" w:type="dxa"/>
            <w:gridSpan w:val="2"/>
            <w:vMerge w:val="restar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6" w:lineRule="auto"/>
              <w:ind w:left="0" w:right="0"/>
              <w:jc w:val="both"/>
              <w:rPr>
                <w:rFonts w:ascii="Times New Roman" w:hAnsi="Times New Roman" w:eastAsia="宋体" w:cs="Times New Roman"/>
                <w:color w:val="000000"/>
                <w:kern w:val="2"/>
                <w:szCs w:val="21"/>
                <w:lang w:eastAsia="zh-CN"/>
              </w:rPr>
            </w:pPr>
            <w:r>
              <w:rPr>
                <w:rFonts w:ascii="Times New Roman" w:hAnsi="宋体" w:eastAsia="宋体" w:cs="Times New Roman"/>
                <w:color w:val="000000"/>
                <w:kern w:val="2"/>
                <w:szCs w:val="22"/>
                <w:lang w:eastAsia="zh-CN"/>
              </w:rPr>
              <w:t>车板尺寸：</w:t>
            </w:r>
            <w:r>
              <w:rPr>
                <w:rFonts w:ascii="Times New Roman" w:hAnsi="Times New Roman" w:eastAsia="宋体" w:cs="Times New Roman"/>
                <w:color w:val="000000"/>
                <w:kern w:val="2"/>
                <w:szCs w:val="21"/>
                <w:lang w:eastAsia="zh-CN"/>
              </w:rPr>
              <w:t>900×600×40mm</w:t>
            </w:r>
            <w:r>
              <w:rPr>
                <w:rFonts w:ascii="Times New Roman" w:hAnsi="宋体" w:eastAsia="宋体" w:cs="Times New Roman"/>
                <w:color w:val="000000"/>
                <w:kern w:val="2"/>
                <w:szCs w:val="21"/>
                <w:lang w:eastAsia="zh-CN"/>
              </w:rPr>
              <w:t>；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6" w:lineRule="auto"/>
              <w:ind w:left="0" w:right="0"/>
              <w:jc w:val="both"/>
              <w:rPr>
                <w:rFonts w:hint="eastAsia" w:ascii="Times New Roman" w:hAnsi="宋体" w:eastAsia="宋体" w:cs="Times New Roman"/>
                <w:color w:val="000000"/>
                <w:kern w:val="2"/>
                <w:szCs w:val="22"/>
                <w:lang w:eastAsia="zh-CN"/>
              </w:rPr>
            </w:pPr>
            <w:r>
              <w:rPr>
                <w:rFonts w:ascii="Times New Roman" w:hAnsi="宋体" w:eastAsia="宋体" w:cs="Times New Roman"/>
                <w:color w:val="000000"/>
                <w:kern w:val="2"/>
                <w:szCs w:val="22"/>
                <w:lang w:eastAsia="zh-CN"/>
              </w:rPr>
              <w:t>扶手高度：</w:t>
            </w:r>
            <w:r>
              <w:rPr>
                <w:rFonts w:ascii="Times New Roman" w:hAnsi="Times New Roman" w:eastAsia="宋体" w:cs="Times New Roman"/>
                <w:color w:val="000000"/>
                <w:kern w:val="2"/>
                <w:szCs w:val="22"/>
                <w:lang w:eastAsia="zh-CN"/>
              </w:rPr>
              <w:t>900mm</w:t>
            </w:r>
            <w:r>
              <w:rPr>
                <w:rFonts w:ascii="Times New Roman" w:hAnsi="宋体" w:eastAsia="宋体" w:cs="Times New Roman"/>
                <w:color w:val="000000"/>
                <w:kern w:val="2"/>
                <w:szCs w:val="22"/>
                <w:lang w:eastAsia="zh-CN"/>
              </w:rPr>
              <w:t>；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6" w:lineRule="auto"/>
              <w:ind w:left="0" w:right="0"/>
              <w:jc w:val="both"/>
              <w:rPr>
                <w:rFonts w:ascii="Times New Roman" w:hAnsi="Times New Roman" w:eastAsia="宋体" w:cs="Times New Roman"/>
                <w:color w:val="000000"/>
                <w:kern w:val="2"/>
                <w:szCs w:val="22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2"/>
                <w:szCs w:val="22"/>
                <w:lang w:eastAsia="zh-CN"/>
              </w:rPr>
              <w:t>4</w:t>
            </w:r>
            <w:r>
              <w:rPr>
                <w:rFonts w:ascii="Times New Roman" w:hAnsi="宋体" w:eastAsia="宋体" w:cs="Times New Roman"/>
                <w:color w:val="000000"/>
                <w:kern w:val="2"/>
                <w:szCs w:val="22"/>
                <w:lang w:eastAsia="zh-CN"/>
              </w:rPr>
              <w:t>寸标准尺寸的硅胶推车轮，</w:t>
            </w:r>
            <w:r>
              <w:rPr>
                <w:rFonts w:ascii="Times New Roman" w:hAnsi="宋体" w:eastAsia="宋体" w:cs="Times New Roman"/>
                <w:color w:val="000000"/>
                <w:kern w:val="2"/>
                <w:szCs w:val="21"/>
                <w:lang w:eastAsia="zh-CN"/>
              </w:rPr>
              <w:t>可耐受</w:t>
            </w:r>
            <w:r>
              <w:rPr>
                <w:rFonts w:ascii="Times New Roman" w:hAnsi="Times New Roman" w:eastAsia="宋体" w:cs="Times New Roman"/>
                <w:color w:val="000000"/>
                <w:kern w:val="2"/>
                <w:szCs w:val="21"/>
                <w:lang w:eastAsia="zh-CN"/>
              </w:rPr>
              <w:t>180℃</w:t>
            </w:r>
            <w:r>
              <w:rPr>
                <w:rFonts w:ascii="Times New Roman" w:hAnsi="宋体" w:eastAsia="宋体" w:cs="Times New Roman"/>
                <w:color w:val="000000"/>
                <w:kern w:val="2"/>
                <w:szCs w:val="21"/>
                <w:lang w:eastAsia="zh-CN"/>
              </w:rPr>
              <w:t>高温反复高压不变形</w:t>
            </w:r>
            <w:r>
              <w:rPr>
                <w:rFonts w:ascii="Times New Roman" w:hAnsi="宋体" w:eastAsia="宋体" w:cs="Times New Roman"/>
                <w:color w:val="000000"/>
                <w:kern w:val="2"/>
                <w:szCs w:val="22"/>
                <w:lang w:eastAsia="zh-CN"/>
              </w:rPr>
              <w:t>；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6" w:lineRule="auto"/>
              <w:ind w:left="0" w:right="0"/>
              <w:jc w:val="both"/>
              <w:rPr>
                <w:rFonts w:hint="eastAsia" w:ascii="Times New Roman" w:hAnsi="宋体" w:eastAsia="宋体" w:cs="Times New Roman"/>
                <w:color w:val="000000"/>
                <w:kern w:val="2"/>
                <w:szCs w:val="22"/>
                <w:lang w:eastAsia="zh-CN"/>
              </w:rPr>
            </w:pPr>
            <w:r>
              <w:rPr>
                <w:rFonts w:ascii="Times New Roman" w:hAnsi="宋体" w:eastAsia="宋体" w:cs="Times New Roman"/>
                <w:color w:val="000000"/>
                <w:kern w:val="2"/>
                <w:szCs w:val="22"/>
                <w:lang w:eastAsia="zh-CN"/>
              </w:rPr>
              <w:t>平板四角为圆角</w:t>
            </w:r>
            <w:r>
              <w:rPr>
                <w:rFonts w:hint="eastAsia" w:hAnsi="宋体" w:cs="Times New Roman"/>
                <w:color w:val="000000"/>
                <w:kern w:val="2"/>
                <w:szCs w:val="22"/>
                <w:lang w:eastAsia="zh-CN"/>
              </w:rPr>
              <w:t>；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6" w:lineRule="auto"/>
              <w:ind w:left="0" w:right="0"/>
              <w:jc w:val="both"/>
              <w:rPr>
                <w:rFonts w:hint="eastAsia" w:ascii="Times New Roman" w:hAnsi="宋体" w:eastAsia="宋体" w:cs="Times New Roman"/>
                <w:color w:val="000000"/>
                <w:kern w:val="2"/>
                <w:szCs w:val="22"/>
                <w:lang w:eastAsia="zh-CN"/>
              </w:rPr>
            </w:pPr>
            <w:r>
              <w:rPr>
                <w:rFonts w:hint="eastAsia" w:hAnsi="宋体" w:cs="Times New Roman"/>
                <w:color w:val="000000"/>
                <w:kern w:val="2"/>
                <w:szCs w:val="22"/>
                <w:lang w:val="en-US" w:eastAsia="zh-CN"/>
              </w:rPr>
              <w:t>四</w:t>
            </w:r>
            <w:r>
              <w:rPr>
                <w:rFonts w:ascii="Times New Roman" w:hAnsi="宋体" w:eastAsia="宋体" w:cs="Times New Roman"/>
                <w:color w:val="000000"/>
                <w:kern w:val="2"/>
                <w:szCs w:val="22"/>
                <w:lang w:eastAsia="zh-CN"/>
              </w:rPr>
              <w:t>轮为万向轮</w:t>
            </w:r>
            <w:r>
              <w:rPr>
                <w:rFonts w:hint="eastAsia" w:ascii="Times New Roman" w:hAnsi="宋体" w:eastAsia="宋体" w:cs="Times New Roman"/>
                <w:color w:val="000000"/>
                <w:kern w:val="2"/>
                <w:szCs w:val="22"/>
                <w:lang w:eastAsia="zh-CN"/>
              </w:rPr>
              <w:t>，</w:t>
            </w:r>
            <w:r>
              <w:rPr>
                <w:rFonts w:hint="eastAsia" w:hAnsi="宋体" w:cs="Times New Roman"/>
                <w:color w:val="000000"/>
                <w:kern w:val="2"/>
                <w:szCs w:val="22"/>
                <w:lang w:val="en-US" w:eastAsia="zh-CN"/>
              </w:rPr>
              <w:t>后两</w:t>
            </w:r>
            <w:r>
              <w:rPr>
                <w:rFonts w:hint="eastAsia" w:ascii="Times New Roman" w:hAnsi="宋体" w:eastAsia="宋体" w:cs="Times New Roman"/>
                <w:color w:val="000000"/>
                <w:kern w:val="2"/>
                <w:szCs w:val="22"/>
                <w:lang w:val="en-US" w:eastAsia="zh-CN"/>
              </w:rPr>
              <w:t>轮</w:t>
            </w:r>
            <w:r>
              <w:rPr>
                <w:rFonts w:hint="eastAsia" w:hAnsi="宋体" w:cs="Times New Roman"/>
                <w:color w:val="000000"/>
                <w:kern w:val="2"/>
                <w:szCs w:val="22"/>
                <w:lang w:val="en-US" w:eastAsia="zh-CN"/>
              </w:rPr>
              <w:t>带刹车功能。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000000"/>
                <w:kern w:val="2"/>
                <w:szCs w:val="21"/>
                <w:lang w:val="en-US" w:eastAsia="zh-CN"/>
              </w:rPr>
            </w:pPr>
            <w:r>
              <w:rPr>
                <w:rFonts w:hint="eastAsia" w:cs="Times New Roman"/>
                <w:color w:val="000000"/>
                <w:kern w:val="2"/>
                <w:szCs w:val="21"/>
                <w:lang w:val="en-US" w:eastAsia="zh-CN"/>
              </w:rPr>
              <w:t>12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2" w:hRule="atLeast"/>
          <w:jc w:val="center"/>
        </w:trPr>
        <w:tc>
          <w:tcPr>
            <w:tcW w:w="708" w:type="dxa"/>
            <w:vMerge w:val="continue"/>
            <w:noWrap w:val="0"/>
            <w:vAlign w:val="center"/>
          </w:tcPr>
          <w:p>
            <w:pPr>
              <w:pStyle w:val="35"/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ascii="Times New Roman" w:hAnsi="Times New Roman" w:eastAsia="宋体" w:cs="Times New Roman"/>
                <w:color w:val="000000"/>
                <w:kern w:val="2"/>
                <w:sz w:val="21"/>
                <w:szCs w:val="21"/>
                <w:lang w:val="en-GB" w:eastAsia="zh-CN"/>
              </w:rPr>
            </w:pPr>
          </w:p>
        </w:tc>
        <w:tc>
          <w:tcPr>
            <w:tcW w:w="2797" w:type="dxa"/>
            <w:vMerge w:val="continue"/>
            <w:noWrap w:val="0"/>
            <w:vAlign w:val="center"/>
          </w:tcPr>
          <w:p>
            <w:pPr>
              <w:pStyle w:val="35"/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ascii="Times New Roman" w:hAnsi="Times New Roman" w:eastAsia="宋体" w:cs="Times New Roman"/>
                <w:color w:val="000000"/>
                <w:kern w:val="2"/>
                <w:sz w:val="21"/>
                <w:szCs w:val="21"/>
                <w:lang w:val="en-GB" w:eastAsia="zh-CN"/>
              </w:rPr>
            </w:pPr>
          </w:p>
        </w:tc>
        <w:tc>
          <w:tcPr>
            <w:tcW w:w="275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eastAsia="宋体" w:cs="Times New Roman"/>
                <w:color w:val="000000"/>
                <w:kern w:val="2"/>
                <w:szCs w:val="21"/>
                <w:lang w:val="en-US"/>
              </w:rPr>
            </w:pPr>
            <w:r>
              <w:rPr>
                <w:rFonts w:hint="eastAsia" w:cs="Times New Roman"/>
                <w:color w:val="000000"/>
                <w:kern w:val="2"/>
                <w:szCs w:val="21"/>
                <w:lang w:val="en-US" w:eastAsia="zh-CN"/>
              </w:rPr>
              <w:t>金港园区6号楼豚鼠生产区</w:t>
            </w:r>
          </w:p>
        </w:tc>
        <w:tc>
          <w:tcPr>
            <w:tcW w:w="2906" w:type="dxa"/>
            <w:gridSpan w:val="2"/>
            <w:vMerge w:val="continu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ascii="Times New Roman" w:hAnsi="Times New Roman" w:eastAsia="宋体" w:cs="Times New Roman"/>
                <w:color w:val="000000"/>
                <w:kern w:val="2"/>
                <w:szCs w:val="21"/>
              </w:rPr>
            </w:pPr>
          </w:p>
        </w:tc>
        <w:tc>
          <w:tcPr>
            <w:tcW w:w="127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000000"/>
                <w:kern w:val="2"/>
                <w:szCs w:val="21"/>
                <w:lang w:val="en-US" w:eastAsia="zh-CN"/>
              </w:rPr>
            </w:pPr>
            <w:r>
              <w:rPr>
                <w:rFonts w:hint="eastAsia" w:cs="Times New Roman"/>
                <w:color w:val="000000"/>
                <w:kern w:val="2"/>
                <w:szCs w:val="21"/>
                <w:lang w:val="en-US" w:eastAsia="zh-CN"/>
              </w:rPr>
              <w:t>30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0" w:hRule="atLeast"/>
          <w:jc w:val="center"/>
        </w:trPr>
        <w:tc>
          <w:tcPr>
            <w:tcW w:w="708" w:type="dxa"/>
            <w:vMerge w:val="continue"/>
            <w:noWrap w:val="0"/>
            <w:vAlign w:val="center"/>
          </w:tcPr>
          <w:p>
            <w:pPr>
              <w:pStyle w:val="35"/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ascii="Times New Roman" w:hAnsi="Times New Roman" w:eastAsia="宋体" w:cs="Times New Roman"/>
                <w:color w:val="000000"/>
                <w:kern w:val="2"/>
                <w:sz w:val="21"/>
                <w:szCs w:val="21"/>
                <w:lang w:val="en-GB" w:eastAsia="zh-CN"/>
              </w:rPr>
            </w:pPr>
          </w:p>
        </w:tc>
        <w:tc>
          <w:tcPr>
            <w:tcW w:w="2797" w:type="dxa"/>
            <w:vMerge w:val="continue"/>
            <w:noWrap w:val="0"/>
            <w:vAlign w:val="center"/>
          </w:tcPr>
          <w:p>
            <w:pPr>
              <w:pStyle w:val="35"/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ascii="Times New Roman" w:hAnsi="Times New Roman" w:eastAsia="宋体" w:cs="Times New Roman"/>
                <w:color w:val="000000"/>
                <w:kern w:val="2"/>
                <w:sz w:val="21"/>
                <w:szCs w:val="21"/>
                <w:lang w:val="en-GB" w:eastAsia="zh-CN"/>
              </w:rPr>
            </w:pPr>
          </w:p>
        </w:tc>
        <w:tc>
          <w:tcPr>
            <w:tcW w:w="275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cs="Times New Roman"/>
                <w:color w:val="000000"/>
                <w:kern w:val="2"/>
                <w:szCs w:val="21"/>
                <w:lang w:val="en-US" w:eastAsia="zh-CN"/>
              </w:rPr>
            </w:pPr>
            <w:r>
              <w:rPr>
                <w:rFonts w:hint="eastAsia" w:cs="Times New Roman"/>
                <w:color w:val="000000"/>
                <w:kern w:val="2"/>
                <w:szCs w:val="21"/>
                <w:lang w:val="en-US" w:eastAsia="zh-CN"/>
              </w:rPr>
              <w:t>金港园区6号楼清洗消毒间101</w:t>
            </w:r>
          </w:p>
        </w:tc>
        <w:tc>
          <w:tcPr>
            <w:tcW w:w="2906" w:type="dxa"/>
            <w:gridSpan w:val="2"/>
            <w:vMerge w:val="continu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ascii="Times New Roman" w:hAnsi="Times New Roman" w:eastAsia="宋体" w:cs="Times New Roman"/>
                <w:color w:val="000000"/>
                <w:kern w:val="2"/>
                <w:szCs w:val="21"/>
              </w:rPr>
            </w:pPr>
          </w:p>
        </w:tc>
        <w:tc>
          <w:tcPr>
            <w:tcW w:w="127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cs="Times New Roman"/>
                <w:color w:val="000000"/>
                <w:kern w:val="2"/>
                <w:szCs w:val="21"/>
                <w:lang w:val="en-US" w:eastAsia="zh-CN"/>
              </w:rPr>
            </w:pPr>
            <w:r>
              <w:rPr>
                <w:rFonts w:hint="eastAsia" w:cs="Times New Roman"/>
                <w:color w:val="000000"/>
                <w:kern w:val="2"/>
                <w:szCs w:val="21"/>
                <w:lang w:val="en-US" w:eastAsia="zh-CN"/>
              </w:rPr>
              <w:t>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0" w:hRule="atLeast"/>
          <w:jc w:val="center"/>
        </w:trPr>
        <w:tc>
          <w:tcPr>
            <w:tcW w:w="708" w:type="dxa"/>
            <w:vMerge w:val="continue"/>
            <w:noWrap w:val="0"/>
            <w:vAlign w:val="center"/>
          </w:tcPr>
          <w:p>
            <w:pPr>
              <w:pStyle w:val="35"/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ascii="Times New Roman" w:hAnsi="Times New Roman" w:eastAsia="宋体" w:cs="Times New Roman"/>
                <w:color w:val="000000"/>
                <w:kern w:val="2"/>
                <w:sz w:val="21"/>
                <w:szCs w:val="21"/>
                <w:lang w:val="en-GB" w:eastAsia="zh-CN"/>
              </w:rPr>
            </w:pPr>
          </w:p>
        </w:tc>
        <w:tc>
          <w:tcPr>
            <w:tcW w:w="2797" w:type="dxa"/>
            <w:vMerge w:val="continue"/>
            <w:noWrap w:val="0"/>
            <w:vAlign w:val="center"/>
          </w:tcPr>
          <w:p>
            <w:pPr>
              <w:pStyle w:val="35"/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ascii="Times New Roman" w:hAnsi="Times New Roman" w:eastAsia="宋体" w:cs="Times New Roman"/>
                <w:color w:val="000000"/>
                <w:kern w:val="2"/>
                <w:sz w:val="21"/>
                <w:szCs w:val="21"/>
                <w:lang w:val="en-GB" w:eastAsia="zh-CN"/>
              </w:rPr>
            </w:pPr>
          </w:p>
        </w:tc>
        <w:tc>
          <w:tcPr>
            <w:tcW w:w="275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cs="Times New Roman"/>
                <w:color w:val="000000"/>
                <w:kern w:val="2"/>
                <w:szCs w:val="21"/>
                <w:lang w:val="en-US" w:eastAsia="zh-CN"/>
              </w:rPr>
            </w:pPr>
            <w:r>
              <w:rPr>
                <w:rFonts w:hint="eastAsia" w:cs="Times New Roman"/>
                <w:color w:val="000000"/>
                <w:kern w:val="2"/>
                <w:szCs w:val="21"/>
                <w:lang w:val="en-US" w:eastAsia="zh-CN"/>
              </w:rPr>
              <w:t>黄金桥实验动物生产一号楼地鼠组</w:t>
            </w:r>
          </w:p>
        </w:tc>
        <w:tc>
          <w:tcPr>
            <w:tcW w:w="2906" w:type="dxa"/>
            <w:gridSpan w:val="2"/>
            <w:vMerge w:val="continu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ascii="Times New Roman" w:hAnsi="Times New Roman" w:eastAsia="宋体" w:cs="Times New Roman"/>
                <w:color w:val="000000"/>
                <w:kern w:val="2"/>
                <w:szCs w:val="21"/>
              </w:rPr>
            </w:pPr>
          </w:p>
        </w:tc>
        <w:tc>
          <w:tcPr>
            <w:tcW w:w="127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cs="Times New Roman"/>
                <w:color w:val="000000"/>
                <w:kern w:val="2"/>
                <w:szCs w:val="21"/>
                <w:lang w:val="en-US" w:eastAsia="zh-CN"/>
              </w:rPr>
            </w:pPr>
            <w:r>
              <w:rPr>
                <w:rFonts w:hint="eastAsia" w:cs="Times New Roman"/>
                <w:color w:val="000000"/>
                <w:kern w:val="2"/>
                <w:szCs w:val="21"/>
                <w:lang w:val="en-US" w:eastAsia="zh-CN"/>
              </w:rPr>
              <w:t>30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0" w:hRule="atLeast"/>
          <w:jc w:val="center"/>
        </w:trPr>
        <w:tc>
          <w:tcPr>
            <w:tcW w:w="708" w:type="dxa"/>
            <w:vMerge w:val="continue"/>
            <w:noWrap w:val="0"/>
            <w:vAlign w:val="center"/>
          </w:tcPr>
          <w:p>
            <w:pPr>
              <w:pStyle w:val="35"/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ascii="Times New Roman" w:hAnsi="Times New Roman" w:eastAsia="宋体" w:cs="Times New Roman"/>
                <w:color w:val="000000"/>
                <w:kern w:val="2"/>
                <w:sz w:val="21"/>
                <w:szCs w:val="21"/>
                <w:lang w:val="en-GB" w:eastAsia="zh-CN"/>
              </w:rPr>
            </w:pPr>
          </w:p>
        </w:tc>
        <w:tc>
          <w:tcPr>
            <w:tcW w:w="2797" w:type="dxa"/>
            <w:vMerge w:val="continue"/>
            <w:noWrap w:val="0"/>
            <w:vAlign w:val="center"/>
          </w:tcPr>
          <w:p>
            <w:pPr>
              <w:pStyle w:val="35"/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ascii="Times New Roman" w:hAnsi="Times New Roman" w:eastAsia="宋体" w:cs="Times New Roman"/>
                <w:color w:val="000000"/>
                <w:kern w:val="2"/>
                <w:sz w:val="21"/>
                <w:szCs w:val="21"/>
                <w:lang w:val="en-GB" w:eastAsia="zh-CN"/>
              </w:rPr>
            </w:pPr>
          </w:p>
        </w:tc>
        <w:tc>
          <w:tcPr>
            <w:tcW w:w="5663" w:type="dxa"/>
            <w:gridSpan w:val="3"/>
            <w:noWrap w:val="0"/>
            <w:vAlign w:val="center"/>
          </w:tcPr>
          <w:p>
            <w:pPr>
              <w:pStyle w:val="35"/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ascii="Times New Roman" w:hAnsi="Times New Roman" w:eastAsia="宋体" w:cs="Times New Roman"/>
                <w:color w:val="000000"/>
                <w:kern w:val="2"/>
                <w:sz w:val="21"/>
                <w:szCs w:val="21"/>
                <w:lang w:val="en-GB"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2"/>
                <w:sz w:val="21"/>
                <w:szCs w:val="21"/>
                <w:lang w:val="en-GB" w:eastAsia="zh-CN"/>
              </w:rPr>
              <w:t>合计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pStyle w:val="35"/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eastAsia" w:cs="Times New Roman"/>
                <w:color w:val="000000"/>
                <w:kern w:val="2"/>
                <w:sz w:val="21"/>
                <w:szCs w:val="21"/>
                <w:lang w:val="en-US" w:eastAsia="zh-CN"/>
              </w:rPr>
              <w:t>92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7" w:hRule="atLeast"/>
          <w:jc w:val="center"/>
        </w:trPr>
        <w:tc>
          <w:tcPr>
            <w:tcW w:w="708" w:type="dxa"/>
            <w:vMerge w:val="restart"/>
            <w:noWrap w:val="0"/>
            <w:vAlign w:val="center"/>
          </w:tcPr>
          <w:p>
            <w:pPr>
              <w:pStyle w:val="35"/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eastAsia" w:cs="Times New Roman"/>
                <w:color w:val="000000"/>
                <w:kern w:val="2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2797" w:type="dxa"/>
            <w:vMerge w:val="restart"/>
            <w:noWrap w:val="0"/>
            <w:vAlign w:val="center"/>
          </w:tcPr>
          <w:p>
            <w:pPr>
              <w:pStyle w:val="35"/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2"/>
                <w:sz w:val="21"/>
                <w:szCs w:val="21"/>
                <w:lang w:val="en-GB" w:eastAsia="zh-CN"/>
              </w:rPr>
              <w:t>不锈钢</w:t>
            </w:r>
            <w:r>
              <w:rPr>
                <w:rFonts w:hint="eastAsia" w:cs="Times New Roman"/>
                <w:color w:val="000000"/>
                <w:kern w:val="2"/>
                <w:sz w:val="21"/>
                <w:szCs w:val="21"/>
                <w:lang w:val="en-US" w:eastAsia="zh-CN"/>
              </w:rPr>
              <w:t>转运车</w:t>
            </w:r>
          </w:p>
          <w:p>
            <w:pPr>
              <w:pStyle w:val="35"/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ascii="Times New Roman" w:hAnsi="Times New Roman" w:eastAsia="宋体" w:cs="Times New Roman"/>
                <w:color w:val="000000"/>
                <w:kern w:val="2"/>
                <w:sz w:val="21"/>
                <w:szCs w:val="21"/>
                <w:lang w:val="en-GB" w:eastAsia="zh-CN"/>
              </w:rPr>
            </w:pPr>
            <w:r>
              <w:rPr>
                <w:rFonts w:ascii="宋体" w:hAnsi="宋体" w:eastAsia="宋体" w:cs="宋体"/>
                <w:kern w:val="2"/>
                <w:sz w:val="24"/>
                <w:szCs w:val="24"/>
              </w:rPr>
              <w:drawing>
                <wp:inline distT="0" distB="0" distL="114300" distR="114300">
                  <wp:extent cx="1587500" cy="1762125"/>
                  <wp:effectExtent l="0" t="0" r="12700" b="9525"/>
                  <wp:docPr id="5" name="图片 2" descr="IMG_25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图片 2" descr="IMG_256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87500" cy="1762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1" w:type="dxa"/>
            <w:gridSpan w:val="2"/>
            <w:noWrap w:val="0"/>
            <w:vAlign w:val="center"/>
          </w:tcPr>
          <w:p>
            <w:pPr>
              <w:pStyle w:val="35"/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ascii="Times New Roman" w:hAnsi="Times New Roman" w:eastAsia="宋体" w:cs="Times New Roman"/>
                <w:color w:val="000000"/>
                <w:kern w:val="2"/>
                <w:sz w:val="21"/>
                <w:szCs w:val="21"/>
                <w:lang w:val="en-GB" w:eastAsia="zh-CN"/>
              </w:rPr>
            </w:pPr>
            <w:r>
              <w:rPr>
                <w:rFonts w:hint="eastAsia" w:cs="Times New Roman"/>
                <w:color w:val="000000"/>
                <w:kern w:val="2"/>
                <w:szCs w:val="21"/>
                <w:lang w:val="en-US" w:eastAsia="zh-CN"/>
              </w:rPr>
              <w:t>金港园区6号楼小鼠生产一区</w:t>
            </w:r>
          </w:p>
        </w:tc>
        <w:tc>
          <w:tcPr>
            <w:tcW w:w="2832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6" w:lineRule="auto"/>
              <w:ind w:left="0" w:right="0"/>
              <w:jc w:val="both"/>
              <w:rPr>
                <w:rFonts w:hint="eastAsia" w:cs="Times New Roman"/>
                <w:color w:val="000000"/>
                <w:kern w:val="2"/>
                <w:szCs w:val="21"/>
                <w:lang w:val="en-US" w:eastAsia="zh-CN"/>
              </w:rPr>
            </w:pPr>
            <w:r>
              <w:rPr>
                <w:rFonts w:hint="eastAsia" w:cs="Times New Roman"/>
                <w:color w:val="000000"/>
                <w:kern w:val="2"/>
                <w:sz w:val="21"/>
                <w:szCs w:val="21"/>
                <w:lang w:val="en-US" w:eastAsia="zh-CN"/>
              </w:rPr>
              <w:t>车板尺寸：600</w:t>
            </w:r>
            <w:r>
              <w:rPr>
                <w:rFonts w:ascii="Times New Roman" w:hAnsi="Times New Roman" w:eastAsia="宋体" w:cs="Times New Roman"/>
                <w:color w:val="000000"/>
                <w:kern w:val="2"/>
                <w:szCs w:val="21"/>
                <w:lang w:eastAsia="zh-CN"/>
              </w:rPr>
              <w:t>×</w:t>
            </w:r>
            <w:r>
              <w:rPr>
                <w:rFonts w:hint="eastAsia" w:cs="Times New Roman"/>
                <w:color w:val="000000"/>
                <w:kern w:val="2"/>
                <w:szCs w:val="21"/>
                <w:lang w:val="en-US" w:eastAsia="zh-CN"/>
              </w:rPr>
              <w:t>450</w:t>
            </w:r>
            <w:r>
              <w:rPr>
                <w:rFonts w:ascii="Times New Roman" w:hAnsi="Times New Roman" w:eastAsia="宋体" w:cs="Times New Roman"/>
                <w:color w:val="000000"/>
                <w:kern w:val="2"/>
                <w:szCs w:val="21"/>
                <w:lang w:eastAsia="zh-CN"/>
              </w:rPr>
              <w:t>×</w:t>
            </w:r>
            <w:r>
              <w:rPr>
                <w:rFonts w:hint="eastAsia" w:cs="Times New Roman"/>
                <w:color w:val="000000"/>
                <w:kern w:val="2"/>
                <w:szCs w:val="21"/>
                <w:lang w:val="en-US" w:eastAsia="zh-CN"/>
              </w:rPr>
              <w:t>40mm;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6" w:lineRule="auto"/>
              <w:ind w:left="0" w:right="0"/>
              <w:jc w:val="both"/>
              <w:rPr>
                <w:rFonts w:hint="eastAsia" w:ascii="Times New Roman" w:hAnsi="宋体" w:eastAsia="宋体" w:cs="Times New Roman"/>
                <w:color w:val="000000"/>
                <w:kern w:val="2"/>
                <w:szCs w:val="22"/>
                <w:lang w:eastAsia="zh-CN"/>
              </w:rPr>
            </w:pPr>
            <w:r>
              <w:rPr>
                <w:rFonts w:ascii="Times New Roman" w:hAnsi="宋体" w:eastAsia="宋体" w:cs="Times New Roman"/>
                <w:color w:val="000000"/>
                <w:kern w:val="2"/>
                <w:szCs w:val="22"/>
                <w:lang w:eastAsia="zh-CN"/>
              </w:rPr>
              <w:t>扶手高度：</w:t>
            </w:r>
            <w:r>
              <w:rPr>
                <w:rFonts w:ascii="Times New Roman" w:hAnsi="Times New Roman" w:eastAsia="宋体" w:cs="Times New Roman"/>
                <w:color w:val="000000"/>
                <w:kern w:val="2"/>
                <w:szCs w:val="22"/>
                <w:lang w:eastAsia="zh-CN"/>
              </w:rPr>
              <w:t>900mm</w:t>
            </w:r>
            <w:r>
              <w:rPr>
                <w:rFonts w:ascii="Times New Roman" w:hAnsi="宋体" w:eastAsia="宋体" w:cs="Times New Roman"/>
                <w:color w:val="000000"/>
                <w:kern w:val="2"/>
                <w:szCs w:val="22"/>
                <w:lang w:eastAsia="zh-CN"/>
              </w:rPr>
              <w:t>；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6" w:lineRule="auto"/>
              <w:ind w:left="0" w:right="0"/>
              <w:jc w:val="both"/>
              <w:rPr>
                <w:rFonts w:ascii="Times New Roman" w:hAnsi="Times New Roman" w:eastAsia="宋体" w:cs="Times New Roman"/>
                <w:color w:val="000000"/>
                <w:kern w:val="2"/>
                <w:szCs w:val="22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2"/>
                <w:szCs w:val="22"/>
                <w:lang w:eastAsia="zh-CN"/>
              </w:rPr>
              <w:t>4</w:t>
            </w:r>
            <w:r>
              <w:rPr>
                <w:rFonts w:ascii="Times New Roman" w:hAnsi="宋体" w:eastAsia="宋体" w:cs="Times New Roman"/>
                <w:color w:val="000000"/>
                <w:kern w:val="2"/>
                <w:szCs w:val="22"/>
                <w:lang w:eastAsia="zh-CN"/>
              </w:rPr>
              <w:t>寸标准尺寸的硅胶推车轮，</w:t>
            </w:r>
            <w:r>
              <w:rPr>
                <w:rFonts w:ascii="Times New Roman" w:hAnsi="宋体" w:eastAsia="宋体" w:cs="Times New Roman"/>
                <w:color w:val="000000"/>
                <w:kern w:val="2"/>
                <w:szCs w:val="21"/>
                <w:lang w:eastAsia="zh-CN"/>
              </w:rPr>
              <w:t>可耐受</w:t>
            </w:r>
            <w:r>
              <w:rPr>
                <w:rFonts w:ascii="Times New Roman" w:hAnsi="Times New Roman" w:eastAsia="宋体" w:cs="Times New Roman"/>
                <w:color w:val="000000"/>
                <w:kern w:val="2"/>
                <w:szCs w:val="21"/>
                <w:lang w:eastAsia="zh-CN"/>
              </w:rPr>
              <w:t>180℃</w:t>
            </w:r>
            <w:r>
              <w:rPr>
                <w:rFonts w:ascii="Times New Roman" w:hAnsi="宋体" w:eastAsia="宋体" w:cs="Times New Roman"/>
                <w:color w:val="000000"/>
                <w:kern w:val="2"/>
                <w:szCs w:val="21"/>
                <w:lang w:eastAsia="zh-CN"/>
              </w:rPr>
              <w:t>高温反复高压不变形</w:t>
            </w:r>
            <w:r>
              <w:rPr>
                <w:rFonts w:ascii="Times New Roman" w:hAnsi="宋体" w:eastAsia="宋体" w:cs="Times New Roman"/>
                <w:color w:val="000000"/>
                <w:kern w:val="2"/>
                <w:szCs w:val="22"/>
                <w:lang w:eastAsia="zh-CN"/>
              </w:rPr>
              <w:t>；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6" w:lineRule="auto"/>
              <w:ind w:left="0" w:right="0"/>
              <w:jc w:val="both"/>
              <w:rPr>
                <w:rFonts w:hint="eastAsia" w:hAnsi="宋体" w:cs="Times New Roman"/>
                <w:color w:val="000000"/>
                <w:kern w:val="2"/>
                <w:szCs w:val="22"/>
                <w:lang w:eastAsia="zh-CN"/>
              </w:rPr>
            </w:pPr>
            <w:r>
              <w:rPr>
                <w:rFonts w:ascii="Times New Roman" w:hAnsi="宋体" w:eastAsia="宋体" w:cs="Times New Roman"/>
                <w:color w:val="000000"/>
                <w:kern w:val="2"/>
                <w:szCs w:val="22"/>
                <w:lang w:eastAsia="zh-CN"/>
              </w:rPr>
              <w:t>平板四角为圆角</w:t>
            </w:r>
            <w:r>
              <w:rPr>
                <w:rFonts w:hint="eastAsia" w:hAnsi="宋体" w:cs="Times New Roman"/>
                <w:color w:val="000000"/>
                <w:kern w:val="2"/>
                <w:szCs w:val="22"/>
                <w:lang w:eastAsia="zh-CN"/>
              </w:rPr>
              <w:t>；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6" w:lineRule="auto"/>
              <w:ind w:left="0" w:right="0"/>
              <w:jc w:val="both"/>
              <w:rPr>
                <w:rFonts w:hint="default" w:hAnsi="宋体" w:cs="Times New Roman"/>
                <w:color w:val="000000"/>
                <w:kern w:val="2"/>
                <w:szCs w:val="22"/>
                <w:lang w:val="en-US" w:eastAsia="zh-CN"/>
              </w:rPr>
            </w:pPr>
            <w:r>
              <w:rPr>
                <w:rFonts w:hint="eastAsia" w:hAnsi="宋体" w:cs="Times New Roman"/>
                <w:color w:val="000000"/>
                <w:kern w:val="2"/>
                <w:szCs w:val="22"/>
                <w:lang w:val="en-US" w:eastAsia="zh-CN"/>
              </w:rPr>
              <w:t>四</w:t>
            </w:r>
            <w:r>
              <w:rPr>
                <w:rFonts w:ascii="Times New Roman" w:hAnsi="宋体" w:eastAsia="宋体" w:cs="Times New Roman"/>
                <w:color w:val="000000"/>
                <w:kern w:val="2"/>
                <w:szCs w:val="22"/>
                <w:lang w:eastAsia="zh-CN"/>
              </w:rPr>
              <w:t>轮为万向轮</w:t>
            </w:r>
            <w:r>
              <w:rPr>
                <w:rFonts w:hint="eastAsia" w:ascii="Times New Roman" w:hAnsi="宋体" w:eastAsia="宋体" w:cs="Times New Roman"/>
                <w:color w:val="000000"/>
                <w:kern w:val="2"/>
                <w:szCs w:val="22"/>
                <w:lang w:eastAsia="zh-CN"/>
              </w:rPr>
              <w:t>，</w:t>
            </w:r>
            <w:r>
              <w:rPr>
                <w:rFonts w:hint="eastAsia" w:hAnsi="宋体" w:cs="Times New Roman"/>
                <w:color w:val="000000"/>
                <w:kern w:val="2"/>
                <w:szCs w:val="22"/>
                <w:lang w:val="en-US" w:eastAsia="zh-CN"/>
              </w:rPr>
              <w:t>后两</w:t>
            </w:r>
            <w:r>
              <w:rPr>
                <w:rFonts w:hint="eastAsia" w:ascii="Times New Roman" w:hAnsi="宋体" w:eastAsia="宋体" w:cs="Times New Roman"/>
                <w:color w:val="000000"/>
                <w:kern w:val="2"/>
                <w:szCs w:val="22"/>
                <w:lang w:val="en-US" w:eastAsia="zh-CN"/>
              </w:rPr>
              <w:t>轮</w:t>
            </w:r>
            <w:r>
              <w:rPr>
                <w:rFonts w:hint="eastAsia" w:hAnsi="宋体" w:cs="Times New Roman"/>
                <w:color w:val="000000"/>
                <w:kern w:val="2"/>
                <w:szCs w:val="22"/>
                <w:lang w:val="en-US" w:eastAsia="zh-CN"/>
              </w:rPr>
              <w:t>带刹车功能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pStyle w:val="35"/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cs="Times New Roman"/>
                <w:color w:val="000000"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eastAsia" w:cs="Times New Roman"/>
                <w:color w:val="000000"/>
                <w:kern w:val="2"/>
                <w:sz w:val="21"/>
                <w:szCs w:val="21"/>
                <w:lang w:val="en-US" w:eastAsia="zh-CN"/>
              </w:rPr>
              <w:t>12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7" w:hRule="atLeast"/>
          <w:jc w:val="center"/>
        </w:trPr>
        <w:tc>
          <w:tcPr>
            <w:tcW w:w="708" w:type="dxa"/>
            <w:vMerge w:val="continue"/>
            <w:noWrap w:val="0"/>
            <w:vAlign w:val="center"/>
          </w:tcPr>
          <w:p>
            <w:pPr>
              <w:pStyle w:val="35"/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cs="Times New Roman"/>
                <w:color w:val="000000"/>
                <w:kern w:val="2"/>
                <w:sz w:val="21"/>
                <w:szCs w:val="21"/>
                <w:lang w:val="en-US" w:eastAsia="zh-CN"/>
              </w:rPr>
            </w:pPr>
          </w:p>
        </w:tc>
        <w:tc>
          <w:tcPr>
            <w:tcW w:w="2797" w:type="dxa"/>
            <w:vMerge w:val="continue"/>
            <w:noWrap w:val="0"/>
            <w:vAlign w:val="center"/>
          </w:tcPr>
          <w:p>
            <w:pPr>
              <w:pStyle w:val="35"/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ascii="宋体" w:hAnsi="宋体" w:eastAsia="宋体" w:cs="宋体"/>
                <w:kern w:val="2"/>
                <w:sz w:val="24"/>
                <w:szCs w:val="24"/>
              </w:rPr>
            </w:pPr>
          </w:p>
        </w:tc>
        <w:tc>
          <w:tcPr>
            <w:tcW w:w="2831" w:type="dxa"/>
            <w:gridSpan w:val="2"/>
            <w:noWrap w:val="0"/>
            <w:vAlign w:val="center"/>
          </w:tcPr>
          <w:p>
            <w:pPr>
              <w:pStyle w:val="35"/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cs="Times New Roman"/>
                <w:color w:val="000000"/>
                <w:kern w:val="2"/>
                <w:szCs w:val="21"/>
                <w:lang w:val="en-US" w:eastAsia="zh-CN"/>
              </w:rPr>
            </w:pPr>
            <w:r>
              <w:rPr>
                <w:rFonts w:hint="eastAsia" w:cs="Times New Roman"/>
                <w:color w:val="000000"/>
                <w:kern w:val="2"/>
                <w:szCs w:val="21"/>
                <w:lang w:val="en-US" w:eastAsia="zh-CN"/>
              </w:rPr>
              <w:t>黄金桥实验动物生产一号楼地鼠组</w:t>
            </w:r>
          </w:p>
        </w:tc>
        <w:tc>
          <w:tcPr>
            <w:tcW w:w="2832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6" w:lineRule="auto"/>
              <w:ind w:left="0" w:right="0"/>
              <w:jc w:val="both"/>
              <w:rPr>
                <w:rFonts w:hint="eastAsia" w:hAnsi="宋体" w:cs="Times New Roman"/>
                <w:color w:val="000000"/>
                <w:kern w:val="2"/>
                <w:szCs w:val="22"/>
                <w:lang w:val="en-US" w:eastAsia="zh-CN"/>
              </w:rPr>
            </w:pPr>
          </w:p>
        </w:tc>
        <w:tc>
          <w:tcPr>
            <w:tcW w:w="1276" w:type="dxa"/>
            <w:noWrap w:val="0"/>
            <w:vAlign w:val="center"/>
          </w:tcPr>
          <w:p>
            <w:pPr>
              <w:pStyle w:val="35"/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cs="Times New Roman"/>
                <w:color w:val="000000"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eastAsia" w:cs="Times New Roman"/>
                <w:color w:val="000000"/>
                <w:kern w:val="2"/>
                <w:sz w:val="21"/>
                <w:szCs w:val="21"/>
                <w:lang w:val="en-US" w:eastAsia="zh-CN"/>
              </w:rPr>
              <w:t>58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2" w:hRule="atLeast"/>
          <w:jc w:val="center"/>
        </w:trPr>
        <w:tc>
          <w:tcPr>
            <w:tcW w:w="708" w:type="dxa"/>
            <w:vMerge w:val="continue"/>
            <w:noWrap w:val="0"/>
            <w:vAlign w:val="center"/>
          </w:tcPr>
          <w:p>
            <w:pPr>
              <w:pStyle w:val="35"/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cs="Times New Roman"/>
                <w:color w:val="000000"/>
                <w:kern w:val="2"/>
                <w:sz w:val="21"/>
                <w:szCs w:val="21"/>
                <w:lang w:val="en-US" w:eastAsia="zh-CN"/>
              </w:rPr>
            </w:pPr>
          </w:p>
        </w:tc>
        <w:tc>
          <w:tcPr>
            <w:tcW w:w="2797" w:type="dxa"/>
            <w:vMerge w:val="continue"/>
            <w:noWrap w:val="0"/>
            <w:vAlign w:val="center"/>
          </w:tcPr>
          <w:p>
            <w:pPr>
              <w:pStyle w:val="35"/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ascii="Times New Roman" w:hAnsi="Times New Roman" w:eastAsia="宋体" w:cs="Times New Roman"/>
                <w:color w:val="000000"/>
                <w:kern w:val="2"/>
                <w:sz w:val="21"/>
                <w:szCs w:val="21"/>
                <w:lang w:val="en-GB" w:eastAsia="zh-CN"/>
              </w:rPr>
            </w:pPr>
          </w:p>
        </w:tc>
        <w:tc>
          <w:tcPr>
            <w:tcW w:w="5663" w:type="dxa"/>
            <w:gridSpan w:val="3"/>
            <w:noWrap w:val="0"/>
            <w:vAlign w:val="center"/>
          </w:tcPr>
          <w:p>
            <w:pPr>
              <w:pStyle w:val="35"/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leftChars="0" w:right="0" w:rightChars="0"/>
              <w:jc w:val="center"/>
              <w:rPr>
                <w:rFonts w:hint="eastAsia" w:hAnsi="宋体" w:cs="Times New Roman"/>
                <w:color w:val="000000"/>
                <w:kern w:val="2"/>
                <w:szCs w:val="22"/>
                <w:lang w:val="en-US"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2"/>
                <w:sz w:val="21"/>
                <w:szCs w:val="21"/>
                <w:lang w:val="en-GB" w:eastAsia="zh-CN"/>
              </w:rPr>
              <w:t>合计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pStyle w:val="35"/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cs="Times New Roman"/>
                <w:color w:val="000000"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eastAsia" w:cs="Times New Roman"/>
                <w:color w:val="000000"/>
                <w:kern w:val="2"/>
                <w:sz w:val="21"/>
                <w:szCs w:val="21"/>
                <w:lang w:val="en-US" w:eastAsia="zh-CN"/>
              </w:rPr>
              <w:t>70</w:t>
            </w:r>
          </w:p>
        </w:tc>
      </w:tr>
    </w:tbl>
    <w:p>
      <w:pPr>
        <w:pStyle w:val="35"/>
        <w:spacing w:before="0" w:line="360" w:lineRule="auto"/>
        <w:ind w:left="357"/>
        <w:jc w:val="center"/>
        <w:rPr>
          <w:rFonts w:hint="eastAsia" w:ascii="宋体" w:hAnsi="宋体"/>
          <w:color w:val="000000"/>
          <w:sz w:val="21"/>
          <w:szCs w:val="21"/>
          <w:lang w:eastAsia="zh-CN"/>
        </w:rPr>
      </w:pPr>
    </w:p>
    <w:sectPr>
      <w:footerReference r:id="rId3" w:type="default"/>
      <w:pgSz w:w="11907" w:h="16840"/>
      <w:pgMar w:top="1134" w:right="567" w:bottom="1134" w:left="993" w:header="851" w:footer="992" w:gutter="0"/>
      <w:pgNumType w:start="1"/>
      <w:cols w:space="720" w:num="1"/>
      <w:docGrid w:type="lines" w:linePitch="31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 Light">
    <w:panose1 w:val="020F0302020204030204"/>
    <w:charset w:val="00"/>
    <w:family w:val="swiss"/>
    <w:pitch w:val="default"/>
    <w:sig w:usb0="E4002EFF" w:usb1="C000247B" w:usb2="00000009" w:usb3="00000000" w:csb0="200001FF" w:csb1="00000000"/>
  </w:font>
  <w:font w:name="PMingLiU">
    <w:altName w:val="Microsoft JhengHei UI"/>
    <w:panose1 w:val="02010601000101010101"/>
    <w:charset w:val="88"/>
    <w:family w:val="auto"/>
    <w:pitch w:val="default"/>
    <w:sig w:usb0="00000000" w:usb1="00000000" w:usb2="00000010" w:usb3="00000000" w:csb0="001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3"/>
      <w:tabs>
        <w:tab w:val="clear" w:pos="8640"/>
      </w:tabs>
      <w:ind w:right="-285"/>
      <w:rPr>
        <w:sz w:val="18"/>
        <w:szCs w:val="18"/>
        <w:lang w:eastAsia="zh-CN"/>
      </w:rPr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00004"/>
    <w:multiLevelType w:val="multilevel"/>
    <w:tmpl w:val="00000004"/>
    <w:lvl w:ilvl="0" w:tentative="0">
      <w:start w:val="1"/>
      <w:numFmt w:val="decimal"/>
      <w:lvlText w:val="6.%1"/>
      <w:lvlJc w:val="left"/>
      <w:pPr>
        <w:ind w:left="1020" w:hanging="420"/>
      </w:pPr>
      <w:rPr>
        <w:rFonts w:hint="eastAsia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00000005"/>
    <w:multiLevelType w:val="multilevel"/>
    <w:tmpl w:val="00000005"/>
    <w:lvl w:ilvl="0" w:tentative="0">
      <w:start w:val="1"/>
      <w:numFmt w:val="decimal"/>
      <w:pStyle w:val="2"/>
      <w:lvlText w:val="%1."/>
      <w:lvlJc w:val="left"/>
      <w:pPr>
        <w:tabs>
          <w:tab w:val="left" w:pos="425"/>
        </w:tabs>
        <w:ind w:left="425" w:hanging="425"/>
      </w:pPr>
      <w:rPr>
        <w:rFonts w:hint="default"/>
        <w:sz w:val="22"/>
      </w:rPr>
    </w:lvl>
    <w:lvl w:ilvl="1" w:tentative="0">
      <w:start w:val="1"/>
      <w:numFmt w:val="decimal"/>
      <w:lvlText w:val="%1.%2."/>
      <w:lvlJc w:val="left"/>
      <w:pPr>
        <w:tabs>
          <w:tab w:val="left" w:pos="567"/>
        </w:tabs>
        <w:ind w:left="567" w:hanging="567"/>
      </w:pPr>
      <w:rPr>
        <w:rFonts w:hint="default"/>
        <w:sz w:val="22"/>
      </w:rPr>
    </w:lvl>
    <w:lvl w:ilvl="2" w:tentative="0">
      <w:start w:val="1"/>
      <w:numFmt w:val="decimal"/>
      <w:lvlText w:val="%1.%2.%3."/>
      <w:lvlJc w:val="left"/>
      <w:pPr>
        <w:tabs>
          <w:tab w:val="left" w:pos="709"/>
        </w:tabs>
        <w:ind w:left="709" w:hanging="709"/>
      </w:pPr>
      <w:rPr>
        <w:rFonts w:hint="default"/>
      </w:rPr>
    </w:lvl>
    <w:lvl w:ilvl="3" w:tentative="0">
      <w:start w:val="1"/>
      <w:numFmt w:val="decimal"/>
      <w:lvlText w:val="%1.%2.%3.%4."/>
      <w:lvlJc w:val="left"/>
      <w:pPr>
        <w:tabs>
          <w:tab w:val="left" w:pos="851"/>
        </w:tabs>
        <w:ind w:left="851" w:hanging="851"/>
      </w:pPr>
      <w:rPr>
        <w:rFonts w:hint="default"/>
      </w:rPr>
    </w:lvl>
    <w:lvl w:ilvl="4" w:tentative="0">
      <w:start w:val="1"/>
      <w:numFmt w:val="decimal"/>
      <w:lvlText w:val="%1.%2.%3.%4.%5."/>
      <w:lvlJc w:val="left"/>
      <w:pPr>
        <w:tabs>
          <w:tab w:val="left" w:pos="992"/>
        </w:tabs>
        <w:ind w:left="992" w:hanging="992"/>
      </w:pPr>
      <w:rPr>
        <w:rFonts w:hint="default"/>
      </w:rPr>
    </w:lvl>
    <w:lvl w:ilvl="5" w:tentative="0">
      <w:start w:val="1"/>
      <w:numFmt w:val="decimal"/>
      <w:lvlText w:val="%1.%2.%3.%4.%5.%6."/>
      <w:lvlJc w:val="left"/>
      <w:pPr>
        <w:tabs>
          <w:tab w:val="left" w:pos="1134"/>
        </w:tabs>
        <w:ind w:left="1134" w:hanging="1134"/>
      </w:pPr>
      <w:rPr>
        <w:rFonts w:hint="default"/>
      </w:rPr>
    </w:lvl>
    <w:lvl w:ilvl="6" w:tentative="0">
      <w:start w:val="1"/>
      <w:numFmt w:val="decimal"/>
      <w:lvlText w:val="%1.%2.%3.%4.%5.%6.%7."/>
      <w:lvlJc w:val="left"/>
      <w:pPr>
        <w:tabs>
          <w:tab w:val="left" w:pos="1276"/>
        </w:tabs>
        <w:ind w:left="1276" w:hanging="1276"/>
      </w:pPr>
      <w:rPr>
        <w:rFonts w:hint="default"/>
      </w:rPr>
    </w:lvl>
    <w:lvl w:ilvl="7" w:tentative="0">
      <w:start w:val="1"/>
      <w:numFmt w:val="decimal"/>
      <w:lvlText w:val="%1.%2.%3.%4.%5.%6.%7.%8."/>
      <w:lvlJc w:val="left"/>
      <w:pPr>
        <w:tabs>
          <w:tab w:val="left" w:pos="1418"/>
        </w:tabs>
        <w:ind w:left="1418" w:hanging="1418"/>
      </w:pPr>
      <w:rPr>
        <w:rFonts w:hint="default"/>
      </w:rPr>
    </w:lvl>
    <w:lvl w:ilvl="8" w:tentative="0">
      <w:start w:val="1"/>
      <w:numFmt w:val="decimal"/>
      <w:lvlText w:val="%1.%2.%3.%4.%5.%6.%7.%8.%9."/>
      <w:lvlJc w:val="left"/>
      <w:pPr>
        <w:tabs>
          <w:tab w:val="left" w:pos="1559"/>
        </w:tabs>
        <w:ind w:left="1559" w:hanging="1559"/>
      </w:pPr>
      <w:rPr>
        <w:rFonts w:hint="default"/>
      </w:rPr>
    </w:lvl>
  </w:abstractNum>
  <w:abstractNum w:abstractNumId="2">
    <w:nsid w:val="00000006"/>
    <w:multiLevelType w:val="multilevel"/>
    <w:tmpl w:val="00000006"/>
    <w:lvl w:ilvl="0" w:tentative="0">
      <w:start w:val="1"/>
      <w:numFmt w:val="decimal"/>
      <w:lvlText w:val="9.%1"/>
      <w:lvlJc w:val="left"/>
      <w:pPr>
        <w:ind w:left="1020" w:hanging="420"/>
      </w:pPr>
      <w:rPr>
        <w:rFonts w:hint="eastAsia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00000007"/>
    <w:multiLevelType w:val="multilevel"/>
    <w:tmpl w:val="00000007"/>
    <w:lvl w:ilvl="0" w:tentative="0">
      <w:start w:val="1"/>
      <w:numFmt w:val="decimal"/>
      <w:lvlText w:val="7.%1"/>
      <w:lvlJc w:val="left"/>
      <w:pPr>
        <w:ind w:left="1020" w:hanging="420"/>
      </w:pPr>
      <w:rPr>
        <w:rFonts w:hint="eastAsia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4">
    <w:nsid w:val="00000008"/>
    <w:multiLevelType w:val="multilevel"/>
    <w:tmpl w:val="00000008"/>
    <w:lvl w:ilvl="0" w:tentative="0">
      <w:start w:val="1"/>
      <w:numFmt w:val="decimal"/>
      <w:lvlText w:val="URS %1"/>
      <w:lvlJc w:val="left"/>
      <w:pPr>
        <w:ind w:left="1413" w:hanging="420"/>
      </w:pPr>
      <w:rPr>
        <w:rFonts w:hint="eastAsia"/>
      </w:rPr>
    </w:lvl>
    <w:lvl w:ilvl="1" w:tentative="0">
      <w:start w:val="1"/>
      <w:numFmt w:val="lowerLetter"/>
      <w:lvlText w:val="%2)"/>
      <w:lvlJc w:val="left"/>
      <w:pPr>
        <w:ind w:left="1440" w:hanging="420"/>
      </w:pPr>
    </w:lvl>
    <w:lvl w:ilvl="2" w:tentative="0">
      <w:start w:val="1"/>
      <w:numFmt w:val="lowerRoman"/>
      <w:lvlText w:val="%3."/>
      <w:lvlJc w:val="right"/>
      <w:pPr>
        <w:ind w:left="1860" w:hanging="420"/>
      </w:pPr>
    </w:lvl>
    <w:lvl w:ilvl="3" w:tentative="0">
      <w:start w:val="1"/>
      <w:numFmt w:val="decimal"/>
      <w:lvlText w:val="%4."/>
      <w:lvlJc w:val="left"/>
      <w:pPr>
        <w:ind w:left="2280" w:hanging="420"/>
      </w:pPr>
    </w:lvl>
    <w:lvl w:ilvl="4" w:tentative="0">
      <w:start w:val="1"/>
      <w:numFmt w:val="lowerLetter"/>
      <w:lvlText w:val="%5)"/>
      <w:lvlJc w:val="left"/>
      <w:pPr>
        <w:ind w:left="2700" w:hanging="420"/>
      </w:pPr>
    </w:lvl>
    <w:lvl w:ilvl="5" w:tentative="0">
      <w:start w:val="1"/>
      <w:numFmt w:val="lowerRoman"/>
      <w:lvlText w:val="%6."/>
      <w:lvlJc w:val="right"/>
      <w:pPr>
        <w:ind w:left="3120" w:hanging="420"/>
      </w:pPr>
    </w:lvl>
    <w:lvl w:ilvl="6" w:tentative="0">
      <w:start w:val="1"/>
      <w:numFmt w:val="decimal"/>
      <w:lvlText w:val="%7."/>
      <w:lvlJc w:val="left"/>
      <w:pPr>
        <w:ind w:left="3540" w:hanging="420"/>
      </w:pPr>
    </w:lvl>
    <w:lvl w:ilvl="7" w:tentative="0">
      <w:start w:val="1"/>
      <w:numFmt w:val="lowerLetter"/>
      <w:lvlText w:val="%8)"/>
      <w:lvlJc w:val="left"/>
      <w:pPr>
        <w:ind w:left="3960" w:hanging="420"/>
      </w:pPr>
    </w:lvl>
    <w:lvl w:ilvl="8" w:tentative="0">
      <w:start w:val="1"/>
      <w:numFmt w:val="lowerRoman"/>
      <w:lvlText w:val="%9."/>
      <w:lvlJc w:val="right"/>
      <w:pPr>
        <w:ind w:left="4380" w:hanging="420"/>
      </w:pPr>
    </w:lvl>
  </w:abstractNum>
  <w:abstractNum w:abstractNumId="5">
    <w:nsid w:val="00000009"/>
    <w:multiLevelType w:val="multilevel"/>
    <w:tmpl w:val="00000009"/>
    <w:lvl w:ilvl="0" w:tentative="0">
      <w:start w:val="1"/>
      <w:numFmt w:val="bullet"/>
      <w:lvlText w:val=""/>
      <w:lvlJc w:val="left"/>
      <w:pPr>
        <w:ind w:left="988" w:hanging="420"/>
      </w:pPr>
      <w:rPr>
        <w:rFonts w:hint="default" w:ascii="Wingdings" w:hAnsi="Wingdings"/>
        <w:color w:val="000000"/>
      </w:rPr>
    </w:lvl>
    <w:lvl w:ilvl="1" w:tentative="0">
      <w:start w:val="1"/>
      <w:numFmt w:val="bullet"/>
      <w:lvlText w:val=""/>
      <w:lvlJc w:val="left"/>
      <w:pPr>
        <w:ind w:left="120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62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204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46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88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330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72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4140" w:hanging="420"/>
      </w:pPr>
      <w:rPr>
        <w:rFonts w:hint="default" w:ascii="Wingdings" w:hAnsi="Wingdings"/>
      </w:rPr>
    </w:lvl>
  </w:abstractNum>
  <w:abstractNum w:abstractNumId="6">
    <w:nsid w:val="0000000A"/>
    <w:multiLevelType w:val="multilevel"/>
    <w:tmpl w:val="0000000A"/>
    <w:lvl w:ilvl="0" w:tentative="0">
      <w:start w:val="1"/>
      <w:numFmt w:val="decimal"/>
      <w:lvlText w:val="%1"/>
      <w:lvlJc w:val="left"/>
      <w:pPr>
        <w:ind w:left="425" w:hanging="425"/>
      </w:pPr>
    </w:lvl>
    <w:lvl w:ilvl="1" w:tentative="0">
      <w:start w:val="1"/>
      <w:numFmt w:val="decimal"/>
      <w:lvlText w:val="%1.%2"/>
      <w:lvlJc w:val="left"/>
      <w:pPr>
        <w:ind w:left="992" w:hanging="567"/>
      </w:pPr>
    </w:lvl>
    <w:lvl w:ilvl="2" w:tentative="0">
      <w:start w:val="1"/>
      <w:numFmt w:val="decimal"/>
      <w:lvlText w:val="%1.%2.%3"/>
      <w:lvlJc w:val="left"/>
      <w:pPr>
        <w:ind w:left="1418" w:hanging="567"/>
      </w:pPr>
    </w:lvl>
    <w:lvl w:ilvl="3" w:tentative="0">
      <w:start w:val="1"/>
      <w:numFmt w:val="decimal"/>
      <w:lvlText w:val="%1.%2.%3.%4"/>
      <w:lvlJc w:val="left"/>
      <w:pPr>
        <w:ind w:left="1984" w:hanging="708"/>
      </w:pPr>
    </w:lvl>
    <w:lvl w:ilvl="4" w:tentative="0">
      <w:start w:val="1"/>
      <w:numFmt w:val="decimal"/>
      <w:lvlText w:val="%1.%2.%3.%4.%5"/>
      <w:lvlJc w:val="left"/>
      <w:pPr>
        <w:ind w:left="2551" w:hanging="850"/>
      </w:pPr>
    </w:lvl>
    <w:lvl w:ilvl="5" w:tentative="0">
      <w:start w:val="1"/>
      <w:numFmt w:val="decimal"/>
      <w:lvlText w:val="%1.%2.%3.%4.%5.%6"/>
      <w:lvlJc w:val="left"/>
      <w:pPr>
        <w:ind w:left="3260" w:hanging="1134"/>
      </w:pPr>
    </w:lvl>
    <w:lvl w:ilvl="6" w:tentative="0">
      <w:start w:val="1"/>
      <w:numFmt w:val="decimal"/>
      <w:lvlText w:val="%1.%2.%3.%4.%5.%6.%7"/>
      <w:lvlJc w:val="left"/>
      <w:pPr>
        <w:ind w:left="3827" w:hanging="1276"/>
      </w:pPr>
    </w:lvl>
    <w:lvl w:ilvl="7" w:tentative="0">
      <w:start w:val="1"/>
      <w:numFmt w:val="decimal"/>
      <w:lvlText w:val="%1.%2.%3.%4.%5.%6.%7.%8"/>
      <w:lvlJc w:val="left"/>
      <w:pPr>
        <w:ind w:left="4394" w:hanging="1418"/>
      </w:pPr>
    </w:lvl>
    <w:lvl w:ilvl="8" w:tentative="0">
      <w:start w:val="1"/>
      <w:numFmt w:val="decimal"/>
      <w:lvlText w:val="%1.%2.%3.%4.%5.%6.%7.%8.%9"/>
      <w:lvlJc w:val="left"/>
      <w:pPr>
        <w:ind w:left="5102" w:hanging="1700"/>
      </w:pPr>
    </w:lvl>
  </w:abstractNum>
  <w:abstractNum w:abstractNumId="7">
    <w:nsid w:val="0000000B"/>
    <w:multiLevelType w:val="multilevel"/>
    <w:tmpl w:val="0000000B"/>
    <w:lvl w:ilvl="0" w:tentative="0">
      <w:start w:val="1"/>
      <w:numFmt w:val="decimal"/>
      <w:lvlText w:val="8.%1"/>
      <w:lvlJc w:val="left"/>
      <w:pPr>
        <w:ind w:left="777" w:hanging="420"/>
      </w:pPr>
      <w:rPr>
        <w:rFonts w:hint="eastAsia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decimal"/>
      <w:lvlText w:val="8.%3"/>
      <w:lvlJc w:val="right"/>
      <w:pPr>
        <w:ind w:left="1260" w:hanging="420"/>
      </w:pPr>
      <w:rPr>
        <w:rFonts w:hint="eastAsia"/>
      </w:r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8">
    <w:nsid w:val="0000000E"/>
    <w:multiLevelType w:val="multilevel"/>
    <w:tmpl w:val="0000000E"/>
    <w:lvl w:ilvl="0" w:tentative="0">
      <w:start w:val="1"/>
      <w:numFmt w:val="decimal"/>
      <w:lvlText w:val="12.%1"/>
      <w:lvlJc w:val="left"/>
      <w:pPr>
        <w:ind w:left="846" w:hanging="420"/>
      </w:pPr>
      <w:rPr>
        <w:rFonts w:hint="eastAsia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9">
    <w:nsid w:val="0000000F"/>
    <w:multiLevelType w:val="multilevel"/>
    <w:tmpl w:val="0000000F"/>
    <w:lvl w:ilvl="0" w:tentative="0">
      <w:start w:val="1"/>
      <w:numFmt w:val="decimal"/>
      <w:lvlText w:val="3.%1"/>
      <w:lvlJc w:val="left"/>
      <w:pPr>
        <w:ind w:left="777" w:hanging="420"/>
      </w:pPr>
      <w:rPr>
        <w:rFonts w:hint="eastAsia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10">
    <w:nsid w:val="00000010"/>
    <w:multiLevelType w:val="multilevel"/>
    <w:tmpl w:val="00000010"/>
    <w:lvl w:ilvl="0" w:tentative="0">
      <w:start w:val="1"/>
      <w:numFmt w:val="decimal"/>
      <w:pStyle w:val="38"/>
      <w:lvlText w:val="%1)"/>
      <w:lvlJc w:val="left"/>
      <w:pPr>
        <w:ind w:left="720" w:hanging="360"/>
      </w:p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A85DCD8"/>
    <w:multiLevelType w:val="singleLevel"/>
    <w:tmpl w:val="1A85DCD8"/>
    <w:lvl w:ilvl="0" w:tentative="0">
      <w:start w:val="1"/>
      <w:numFmt w:val="decimal"/>
      <w:lvlText w:val="(%1)"/>
      <w:lvlJc w:val="left"/>
      <w:pPr>
        <w:ind w:left="425" w:hanging="425"/>
      </w:pPr>
      <w:rPr>
        <w:rFonts w:hint="default"/>
      </w:rPr>
    </w:lvl>
  </w:abstractNum>
  <w:abstractNum w:abstractNumId="12">
    <w:nsid w:val="4D8E16B4"/>
    <w:multiLevelType w:val="multilevel"/>
    <w:tmpl w:val="4D8E16B4"/>
    <w:lvl w:ilvl="0" w:tentative="0">
      <w:start w:val="1"/>
      <w:numFmt w:val="decimal"/>
      <w:lvlText w:val="（%1）"/>
      <w:lvlJc w:val="left"/>
      <w:pPr>
        <w:ind w:left="420" w:hanging="420"/>
      </w:pPr>
      <w:rPr>
        <w:rFonts w:hint="eastAsia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10"/>
  </w:num>
  <w:num w:numId="3">
    <w:abstractNumId w:val="6"/>
  </w:num>
  <w:num w:numId="4">
    <w:abstractNumId w:val="9"/>
  </w:num>
  <w:num w:numId="5">
    <w:abstractNumId w:val="5"/>
  </w:num>
  <w:num w:numId="6">
    <w:abstractNumId w:val="0"/>
  </w:num>
  <w:num w:numId="7">
    <w:abstractNumId w:val="4"/>
  </w:num>
  <w:num w:numId="8">
    <w:abstractNumId w:val="3"/>
  </w:num>
  <w:num w:numId="9">
    <w:abstractNumId w:val="12"/>
  </w:num>
  <w:num w:numId="10">
    <w:abstractNumId w:val="11"/>
  </w:num>
  <w:num w:numId="11">
    <w:abstractNumId w:val="7"/>
  </w:num>
  <w:num w:numId="12">
    <w:abstractNumId w:val="2"/>
  </w:num>
  <w:num w:numId="1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4"/>
  <w:bordersDoNotSurroundHeader w:val="0"/>
  <w:bordersDoNotSurroundFooter w:val="0"/>
  <w:documentProtection w:edit="readOnly" w:enforcement="0"/>
  <w:defaultTabStop w:val="720"/>
  <w:hyphenationZone w:val="360"/>
  <w:drawingGridHorizontalSpacing w:val="120"/>
  <w:drawingGridVerticalSpacing w:val="158"/>
  <w:displayHorizontalDrawingGridEvery w:val="1"/>
  <w:displayVerticalDrawingGridEvery w:val="1"/>
  <w:noPunctuationKerning w:val="1"/>
  <w:characterSpacingControl w:val="doNotCompress"/>
  <w:compat>
    <w:balanceSingleByteDoubleByteWidth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09A8"/>
    <w:rsid w:val="00003490"/>
    <w:rsid w:val="00013A7E"/>
    <w:rsid w:val="000205D1"/>
    <w:rsid w:val="000214EA"/>
    <w:rsid w:val="00025D83"/>
    <w:rsid w:val="0003795B"/>
    <w:rsid w:val="00037F9D"/>
    <w:rsid w:val="00053992"/>
    <w:rsid w:val="00063D94"/>
    <w:rsid w:val="00070473"/>
    <w:rsid w:val="0007213D"/>
    <w:rsid w:val="00084B38"/>
    <w:rsid w:val="00086F18"/>
    <w:rsid w:val="00090211"/>
    <w:rsid w:val="000A573B"/>
    <w:rsid w:val="000A76C9"/>
    <w:rsid w:val="000A781E"/>
    <w:rsid w:val="000B1C34"/>
    <w:rsid w:val="000B4CB6"/>
    <w:rsid w:val="000B6A0B"/>
    <w:rsid w:val="000E0FFA"/>
    <w:rsid w:val="000E622D"/>
    <w:rsid w:val="001144DE"/>
    <w:rsid w:val="00114DF5"/>
    <w:rsid w:val="00120B28"/>
    <w:rsid w:val="00131FF9"/>
    <w:rsid w:val="001331AE"/>
    <w:rsid w:val="00134A48"/>
    <w:rsid w:val="0014250F"/>
    <w:rsid w:val="00151695"/>
    <w:rsid w:val="001518A7"/>
    <w:rsid w:val="00163938"/>
    <w:rsid w:val="00166011"/>
    <w:rsid w:val="00177898"/>
    <w:rsid w:val="001804FC"/>
    <w:rsid w:val="00180AED"/>
    <w:rsid w:val="0018212E"/>
    <w:rsid w:val="00194C2E"/>
    <w:rsid w:val="00197910"/>
    <w:rsid w:val="001A3339"/>
    <w:rsid w:val="001B0BDC"/>
    <w:rsid w:val="001B261C"/>
    <w:rsid w:val="001B49A7"/>
    <w:rsid w:val="001C131D"/>
    <w:rsid w:val="001C606B"/>
    <w:rsid w:val="001D3646"/>
    <w:rsid w:val="001D62F6"/>
    <w:rsid w:val="001D671F"/>
    <w:rsid w:val="001E3E49"/>
    <w:rsid w:val="001E6FCD"/>
    <w:rsid w:val="00220857"/>
    <w:rsid w:val="002213C2"/>
    <w:rsid w:val="0022603E"/>
    <w:rsid w:val="00232AB7"/>
    <w:rsid w:val="00233455"/>
    <w:rsid w:val="002354FF"/>
    <w:rsid w:val="00242177"/>
    <w:rsid w:val="002439C8"/>
    <w:rsid w:val="002537B7"/>
    <w:rsid w:val="0026626A"/>
    <w:rsid w:val="0027143C"/>
    <w:rsid w:val="002775AA"/>
    <w:rsid w:val="00283598"/>
    <w:rsid w:val="00285AB2"/>
    <w:rsid w:val="00292F41"/>
    <w:rsid w:val="002943BA"/>
    <w:rsid w:val="002A40B6"/>
    <w:rsid w:val="002A7790"/>
    <w:rsid w:val="002C252D"/>
    <w:rsid w:val="002C5A96"/>
    <w:rsid w:val="002D1F33"/>
    <w:rsid w:val="002E53AA"/>
    <w:rsid w:val="003059B3"/>
    <w:rsid w:val="00310A85"/>
    <w:rsid w:val="003111B7"/>
    <w:rsid w:val="00314D2C"/>
    <w:rsid w:val="00315ED7"/>
    <w:rsid w:val="00316A24"/>
    <w:rsid w:val="0031700D"/>
    <w:rsid w:val="00330244"/>
    <w:rsid w:val="003310FE"/>
    <w:rsid w:val="00336AEA"/>
    <w:rsid w:val="00340955"/>
    <w:rsid w:val="003463D8"/>
    <w:rsid w:val="00350D32"/>
    <w:rsid w:val="00357434"/>
    <w:rsid w:val="003639B8"/>
    <w:rsid w:val="00384503"/>
    <w:rsid w:val="00385542"/>
    <w:rsid w:val="00397A7E"/>
    <w:rsid w:val="003A71E2"/>
    <w:rsid w:val="003B72AB"/>
    <w:rsid w:val="003C5C3B"/>
    <w:rsid w:val="003D4B76"/>
    <w:rsid w:val="003F7258"/>
    <w:rsid w:val="004304D0"/>
    <w:rsid w:val="00432F52"/>
    <w:rsid w:val="00433878"/>
    <w:rsid w:val="00445D03"/>
    <w:rsid w:val="00466302"/>
    <w:rsid w:val="00471551"/>
    <w:rsid w:val="00472AA0"/>
    <w:rsid w:val="004914BB"/>
    <w:rsid w:val="004957E0"/>
    <w:rsid w:val="004B25CB"/>
    <w:rsid w:val="004B76AF"/>
    <w:rsid w:val="004C0D55"/>
    <w:rsid w:val="004C3B8A"/>
    <w:rsid w:val="004D040A"/>
    <w:rsid w:val="004D2CF3"/>
    <w:rsid w:val="004E04FF"/>
    <w:rsid w:val="004E12A5"/>
    <w:rsid w:val="004E3CC4"/>
    <w:rsid w:val="004F4503"/>
    <w:rsid w:val="005025D6"/>
    <w:rsid w:val="005049FA"/>
    <w:rsid w:val="0051014C"/>
    <w:rsid w:val="005173B6"/>
    <w:rsid w:val="00520C61"/>
    <w:rsid w:val="0052255C"/>
    <w:rsid w:val="00531721"/>
    <w:rsid w:val="005331AE"/>
    <w:rsid w:val="00533B6E"/>
    <w:rsid w:val="00536780"/>
    <w:rsid w:val="00542834"/>
    <w:rsid w:val="005433C7"/>
    <w:rsid w:val="0054567B"/>
    <w:rsid w:val="00545A17"/>
    <w:rsid w:val="0055014C"/>
    <w:rsid w:val="005538BA"/>
    <w:rsid w:val="00560E6F"/>
    <w:rsid w:val="00566AF5"/>
    <w:rsid w:val="00571F5E"/>
    <w:rsid w:val="00576133"/>
    <w:rsid w:val="00576494"/>
    <w:rsid w:val="005779E8"/>
    <w:rsid w:val="00584938"/>
    <w:rsid w:val="005927FD"/>
    <w:rsid w:val="00593FB0"/>
    <w:rsid w:val="00595418"/>
    <w:rsid w:val="005A7FB2"/>
    <w:rsid w:val="005B5367"/>
    <w:rsid w:val="005B582F"/>
    <w:rsid w:val="005C4BD8"/>
    <w:rsid w:val="005C621D"/>
    <w:rsid w:val="005D6FF7"/>
    <w:rsid w:val="005E1A50"/>
    <w:rsid w:val="005E6663"/>
    <w:rsid w:val="00620989"/>
    <w:rsid w:val="00622677"/>
    <w:rsid w:val="00626C9A"/>
    <w:rsid w:val="0063495E"/>
    <w:rsid w:val="006416BA"/>
    <w:rsid w:val="00641CF3"/>
    <w:rsid w:val="006431A1"/>
    <w:rsid w:val="00652716"/>
    <w:rsid w:val="0065310F"/>
    <w:rsid w:val="006542E9"/>
    <w:rsid w:val="006647B2"/>
    <w:rsid w:val="00665392"/>
    <w:rsid w:val="00670A36"/>
    <w:rsid w:val="006828BD"/>
    <w:rsid w:val="0068310F"/>
    <w:rsid w:val="006A429C"/>
    <w:rsid w:val="006A700F"/>
    <w:rsid w:val="006C11A8"/>
    <w:rsid w:val="006C648A"/>
    <w:rsid w:val="006D3C85"/>
    <w:rsid w:val="00707D1A"/>
    <w:rsid w:val="007157C6"/>
    <w:rsid w:val="007202E2"/>
    <w:rsid w:val="00725247"/>
    <w:rsid w:val="00735154"/>
    <w:rsid w:val="00735C28"/>
    <w:rsid w:val="00736BEA"/>
    <w:rsid w:val="00741A96"/>
    <w:rsid w:val="0074668A"/>
    <w:rsid w:val="00754465"/>
    <w:rsid w:val="0077289E"/>
    <w:rsid w:val="0077532C"/>
    <w:rsid w:val="0079304C"/>
    <w:rsid w:val="00795385"/>
    <w:rsid w:val="007969A3"/>
    <w:rsid w:val="007A71DD"/>
    <w:rsid w:val="007D262F"/>
    <w:rsid w:val="007D2787"/>
    <w:rsid w:val="007E2019"/>
    <w:rsid w:val="007F0228"/>
    <w:rsid w:val="007F25AF"/>
    <w:rsid w:val="00802A8C"/>
    <w:rsid w:val="00807BA2"/>
    <w:rsid w:val="00810767"/>
    <w:rsid w:val="00811FEB"/>
    <w:rsid w:val="00812B00"/>
    <w:rsid w:val="00816E10"/>
    <w:rsid w:val="00823B50"/>
    <w:rsid w:val="00825113"/>
    <w:rsid w:val="00835875"/>
    <w:rsid w:val="008400C2"/>
    <w:rsid w:val="00840331"/>
    <w:rsid w:val="00861AE9"/>
    <w:rsid w:val="00865BA4"/>
    <w:rsid w:val="00874C43"/>
    <w:rsid w:val="0088140D"/>
    <w:rsid w:val="00885D1B"/>
    <w:rsid w:val="008872DE"/>
    <w:rsid w:val="008876B5"/>
    <w:rsid w:val="00887E4A"/>
    <w:rsid w:val="008A0B5B"/>
    <w:rsid w:val="008A16C4"/>
    <w:rsid w:val="008A3187"/>
    <w:rsid w:val="008A35BA"/>
    <w:rsid w:val="008A523D"/>
    <w:rsid w:val="008A5D7B"/>
    <w:rsid w:val="008B1F23"/>
    <w:rsid w:val="008B2D4B"/>
    <w:rsid w:val="008B3FC9"/>
    <w:rsid w:val="008E40C3"/>
    <w:rsid w:val="008E50E5"/>
    <w:rsid w:val="008F3CF3"/>
    <w:rsid w:val="008F3EBF"/>
    <w:rsid w:val="0090437B"/>
    <w:rsid w:val="00911B08"/>
    <w:rsid w:val="00911CAF"/>
    <w:rsid w:val="009125CF"/>
    <w:rsid w:val="00915798"/>
    <w:rsid w:val="009211A1"/>
    <w:rsid w:val="009304E3"/>
    <w:rsid w:val="00932309"/>
    <w:rsid w:val="0094055B"/>
    <w:rsid w:val="009542FF"/>
    <w:rsid w:val="00956A4E"/>
    <w:rsid w:val="0096496D"/>
    <w:rsid w:val="00973422"/>
    <w:rsid w:val="00975098"/>
    <w:rsid w:val="009803BE"/>
    <w:rsid w:val="009B1660"/>
    <w:rsid w:val="009C31A8"/>
    <w:rsid w:val="009C3FD3"/>
    <w:rsid w:val="009D303D"/>
    <w:rsid w:val="009D6DAC"/>
    <w:rsid w:val="009D7F44"/>
    <w:rsid w:val="009F24ED"/>
    <w:rsid w:val="00A12FBD"/>
    <w:rsid w:val="00A208C7"/>
    <w:rsid w:val="00A355AB"/>
    <w:rsid w:val="00A509C3"/>
    <w:rsid w:val="00A54B75"/>
    <w:rsid w:val="00A57596"/>
    <w:rsid w:val="00A658B1"/>
    <w:rsid w:val="00A66907"/>
    <w:rsid w:val="00A71BB1"/>
    <w:rsid w:val="00A76AAA"/>
    <w:rsid w:val="00A90798"/>
    <w:rsid w:val="00A9625E"/>
    <w:rsid w:val="00AB69A4"/>
    <w:rsid w:val="00AC0096"/>
    <w:rsid w:val="00AC5D7A"/>
    <w:rsid w:val="00AD75C0"/>
    <w:rsid w:val="00AE47FC"/>
    <w:rsid w:val="00AE6CC3"/>
    <w:rsid w:val="00AF0130"/>
    <w:rsid w:val="00B01286"/>
    <w:rsid w:val="00B01C1F"/>
    <w:rsid w:val="00B02247"/>
    <w:rsid w:val="00B06DD4"/>
    <w:rsid w:val="00B06FB8"/>
    <w:rsid w:val="00B146F3"/>
    <w:rsid w:val="00B21B0A"/>
    <w:rsid w:val="00B303DF"/>
    <w:rsid w:val="00B349D3"/>
    <w:rsid w:val="00B43651"/>
    <w:rsid w:val="00B46AFD"/>
    <w:rsid w:val="00B47F5E"/>
    <w:rsid w:val="00B6619E"/>
    <w:rsid w:val="00B70C9B"/>
    <w:rsid w:val="00B716CA"/>
    <w:rsid w:val="00B8238F"/>
    <w:rsid w:val="00B85383"/>
    <w:rsid w:val="00B87C90"/>
    <w:rsid w:val="00B92AE5"/>
    <w:rsid w:val="00BA24B0"/>
    <w:rsid w:val="00BA413C"/>
    <w:rsid w:val="00BB29E6"/>
    <w:rsid w:val="00BB2EFA"/>
    <w:rsid w:val="00BB5944"/>
    <w:rsid w:val="00BC69C8"/>
    <w:rsid w:val="00BD68B1"/>
    <w:rsid w:val="00BD7C1A"/>
    <w:rsid w:val="00BE2D83"/>
    <w:rsid w:val="00BE354D"/>
    <w:rsid w:val="00BF4764"/>
    <w:rsid w:val="00BF4DF1"/>
    <w:rsid w:val="00BF728F"/>
    <w:rsid w:val="00C0794C"/>
    <w:rsid w:val="00C12622"/>
    <w:rsid w:val="00C1680A"/>
    <w:rsid w:val="00C344C8"/>
    <w:rsid w:val="00C36E7E"/>
    <w:rsid w:val="00C37A4C"/>
    <w:rsid w:val="00C42182"/>
    <w:rsid w:val="00C453D9"/>
    <w:rsid w:val="00C55F16"/>
    <w:rsid w:val="00C651F5"/>
    <w:rsid w:val="00C66390"/>
    <w:rsid w:val="00C7171A"/>
    <w:rsid w:val="00C75B57"/>
    <w:rsid w:val="00CA02AB"/>
    <w:rsid w:val="00CA54B0"/>
    <w:rsid w:val="00CB2C70"/>
    <w:rsid w:val="00CB657C"/>
    <w:rsid w:val="00CC1500"/>
    <w:rsid w:val="00CC4082"/>
    <w:rsid w:val="00CC4D1D"/>
    <w:rsid w:val="00CD1413"/>
    <w:rsid w:val="00CD25CC"/>
    <w:rsid w:val="00CF4B98"/>
    <w:rsid w:val="00D0455D"/>
    <w:rsid w:val="00D0561F"/>
    <w:rsid w:val="00D06803"/>
    <w:rsid w:val="00D14127"/>
    <w:rsid w:val="00D16EC0"/>
    <w:rsid w:val="00D17B93"/>
    <w:rsid w:val="00D210A8"/>
    <w:rsid w:val="00D21819"/>
    <w:rsid w:val="00D22813"/>
    <w:rsid w:val="00D4016E"/>
    <w:rsid w:val="00D4218A"/>
    <w:rsid w:val="00D87B84"/>
    <w:rsid w:val="00D94F50"/>
    <w:rsid w:val="00D9525A"/>
    <w:rsid w:val="00D977EB"/>
    <w:rsid w:val="00DA6F20"/>
    <w:rsid w:val="00DB30BC"/>
    <w:rsid w:val="00DB7DC1"/>
    <w:rsid w:val="00DC19BD"/>
    <w:rsid w:val="00DC3C20"/>
    <w:rsid w:val="00DC3FD4"/>
    <w:rsid w:val="00DC504D"/>
    <w:rsid w:val="00DD5390"/>
    <w:rsid w:val="00DE43AD"/>
    <w:rsid w:val="00DE4D1C"/>
    <w:rsid w:val="00DF4E2A"/>
    <w:rsid w:val="00DF7158"/>
    <w:rsid w:val="00E26A20"/>
    <w:rsid w:val="00E30C00"/>
    <w:rsid w:val="00E376D2"/>
    <w:rsid w:val="00E409BF"/>
    <w:rsid w:val="00E457E6"/>
    <w:rsid w:val="00E471BE"/>
    <w:rsid w:val="00E4735C"/>
    <w:rsid w:val="00E52952"/>
    <w:rsid w:val="00E52BE9"/>
    <w:rsid w:val="00E7496B"/>
    <w:rsid w:val="00E82E3D"/>
    <w:rsid w:val="00E84C50"/>
    <w:rsid w:val="00E84ED8"/>
    <w:rsid w:val="00E85891"/>
    <w:rsid w:val="00E93DDF"/>
    <w:rsid w:val="00EA3590"/>
    <w:rsid w:val="00EB0D43"/>
    <w:rsid w:val="00EB4E10"/>
    <w:rsid w:val="00EC49D9"/>
    <w:rsid w:val="00EE09A8"/>
    <w:rsid w:val="00EE2DAB"/>
    <w:rsid w:val="00F04058"/>
    <w:rsid w:val="00F21957"/>
    <w:rsid w:val="00F312D3"/>
    <w:rsid w:val="00F3182E"/>
    <w:rsid w:val="00F459E8"/>
    <w:rsid w:val="00F60A21"/>
    <w:rsid w:val="00F61D98"/>
    <w:rsid w:val="00F62FF2"/>
    <w:rsid w:val="00F70A7E"/>
    <w:rsid w:val="00F721F8"/>
    <w:rsid w:val="00F81B23"/>
    <w:rsid w:val="00F8331F"/>
    <w:rsid w:val="00F90256"/>
    <w:rsid w:val="00F95C45"/>
    <w:rsid w:val="00FA142F"/>
    <w:rsid w:val="00FD1F2B"/>
    <w:rsid w:val="00FD4E48"/>
    <w:rsid w:val="00FE10F1"/>
    <w:rsid w:val="00FE294A"/>
    <w:rsid w:val="04860E1A"/>
    <w:rsid w:val="051D648A"/>
    <w:rsid w:val="0A7204FD"/>
    <w:rsid w:val="0A737CF2"/>
    <w:rsid w:val="0C263898"/>
    <w:rsid w:val="0CC10D30"/>
    <w:rsid w:val="0EAE2CFE"/>
    <w:rsid w:val="11C03D60"/>
    <w:rsid w:val="167B61B3"/>
    <w:rsid w:val="183D377D"/>
    <w:rsid w:val="20195158"/>
    <w:rsid w:val="22044CB0"/>
    <w:rsid w:val="27C93D82"/>
    <w:rsid w:val="2DBB3F1C"/>
    <w:rsid w:val="306909F6"/>
    <w:rsid w:val="31F639CA"/>
    <w:rsid w:val="33946A1F"/>
    <w:rsid w:val="35AA427E"/>
    <w:rsid w:val="35AD3659"/>
    <w:rsid w:val="361074A5"/>
    <w:rsid w:val="3A3D4B95"/>
    <w:rsid w:val="3BA30F53"/>
    <w:rsid w:val="3E7D2637"/>
    <w:rsid w:val="3E833C5D"/>
    <w:rsid w:val="3F501F2E"/>
    <w:rsid w:val="40EF24AC"/>
    <w:rsid w:val="42420D41"/>
    <w:rsid w:val="438B3089"/>
    <w:rsid w:val="43F9526E"/>
    <w:rsid w:val="49313DBD"/>
    <w:rsid w:val="4D8117FD"/>
    <w:rsid w:val="4E3F5FFD"/>
    <w:rsid w:val="4E6D4B67"/>
    <w:rsid w:val="4F2F7E80"/>
    <w:rsid w:val="506267AB"/>
    <w:rsid w:val="5122017F"/>
    <w:rsid w:val="54DD2C31"/>
    <w:rsid w:val="555E038B"/>
    <w:rsid w:val="58597C0F"/>
    <w:rsid w:val="5909078C"/>
    <w:rsid w:val="5A6E408D"/>
    <w:rsid w:val="5AE46D3C"/>
    <w:rsid w:val="5DA02437"/>
    <w:rsid w:val="634115AB"/>
    <w:rsid w:val="651C178C"/>
    <w:rsid w:val="68C055CE"/>
    <w:rsid w:val="787F3A43"/>
    <w:rsid w:val="7A3F55CB"/>
    <w:rsid w:val="7A6125A1"/>
    <w:rsid w:val="7ACE37FC"/>
    <w:rsid w:val="7AEF4AD6"/>
    <w:rsid w:val="7D24655B"/>
    <w:rsid w:val="7DE54904"/>
    <w:rsid w:val="7DFD062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9" w:semiHidden="0" w:name="heading 2"/>
    <w:lsdException w:qFormat="1" w:unhideWhenUsed="0" w:uiPriority="9" w:semiHidden="0" w:name="heading 3"/>
    <w:lsdException w:qFormat="1" w:unhideWhenUsed="0" w:uiPriority="9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nhideWhenUsed="0" w:uiPriority="39" w:semiHidden="0" w:name="toc 1"/>
    <w:lsdException w:qFormat="1" w:unhideWhenUsed="0" w:uiPriority="39" w:semiHidden="0" w:name="toc 2"/>
    <w:lsdException w:qFormat="1" w:unhideWhenUsed="0" w:uiPriority="39" w:semiHidden="0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nhideWhenUsed="0" w:uiPriority="99" w:semiHidden="0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qFormat="1" w:uiPriority="1" w:semiHidden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qFormat="1" w:unhideWhenUsed="0" w:uiPriority="0" w:semiHidden="0" w:name="Body Text 3"/>
    <w:lsdException w:qFormat="1" w:unhideWhenUsed="0" w:uiPriority="0" w:semiHidden="0" w:name="Body Text Indent 2"/>
    <w:lsdException w:uiPriority="99" w:name="Body Text Indent 3"/>
    <w:lsdException w:uiPriority="99" w:name="Block Text"/>
    <w:lsdException w:qFormat="1" w:unhideWhenUsed="0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qFormat="1" w:unhideWhenUsed="0" w:uiPriority="0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semiHidden="0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 w:eastAsia="宋体" w:cs="Times New Roman"/>
      <w:sz w:val="21"/>
      <w:lang w:val="en-GB" w:eastAsia="en-US" w:bidi="ar-SA"/>
    </w:rPr>
  </w:style>
  <w:style w:type="paragraph" w:styleId="2">
    <w:name w:val="heading 1"/>
    <w:basedOn w:val="1"/>
    <w:next w:val="1"/>
    <w:qFormat/>
    <w:uiPriority w:val="9"/>
    <w:pPr>
      <w:keepNext/>
      <w:keepLines/>
      <w:numPr>
        <w:ilvl w:val="0"/>
        <w:numId w:val="1"/>
      </w:numPr>
      <w:spacing w:line="360" w:lineRule="auto"/>
      <w:outlineLvl w:val="0"/>
    </w:pPr>
    <w:rPr>
      <w:b/>
      <w:bCs/>
      <w:kern w:val="44"/>
      <w:sz w:val="22"/>
      <w:szCs w:val="44"/>
    </w:rPr>
  </w:style>
  <w:style w:type="paragraph" w:styleId="3">
    <w:name w:val="heading 2"/>
    <w:basedOn w:val="1"/>
    <w:next w:val="1"/>
    <w:qFormat/>
    <w:uiPriority w:val="9"/>
    <w:pPr>
      <w:keepNext/>
      <w:keepLines/>
      <w:spacing w:line="360" w:lineRule="auto"/>
      <w:outlineLvl w:val="1"/>
    </w:pPr>
    <w:rPr>
      <w:bCs/>
      <w:sz w:val="22"/>
      <w:szCs w:val="32"/>
    </w:rPr>
  </w:style>
  <w:style w:type="paragraph" w:styleId="4">
    <w:name w:val="heading 3"/>
    <w:basedOn w:val="1"/>
    <w:next w:val="1"/>
    <w:qFormat/>
    <w:uiPriority w:val="9"/>
    <w:pPr>
      <w:keepNext/>
      <w:spacing w:line="360" w:lineRule="auto"/>
      <w:outlineLvl w:val="2"/>
    </w:pPr>
    <w:rPr>
      <w:sz w:val="22"/>
    </w:rPr>
  </w:style>
  <w:style w:type="paragraph" w:styleId="5">
    <w:name w:val="heading 4"/>
    <w:basedOn w:val="1"/>
    <w:next w:val="1"/>
    <w:qFormat/>
    <w:uiPriority w:val="9"/>
    <w:pPr>
      <w:keepNext/>
      <w:spacing w:before="240" w:after="60"/>
      <w:outlineLvl w:val="3"/>
    </w:pPr>
    <w:rPr>
      <w:b/>
      <w:i/>
    </w:rPr>
  </w:style>
  <w:style w:type="character" w:default="1" w:styleId="22">
    <w:name w:val="Default Paragraph Font"/>
    <w:unhideWhenUsed/>
    <w:qFormat/>
    <w:uiPriority w:val="1"/>
  </w:style>
  <w:style w:type="table" w:default="1" w:styleId="20">
    <w:name w:val="Normal Table"/>
    <w:unhideWhenUsed/>
    <w:qFormat/>
    <w:uiPriority w:val="99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ascii="Calibri" w:hAnsi="Calibri" w:eastAsia="宋体" w:cs="Times New Roman"/>
      <w:kern w:val="2"/>
      <w:sz w:val="21"/>
      <w:szCs w:val="22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annotation text"/>
    <w:basedOn w:val="1"/>
    <w:link w:val="26"/>
    <w:qFormat/>
    <w:uiPriority w:val="0"/>
    <w:rPr>
      <w:sz w:val="24"/>
    </w:rPr>
  </w:style>
  <w:style w:type="paragraph" w:styleId="7">
    <w:name w:val="Body Text 3"/>
    <w:basedOn w:val="1"/>
    <w:link w:val="27"/>
    <w:qFormat/>
    <w:uiPriority w:val="0"/>
    <w:pPr>
      <w:spacing w:after="120"/>
    </w:pPr>
    <w:rPr>
      <w:sz w:val="16"/>
      <w:szCs w:val="16"/>
    </w:rPr>
  </w:style>
  <w:style w:type="paragraph" w:styleId="8">
    <w:name w:val="Body Text"/>
    <w:basedOn w:val="1"/>
    <w:qFormat/>
    <w:uiPriority w:val="0"/>
    <w:pPr>
      <w:ind w:right="56"/>
    </w:pPr>
    <w:rPr>
      <w:b/>
      <w:sz w:val="22"/>
    </w:rPr>
  </w:style>
  <w:style w:type="paragraph" w:styleId="9">
    <w:name w:val="Body Text Indent"/>
    <w:basedOn w:val="1"/>
    <w:qFormat/>
    <w:uiPriority w:val="0"/>
    <w:pPr>
      <w:spacing w:after="120"/>
      <w:ind w:left="420" w:leftChars="200"/>
    </w:pPr>
  </w:style>
  <w:style w:type="paragraph" w:styleId="10">
    <w:name w:val="toc 3"/>
    <w:basedOn w:val="1"/>
    <w:next w:val="1"/>
    <w:qFormat/>
    <w:uiPriority w:val="39"/>
    <w:pPr>
      <w:tabs>
        <w:tab w:val="right" w:leader="dot" w:pos="8302"/>
        <w:tab w:val="right" w:leader="dot" w:pos="8835"/>
      </w:tabs>
      <w:spacing w:line="360" w:lineRule="auto"/>
      <w:ind w:left="300" w:leftChars="300"/>
    </w:pPr>
    <w:rPr>
      <w:sz w:val="20"/>
    </w:rPr>
  </w:style>
  <w:style w:type="paragraph" w:styleId="11">
    <w:name w:val="Body Text Indent 2"/>
    <w:basedOn w:val="1"/>
    <w:qFormat/>
    <w:uiPriority w:val="0"/>
    <w:pPr>
      <w:spacing w:after="120" w:line="480" w:lineRule="auto"/>
      <w:ind w:left="420" w:leftChars="200"/>
    </w:pPr>
  </w:style>
  <w:style w:type="paragraph" w:styleId="12">
    <w:name w:val="Balloon Text"/>
    <w:basedOn w:val="1"/>
    <w:qFormat/>
    <w:uiPriority w:val="0"/>
    <w:rPr>
      <w:sz w:val="18"/>
      <w:szCs w:val="18"/>
    </w:rPr>
  </w:style>
  <w:style w:type="paragraph" w:styleId="13">
    <w:name w:val="footer"/>
    <w:basedOn w:val="1"/>
    <w:link w:val="28"/>
    <w:qFormat/>
    <w:uiPriority w:val="99"/>
    <w:pPr>
      <w:tabs>
        <w:tab w:val="center" w:pos="4320"/>
        <w:tab w:val="right" w:pos="8640"/>
      </w:tabs>
    </w:pPr>
    <w:rPr>
      <w:sz w:val="24"/>
    </w:rPr>
  </w:style>
  <w:style w:type="paragraph" w:styleId="14">
    <w:name w:val="header"/>
    <w:basedOn w:val="1"/>
    <w:link w:val="29"/>
    <w:qFormat/>
    <w:uiPriority w:val="0"/>
    <w:pPr>
      <w:tabs>
        <w:tab w:val="center" w:pos="4320"/>
        <w:tab w:val="right" w:pos="8640"/>
      </w:tabs>
    </w:pPr>
    <w:rPr>
      <w:sz w:val="24"/>
    </w:rPr>
  </w:style>
  <w:style w:type="paragraph" w:styleId="15">
    <w:name w:val="toc 1"/>
    <w:basedOn w:val="1"/>
    <w:next w:val="1"/>
    <w:qFormat/>
    <w:uiPriority w:val="39"/>
    <w:pPr>
      <w:widowControl w:val="0"/>
      <w:tabs>
        <w:tab w:val="left" w:pos="840"/>
        <w:tab w:val="right" w:leader="dot" w:pos="10080"/>
      </w:tabs>
      <w:overflowPunct/>
      <w:autoSpaceDE/>
      <w:autoSpaceDN/>
      <w:adjustRightInd/>
      <w:spacing w:line="360" w:lineRule="auto"/>
      <w:ind w:left="210"/>
      <w:textAlignment w:val="auto"/>
    </w:pPr>
    <w:rPr>
      <w:b/>
      <w:bCs/>
      <w:caps/>
      <w:kern w:val="2"/>
      <w:lang w:val="en-US" w:eastAsia="zh-CN"/>
    </w:rPr>
  </w:style>
  <w:style w:type="paragraph" w:styleId="16">
    <w:name w:val="toc 2"/>
    <w:basedOn w:val="1"/>
    <w:next w:val="1"/>
    <w:qFormat/>
    <w:uiPriority w:val="39"/>
    <w:pPr>
      <w:widowControl w:val="0"/>
      <w:tabs>
        <w:tab w:val="right" w:leader="dot" w:pos="8302"/>
      </w:tabs>
      <w:overflowPunct/>
      <w:autoSpaceDE/>
      <w:autoSpaceDN/>
      <w:adjustRightInd/>
      <w:spacing w:line="360" w:lineRule="auto"/>
      <w:ind w:left="200" w:leftChars="200"/>
      <w:textAlignment w:val="auto"/>
    </w:pPr>
    <w:rPr>
      <w:rFonts w:eastAsia="Times New Roman"/>
      <w:kern w:val="2"/>
      <w:lang w:val="en-US" w:eastAsia="zh-CN"/>
    </w:rPr>
  </w:style>
  <w:style w:type="paragraph" w:styleId="17">
    <w:name w:val="Normal (Web)"/>
    <w:basedOn w:val="1"/>
    <w:unhideWhenUsed/>
    <w:qFormat/>
    <w:uiPriority w:val="99"/>
    <w:rPr>
      <w:sz w:val="24"/>
    </w:rPr>
  </w:style>
  <w:style w:type="paragraph" w:styleId="18">
    <w:name w:val="Title"/>
    <w:basedOn w:val="1"/>
    <w:next w:val="1"/>
    <w:link w:val="30"/>
    <w:qFormat/>
    <w:uiPriority w:val="0"/>
    <w:pPr>
      <w:spacing w:before="240" w:after="60"/>
      <w:jc w:val="center"/>
      <w:outlineLvl w:val="0"/>
    </w:pPr>
    <w:rPr>
      <w:rFonts w:ascii="Calibri Light" w:hAnsi="Calibri Light"/>
      <w:b/>
      <w:bCs/>
      <w:sz w:val="32"/>
      <w:szCs w:val="32"/>
    </w:rPr>
  </w:style>
  <w:style w:type="paragraph" w:styleId="19">
    <w:name w:val="annotation subject"/>
    <w:basedOn w:val="6"/>
    <w:next w:val="6"/>
    <w:qFormat/>
    <w:uiPriority w:val="0"/>
    <w:rPr>
      <w:b/>
      <w:bCs/>
    </w:rPr>
  </w:style>
  <w:style w:type="table" w:styleId="21">
    <w:name w:val="Table Grid"/>
    <w:basedOn w:val="20"/>
    <w:qFormat/>
    <w:uiPriority w:val="59"/>
    <w:pPr>
      <w:overflowPunct w:val="0"/>
      <w:autoSpaceDE w:val="0"/>
      <w:autoSpaceDN w:val="0"/>
      <w:adjustRightInd w:val="0"/>
      <w:textAlignment w:val="baseline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23">
    <w:name w:val="page number"/>
    <w:qFormat/>
    <w:uiPriority w:val="0"/>
  </w:style>
  <w:style w:type="character" w:styleId="24">
    <w:name w:val="Hyperlink"/>
    <w:qFormat/>
    <w:uiPriority w:val="99"/>
    <w:rPr>
      <w:color w:val="0000FF"/>
      <w:u w:val="single"/>
    </w:rPr>
  </w:style>
  <w:style w:type="character" w:styleId="25">
    <w:name w:val="annotation reference"/>
    <w:qFormat/>
    <w:uiPriority w:val="99"/>
    <w:rPr>
      <w:sz w:val="21"/>
      <w:szCs w:val="21"/>
    </w:rPr>
  </w:style>
  <w:style w:type="character" w:customStyle="1" w:styleId="26">
    <w:name w:val="批注文字 Char"/>
    <w:link w:val="6"/>
    <w:qFormat/>
    <w:uiPriority w:val="0"/>
    <w:rPr>
      <w:sz w:val="24"/>
      <w:lang w:val="en-GB" w:eastAsia="en-US"/>
    </w:rPr>
  </w:style>
  <w:style w:type="character" w:customStyle="1" w:styleId="27">
    <w:name w:val="正文文本 3 Char"/>
    <w:link w:val="7"/>
    <w:qFormat/>
    <w:uiPriority w:val="0"/>
    <w:rPr>
      <w:sz w:val="16"/>
      <w:szCs w:val="16"/>
      <w:lang w:val="en-GB" w:eastAsia="en-US"/>
    </w:rPr>
  </w:style>
  <w:style w:type="character" w:customStyle="1" w:styleId="28">
    <w:name w:val="页脚 Char"/>
    <w:link w:val="13"/>
    <w:qFormat/>
    <w:uiPriority w:val="99"/>
    <w:rPr>
      <w:sz w:val="24"/>
      <w:lang w:val="en-GB" w:eastAsia="en-US"/>
    </w:rPr>
  </w:style>
  <w:style w:type="character" w:customStyle="1" w:styleId="29">
    <w:name w:val="页眉 Char"/>
    <w:link w:val="14"/>
    <w:qFormat/>
    <w:uiPriority w:val="0"/>
    <w:rPr>
      <w:rFonts w:eastAsia="宋体"/>
      <w:sz w:val="24"/>
      <w:lang w:val="en-GB" w:eastAsia="en-US" w:bidi="ar-SA"/>
    </w:rPr>
  </w:style>
  <w:style w:type="character" w:customStyle="1" w:styleId="30">
    <w:name w:val="标题 Char"/>
    <w:link w:val="18"/>
    <w:qFormat/>
    <w:uiPriority w:val="0"/>
    <w:rPr>
      <w:rFonts w:ascii="Calibri Light" w:hAnsi="Calibri Light" w:cs="Times New Roman"/>
      <w:b/>
      <w:bCs/>
      <w:sz w:val="32"/>
      <w:szCs w:val="32"/>
      <w:lang w:val="en-GB" w:eastAsia="en-US"/>
    </w:rPr>
  </w:style>
  <w:style w:type="character" w:customStyle="1" w:styleId="31">
    <w:name w:val="keyword"/>
    <w:qFormat/>
    <w:uiPriority w:val="0"/>
  </w:style>
  <w:style w:type="character" w:customStyle="1" w:styleId="32">
    <w:name w:val="ordinary-span-edit2"/>
    <w:qFormat/>
    <w:uiPriority w:val="0"/>
  </w:style>
  <w:style w:type="character" w:customStyle="1" w:styleId="33">
    <w:name w:val="instruction standard blue"/>
    <w:qFormat/>
    <w:uiPriority w:val="1"/>
    <w:rPr>
      <w:rFonts w:cs="Arial"/>
      <w:i/>
      <w:color w:val="0070C0"/>
    </w:rPr>
  </w:style>
  <w:style w:type="character" w:customStyle="1" w:styleId="34">
    <w:name w:val="Text Char"/>
    <w:link w:val="35"/>
    <w:qFormat/>
    <w:uiPriority w:val="0"/>
    <w:rPr>
      <w:sz w:val="24"/>
      <w:lang w:eastAsia="en-US"/>
    </w:rPr>
  </w:style>
  <w:style w:type="paragraph" w:customStyle="1" w:styleId="35">
    <w:name w:val="Text"/>
    <w:basedOn w:val="1"/>
    <w:link w:val="34"/>
    <w:qFormat/>
    <w:uiPriority w:val="0"/>
    <w:pPr>
      <w:overflowPunct/>
      <w:autoSpaceDE/>
      <w:autoSpaceDN/>
      <w:adjustRightInd/>
      <w:spacing w:before="120"/>
      <w:jc w:val="both"/>
      <w:textAlignment w:val="auto"/>
    </w:pPr>
    <w:rPr>
      <w:sz w:val="24"/>
    </w:rPr>
  </w:style>
  <w:style w:type="character" w:customStyle="1" w:styleId="36">
    <w:name w:val="apple-converted-space"/>
    <w:qFormat/>
    <w:uiPriority w:val="0"/>
  </w:style>
  <w:style w:type="character" w:customStyle="1" w:styleId="37">
    <w:name w:val="numbering blue Zchn"/>
    <w:link w:val="38"/>
    <w:qFormat/>
    <w:uiPriority w:val="0"/>
    <w:rPr>
      <w:rFonts w:ascii="Arial" w:hAnsi="Arial" w:eastAsia="PMingLiU"/>
      <w:color w:val="0070C0"/>
      <w:lang w:eastAsia="zh-TW"/>
    </w:rPr>
  </w:style>
  <w:style w:type="paragraph" w:customStyle="1" w:styleId="38">
    <w:name w:val="numbering blue"/>
    <w:basedOn w:val="1"/>
    <w:link w:val="37"/>
    <w:qFormat/>
    <w:uiPriority w:val="0"/>
    <w:pPr>
      <w:numPr>
        <w:ilvl w:val="0"/>
        <w:numId w:val="2"/>
      </w:numPr>
      <w:overflowPunct/>
      <w:autoSpaceDE/>
      <w:autoSpaceDN/>
      <w:adjustRightInd/>
      <w:spacing w:after="120"/>
      <w:ind w:left="357" w:hanging="357"/>
      <w:contextualSpacing/>
      <w:textAlignment w:val="auto"/>
    </w:pPr>
    <w:rPr>
      <w:rFonts w:ascii="Arial" w:hAnsi="Arial" w:eastAsia="PMingLiU"/>
      <w:color w:val="0070C0"/>
      <w:sz w:val="20"/>
      <w:lang w:eastAsia="zh-TW"/>
    </w:rPr>
  </w:style>
  <w:style w:type="character" w:customStyle="1" w:styleId="39">
    <w:name w:val="Footer Char_7e48e672-6560-439f-a9be-36ac09666784"/>
    <w:qFormat/>
    <w:uiPriority w:val="0"/>
    <w:rPr>
      <w:rFonts w:cs="Times New Roman"/>
      <w:sz w:val="18"/>
      <w:szCs w:val="18"/>
    </w:rPr>
  </w:style>
  <w:style w:type="paragraph" w:customStyle="1" w:styleId="40">
    <w:name w:val="Table text"/>
    <w:basedOn w:val="1"/>
    <w:qFormat/>
    <w:uiPriority w:val="0"/>
    <w:pPr>
      <w:overflowPunct/>
      <w:autoSpaceDE/>
      <w:autoSpaceDN/>
      <w:adjustRightInd/>
      <w:spacing w:before="120" w:after="120"/>
      <w:jc w:val="both"/>
      <w:textAlignment w:val="auto"/>
    </w:pPr>
    <w:rPr>
      <w:lang w:val="en-US"/>
    </w:rPr>
  </w:style>
  <w:style w:type="paragraph" w:customStyle="1" w:styleId="41">
    <w:name w:val="Table"/>
    <w:basedOn w:val="1"/>
    <w:qFormat/>
    <w:uiPriority w:val="0"/>
    <w:pPr>
      <w:keepLines/>
      <w:tabs>
        <w:tab w:val="left" w:pos="284"/>
      </w:tabs>
      <w:overflowPunct/>
      <w:autoSpaceDE/>
      <w:autoSpaceDN/>
      <w:adjustRightInd/>
      <w:spacing w:before="40" w:after="20"/>
      <w:textAlignment w:val="auto"/>
    </w:pPr>
    <w:rPr>
      <w:rFonts w:ascii="Arial" w:hAnsi="Arial"/>
      <w:sz w:val="20"/>
      <w:lang w:val="en-US"/>
    </w:rPr>
  </w:style>
  <w:style w:type="paragraph" w:styleId="42">
    <w:name w:val="List Paragraph"/>
    <w:basedOn w:val="1"/>
    <w:qFormat/>
    <w:uiPriority w:val="34"/>
    <w:pPr>
      <w:widowControl w:val="0"/>
      <w:overflowPunct/>
      <w:autoSpaceDE/>
      <w:autoSpaceDN/>
      <w:adjustRightInd/>
      <w:ind w:firstLine="420" w:firstLineChars="200"/>
      <w:jc w:val="both"/>
      <w:textAlignment w:val="auto"/>
    </w:pPr>
    <w:rPr>
      <w:rFonts w:ascii="Calibri" w:hAnsi="Calibri"/>
      <w:kern w:val="2"/>
      <w:szCs w:val="22"/>
      <w:lang w:val="en-US" w:eastAsia="zh-CN"/>
    </w:rPr>
  </w:style>
  <w:style w:type="paragraph" w:customStyle="1" w:styleId="43">
    <w:name w:val="Style"/>
    <w:basedOn w:val="1"/>
    <w:qFormat/>
    <w:uiPriority w:val="0"/>
    <w:pPr>
      <w:overflowPunct/>
      <w:textAlignment w:val="auto"/>
    </w:pPr>
    <w:rPr>
      <w:rFonts w:ascii="Arial" w:hAnsi="Arial"/>
      <w:szCs w:val="24"/>
      <w:lang w:val="en-US"/>
    </w:rPr>
  </w:style>
  <w:style w:type="paragraph" w:customStyle="1" w:styleId="44">
    <w:name w:val="正文1"/>
    <w:basedOn w:val="1"/>
    <w:qFormat/>
    <w:uiPriority w:val="0"/>
    <w:pPr>
      <w:overflowPunct/>
      <w:textAlignment w:val="auto"/>
    </w:pPr>
    <w:rPr>
      <w:rFonts w:ascii="Arial" w:hAnsi="Arial"/>
      <w:sz w:val="20"/>
      <w:lang w:val="en-US"/>
    </w:rPr>
  </w:style>
  <w:style w:type="paragraph" w:customStyle="1" w:styleId="45">
    <w:name w:val="Default Text"/>
    <w:basedOn w:val="1"/>
    <w:qFormat/>
    <w:uiPriority w:val="0"/>
    <w:pPr>
      <w:overflowPunct/>
      <w:textAlignment w:val="auto"/>
    </w:pPr>
    <w:rPr>
      <w:rFonts w:ascii="Arial" w:hAnsi="Arial"/>
      <w:szCs w:val="24"/>
      <w:lang w:val="en-US"/>
    </w:rPr>
  </w:style>
  <w:style w:type="paragraph" w:customStyle="1" w:styleId="46">
    <w:name w:val="Default"/>
    <w:qFormat/>
    <w:uiPriority w:val="0"/>
    <w:pPr>
      <w:widowControl w:val="0"/>
      <w:autoSpaceDE w:val="0"/>
      <w:autoSpaceDN w:val="0"/>
    </w:pPr>
    <w:rPr>
      <w:rFonts w:hint="eastAsia" w:ascii="Arial" w:hAnsi="Arial" w:eastAsia="宋体" w:cs="Times New Roman"/>
      <w:color w:val="000000"/>
      <w:sz w:val="24"/>
      <w:lang w:val="en-US" w:eastAsia="zh-CN" w:bidi="ar-SA"/>
    </w:rPr>
  </w:style>
  <w:style w:type="paragraph" w:customStyle="1" w:styleId="47">
    <w:name w:val="修订2"/>
    <w:semiHidden/>
    <w:qFormat/>
    <w:uiPriority w:val="99"/>
    <w:rPr>
      <w:rFonts w:ascii="Times New Roman" w:hAnsi="Times New Roman" w:eastAsia="宋体" w:cs="Times New Roman"/>
      <w:sz w:val="21"/>
      <w:lang w:val="en-GB" w:eastAsia="en-US" w:bidi="ar-SA"/>
    </w:rPr>
  </w:style>
  <w:style w:type="paragraph" w:customStyle="1" w:styleId="48">
    <w:name w:val="修订1"/>
    <w:qFormat/>
    <w:uiPriority w:val="99"/>
    <w:rPr>
      <w:rFonts w:ascii="Times New Roman" w:hAnsi="Times New Roman" w:eastAsia="宋体" w:cs="Times New Roman"/>
      <w:sz w:val="24"/>
      <w:lang w:val="en-GB" w:eastAsia="en-US" w:bidi="ar-SA"/>
    </w:rPr>
  </w:style>
  <w:style w:type="paragraph" w:customStyle="1" w:styleId="49">
    <w:name w:val="TOC 标题1"/>
    <w:basedOn w:val="2"/>
    <w:next w:val="1"/>
    <w:qFormat/>
    <w:uiPriority w:val="39"/>
    <w:pPr>
      <w:numPr>
        <w:ilvl w:val="0"/>
        <w:numId w:val="0"/>
      </w:numPr>
      <w:outlineLvl w:val="9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10</Pages>
  <Words>2055</Words>
  <Characters>2272</Characters>
  <Lines>85</Lines>
  <Paragraphs>23</Paragraphs>
  <TotalTime>8</TotalTime>
  <ScaleCrop>false</ScaleCrop>
  <LinksUpToDate>false</LinksUpToDate>
  <CharactersWithSpaces>2504</CharactersWithSpaces>
  <Application>WPS Office_11.8.2.10229_F1E327BC-269C-435d-A152-05C5408002CA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2021-04-12T01:12:00Z</dcterms:created>
  <dc:creator>Lilly</dc:creator>
  <cp:lastModifiedBy>汪洋</cp:lastModifiedBy>
  <cp:lastPrinted>2019-11-15T05:03:00Z</cp:lastPrinted>
  <dcterms:modified xsi:type="dcterms:W3CDTF">2022-09-02T06:28:37Z</dcterms:modified>
  <dc:title>生效期：</dc:title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2052-11.8.2.10229</vt:lpwstr>
  </property>
  <property fmtid="{D5CDD505-2E9C-101B-9397-08002B2CF9AE}" pid="3" name="ICV">
    <vt:lpwstr>B62AD88248DB4886909BDAAEFE878D72</vt:lpwstr>
  </property>
</Properties>
</file>