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2717189"/>
      <w:bookmarkStart w:id="1" w:name="_Toc484532399"/>
      <w:bookmarkStart w:id="2" w:name="_Toc483666358"/>
      <w:bookmarkStart w:id="3" w:name="_Toc483227223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新发传染病研究室</w:t>
      </w:r>
      <w:r>
        <w:rPr>
          <w:rFonts w:hint="eastAsia"/>
          <w:b/>
          <w:sz w:val="28"/>
          <w:szCs w:val="28"/>
          <w:lang w:val="en-US" w:eastAsia="zh-CN"/>
        </w:rPr>
        <w:t>立式灭菌柜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rPr>
          <w:rFonts w:hint="eastAsia"/>
        </w:rPr>
        <w:t>10</w:t>
      </w:r>
      <w:r>
        <w:rPr>
          <w:rFonts w:hint="eastAsia"/>
        </w:rP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625279"/>
      <w:bookmarkStart w:id="9" w:name="_Toc482370349"/>
      <w:bookmarkStart w:id="10" w:name="_Toc482370061"/>
      <w:bookmarkStart w:id="11" w:name="_Toc481702475"/>
      <w:bookmarkStart w:id="12" w:name="_Toc482370757"/>
      <w:bookmarkStart w:id="13" w:name="_Toc482370141"/>
      <w:bookmarkStart w:id="14" w:name="_Toc482360281"/>
      <w:bookmarkStart w:id="15" w:name="_Toc482369805"/>
      <w:bookmarkStart w:id="16" w:name="_Toc482359936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bCs/>
          <w:szCs w:val="24"/>
          <w:lang w:eastAsia="zh-CN"/>
        </w:rPr>
        <w:t>新发传染病研究室立式灭菌柜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bCs/>
          <w:szCs w:val="24"/>
          <w:lang w:eastAsia="zh-CN"/>
        </w:rPr>
        <w:t>新发传染病研究室</w:t>
      </w:r>
      <w:r>
        <w:rPr>
          <w:bCs/>
          <w:szCs w:val="24"/>
          <w:lang w:eastAsia="zh-CN"/>
        </w:rPr>
        <w:t>2</w:t>
      </w:r>
      <w:r>
        <w:rPr>
          <w:rFonts w:hint="eastAsia"/>
          <w:bCs/>
          <w:szCs w:val="24"/>
          <w:lang w:eastAsia="zh-CN"/>
        </w:rPr>
        <w:t>台立式灭菌柜的购买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5" w:edGrp="everyone"/>
      <w:r>
        <w:rPr>
          <w:rFonts w:hint="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药品生产质量管理规范》（</w:t>
      </w: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2010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版）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中国药典</w:t>
      </w: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2020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年版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GMP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《确认与验证》（</w:t>
      </w: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2015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版）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val="zh-TW" w:eastAsia="zh-CN"/>
          <w14:textFill>
            <w14:solidFill>
              <w14:schemeClr w14:val="tx1"/>
            </w14:solidFill>
          </w14:textFill>
        </w:rPr>
        <w:t>GAMP5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21CFR Part11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GB150-98 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《钢制压力容器》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GB8599-98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《自动控制压力蒸汽灭菌器技术条件》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GB8600-88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《压力蒸汽灭菌灭菌效果检验方法》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6" w:edGrp="everyone"/>
      <w:r>
        <w:rPr>
          <w:rFonts w:hint="eastAsia"/>
          <w:i/>
          <w:szCs w:val="21"/>
          <w:lang w:eastAsia="zh-CN"/>
        </w:rPr>
        <w:t>电气安全应符合</w:t>
      </w:r>
      <w:r>
        <w:rPr>
          <w:i/>
          <w:szCs w:val="21"/>
          <w:lang w:eastAsia="zh-CN"/>
        </w:rPr>
        <w:t>GB4793.1</w:t>
      </w:r>
      <w:r>
        <w:rPr>
          <w:rFonts w:hint="eastAsia"/>
          <w:i/>
          <w:szCs w:val="21"/>
          <w:lang w:eastAsia="zh-CN"/>
        </w:rPr>
        <w:t>和</w:t>
      </w:r>
      <w:r>
        <w:rPr>
          <w:i/>
          <w:szCs w:val="21"/>
          <w:lang w:eastAsia="zh-CN"/>
        </w:rPr>
        <w:t>GB4793.4</w:t>
      </w:r>
      <w:r>
        <w:rPr>
          <w:rFonts w:hint="eastAsia"/>
          <w:i/>
          <w:szCs w:val="21"/>
          <w:lang w:eastAsia="zh-CN"/>
        </w:rPr>
        <w:t xml:space="preserve">的要求 </w:t>
      </w:r>
      <w:r>
        <w:rPr>
          <w:i/>
          <w:szCs w:val="21"/>
          <w:lang w:eastAsia="zh-CN"/>
        </w:rPr>
        <w:t xml:space="preserve">  </w:t>
      </w:r>
      <w:permEnd w:id="6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41"/>
        <w:rPr>
          <w:rFonts w:ascii="宋体" w:hAnsi="宋体"/>
          <w:iCs/>
          <w:szCs w:val="21"/>
          <w:lang w:eastAsia="zh-CN"/>
        </w:rPr>
      </w:pPr>
      <w:permStart w:id="8" w:edGrp="everyone"/>
      <w:r>
        <w:rPr>
          <w:rFonts w:hint="eastAsia" w:ascii="宋体" w:hAnsi="宋体"/>
          <w:iCs/>
          <w:szCs w:val="21"/>
          <w:lang w:eastAsia="zh-CN"/>
        </w:rPr>
        <w:t>新发传染病研究室需购买</w:t>
      </w:r>
      <w:r>
        <w:rPr>
          <w:rFonts w:ascii="宋体" w:hAnsi="宋体"/>
          <w:iCs/>
          <w:szCs w:val="21"/>
          <w:lang w:eastAsia="zh-CN"/>
        </w:rPr>
        <w:t>2</w:t>
      </w:r>
      <w:r>
        <w:rPr>
          <w:rFonts w:hint="eastAsia" w:ascii="宋体" w:hAnsi="宋体"/>
          <w:iCs/>
          <w:szCs w:val="21"/>
          <w:lang w:eastAsia="zh-CN"/>
        </w:rPr>
        <w:t>台高压灭菌器，</w:t>
      </w:r>
      <w:r>
        <w:rPr>
          <w:rFonts w:hint="eastAsia"/>
          <w:color w:val="000000"/>
          <w:szCs w:val="21"/>
          <w:lang w:eastAsia="zh-CN"/>
        </w:rPr>
        <w:t>该灭菌锅用于能耐受较高温度，不宜被蒸汽穿透或被湿热破坏的不锈钢器具，玻璃器皿等物品的灭菌</w:t>
      </w:r>
      <w:r>
        <w:rPr>
          <w:rFonts w:hint="eastAsia" w:ascii="宋体" w:hAnsi="宋体"/>
          <w:iCs/>
          <w:szCs w:val="21"/>
          <w:lang w:eastAsia="zh-CN"/>
        </w:rPr>
        <w:t>。</w:t>
      </w:r>
    </w:p>
    <w:permEnd w:id="8"/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  <w:permStart w:id="9" w:edGrp="everyone"/>
      <w:permEnd w:id="9"/>
      <w:bookmarkStart w:id="48" w:name="_GoBack"/>
      <w:bookmarkEnd w:id="48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本设备安装于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新发传染病研究室</w:t>
            </w:r>
            <w:r>
              <w:rPr>
                <w:rFonts w:hint="eastAsia"/>
                <w:iCs/>
                <w:szCs w:val="21"/>
                <w:lang w:val="en-US" w:eastAsia="zh-CN"/>
              </w:rPr>
              <w:t>实验平台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0L左右灭菌的容积，安装条件占地面积不超过0</w:t>
            </w:r>
            <w:r>
              <w:rPr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.4</w:t>
            </w:r>
            <w:r>
              <w:rPr>
                <w:rFonts w:hint="eastAsia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color w:val="0070C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重量（kg）不超过其房间工作台的承重要求。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适用于我公司的工作环境温度：</w:t>
            </w:r>
            <w:r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℃～</w:t>
            </w:r>
            <w:r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  <w:t>35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℃环境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适用于我公司的工作环境湿度：</w:t>
            </w:r>
            <w:r>
              <w:rPr>
                <w:szCs w:val="21"/>
                <w:lang w:eastAsia="zh-CN"/>
              </w:rPr>
              <w:t>20%</w:t>
            </w:r>
            <w:r>
              <w:rPr>
                <w:rFonts w:hint="eastAsia"/>
                <w:szCs w:val="21"/>
                <w:lang w:eastAsia="zh-CN"/>
              </w:rPr>
              <w:t>～</w:t>
            </w:r>
            <w:r>
              <w:rPr>
                <w:szCs w:val="21"/>
                <w:lang w:eastAsia="zh-CN"/>
              </w:rPr>
              <w:t>75%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color w:val="000000"/>
                <w:lang w:val="en-US" w:eastAsia="zh-CN"/>
              </w:rPr>
              <w:t>普通区域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应符合制造商说明书及技术文件规定的要求。交流电电源：</w:t>
            </w:r>
            <w:r>
              <w:rPr>
                <w:iCs/>
                <w:color w:val="000000"/>
                <w:lang w:eastAsia="zh-CN"/>
              </w:rPr>
              <w:t>220±10%V</w:t>
            </w:r>
            <w:r>
              <w:rPr>
                <w:rFonts w:hint="eastAsia"/>
                <w:iCs/>
                <w:color w:val="000000"/>
                <w:lang w:eastAsia="zh-CN"/>
              </w:rPr>
              <w:t>，</w:t>
            </w:r>
            <w:r>
              <w:rPr>
                <w:iCs/>
                <w:color w:val="000000"/>
                <w:lang w:eastAsia="zh-CN"/>
              </w:rPr>
              <w:t>50±1</w:t>
            </w:r>
            <w:r>
              <w:rPr>
                <w:iCs/>
                <w:color w:val="000000"/>
                <w:lang w:val="en-US" w:eastAsia="zh-CN"/>
              </w:rPr>
              <w:t>0</w:t>
            </w:r>
            <w:r>
              <w:rPr>
                <w:iCs/>
                <w:color w:val="000000"/>
                <w:lang w:eastAsia="zh-CN"/>
              </w:rPr>
              <w:t>Hz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设备外观应端正、整齐，不得有明显的偏歪、毛刺和锈蚀等缺陷。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底座带卫生级橡胶轮，防止损坏地面。四个轮子，其中至少两个以上可锁定。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设备内部表面不得有凹陷、毛刺和锈蚀等缺陷。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标识：至少应有以下永久贴牢和清楚易认的标识：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（6）安全标识。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41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permEnd w:id="2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iCs/>
                <w:szCs w:val="21"/>
                <w:lang w:val="en-US" w:eastAsia="zh-CN"/>
              </w:rPr>
              <w:t>容量: 8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iCs/>
                <w:szCs w:val="21"/>
                <w:lang w:val="en-US" w:eastAsia="zh-CN"/>
              </w:rPr>
              <w:t>升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val="en-US" w:eastAsia="zh-CN"/>
              </w:rPr>
              <w:t>左右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压力容器</w:t>
            </w:r>
            <w:r>
              <w:rPr>
                <w:szCs w:val="21"/>
                <w:lang w:val="en-US" w:eastAsia="zh-CN"/>
              </w:rPr>
              <w:t>须具有特种设备（压力容器）制造许可证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缸体厚度</w:t>
            </w:r>
            <w:r>
              <w:rPr>
                <w:szCs w:val="21"/>
                <w:lang w:val="en-US" w:eastAsia="zh-CN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3mm，耐腐蚀不锈钢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开关盖方式：触拨式开关，垂直向上打开腔门（上掀式开盖）下压式关盖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在线灭菌；系统在装载灭菌物时可对过滤器进行同步灭菌，并实时监测过滤器灭菌温度及使用情况， 确保过滤器灭菌的有效性，杜绝二次感染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温度和压力: 最高工作温度≥13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  <w:lang w:val="en-US" w:eastAsia="zh-CN"/>
              </w:rPr>
              <w:t>℃  设计压力0.</w:t>
            </w:r>
            <w:r>
              <w:rPr>
                <w:rFonts w:hint="eastAsia"/>
                <w:szCs w:val="21"/>
                <w:lang w:val="en-US" w:eastAsia="zh-CN"/>
              </w:rPr>
              <w:t>42</w:t>
            </w:r>
            <w:r>
              <w:rPr>
                <w:szCs w:val="21"/>
                <w:lang w:val="en-US" w:eastAsia="zh-CN"/>
              </w:rPr>
              <w:t>Mpa,安全阀起跳压力≥0.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szCs w:val="21"/>
                <w:lang w:val="en-US" w:eastAsia="zh-CN"/>
              </w:rPr>
              <w:t>Mpa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配备</w:t>
            </w:r>
            <w:r>
              <w:rPr>
                <w:rFonts w:hint="eastAsia"/>
                <w:szCs w:val="21"/>
                <w:lang w:val="en-US" w:eastAsia="zh-CN"/>
              </w:rPr>
              <w:t>液胀式温控</w:t>
            </w:r>
            <w:r>
              <w:rPr>
                <w:szCs w:val="21"/>
                <w:lang w:val="en-US" w:eastAsia="zh-CN"/>
              </w:rPr>
              <w:t>器,防止干烧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灭菌时间：0</w:t>
            </w:r>
            <w:r>
              <w:rPr>
                <w:szCs w:val="21"/>
                <w:lang w:val="en-US" w:eastAsia="zh-CN"/>
              </w:rPr>
              <w:t>-200</w:t>
            </w:r>
            <w:r>
              <w:rPr>
                <w:rFonts w:hint="eastAsia"/>
                <w:szCs w:val="21"/>
                <w:lang w:val="en-US" w:eastAsia="zh-CN"/>
              </w:rPr>
              <w:t>min</w:t>
            </w:r>
            <w:r>
              <w:rPr>
                <w:szCs w:val="21"/>
                <w:lang w:val="en-US" w:eastAsia="zh-CN"/>
              </w:rPr>
              <w:t>,</w:t>
            </w:r>
            <w:r>
              <w:rPr>
                <w:rFonts w:hint="eastAsia"/>
                <w:szCs w:val="21"/>
                <w:lang w:val="en-US" w:eastAsia="zh-CN"/>
              </w:rPr>
              <w:t>灭菌温度：1</w:t>
            </w:r>
            <w:r>
              <w:rPr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  <w:lang w:val="en-US" w:eastAsia="zh-CN"/>
              </w:rPr>
              <w:t>℃</w:t>
            </w:r>
            <w:r>
              <w:rPr>
                <w:szCs w:val="21"/>
                <w:lang w:val="en-US" w:eastAsia="zh-CN"/>
              </w:rPr>
              <w:t>-136</w:t>
            </w:r>
            <w:r>
              <w:rPr>
                <w:rFonts w:hint="eastAsia"/>
                <w:szCs w:val="21"/>
                <w:lang w:val="en-US" w:eastAsia="zh-CN"/>
              </w:rPr>
              <w:t>℃。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灭菌效果：要求能够保证灭菌F</w:t>
            </w:r>
            <w:r>
              <w:rPr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值≥</w:t>
            </w:r>
            <w:r>
              <w:rPr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  <w:lang w:val="en-US" w:eastAsia="zh-CN"/>
              </w:rPr>
              <w:t>，对嗜热脂肪芽孢杆菌的杀灭效果不低于6个对数。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具有2个</w:t>
            </w:r>
            <w:r>
              <w:rPr>
                <w:szCs w:val="21"/>
                <w:lang w:val="en-US" w:eastAsia="zh-CN"/>
              </w:rPr>
              <w:t>排气阀</w:t>
            </w:r>
            <w:r>
              <w:rPr>
                <w:rFonts w:hint="eastAsia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全排气和缓慢排气各一个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采用加热管加热的方式，进行蒸汽</w:t>
            </w:r>
            <w:r>
              <w:rPr>
                <w:szCs w:val="21"/>
                <w:lang w:val="en-US" w:eastAsia="zh-CN"/>
              </w:rPr>
              <w:t>灭菌模式，对实验室的废弃物进行灭菌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设备配置</w:t>
            </w:r>
            <w:r>
              <w:rPr>
                <w:szCs w:val="21"/>
                <w:lang w:val="en-US" w:eastAsia="zh-CN"/>
              </w:rPr>
              <w:t>蒸汽集汽瓶，</w:t>
            </w:r>
            <w:r>
              <w:rPr>
                <w:rFonts w:hint="eastAsia"/>
                <w:szCs w:val="21"/>
                <w:lang w:val="en-US" w:eastAsia="zh-CN"/>
              </w:rPr>
              <w:t>其耐受最高温度不超过1</w:t>
            </w:r>
            <w:r>
              <w:rPr>
                <w:szCs w:val="21"/>
                <w:lang w:val="en-US" w:eastAsia="zh-CN"/>
              </w:rPr>
              <w:t>51</w:t>
            </w:r>
            <w:r>
              <w:rPr>
                <w:rFonts w:hint="eastAsia"/>
                <w:szCs w:val="21"/>
                <w:lang w:val="en-US" w:eastAsia="zh-CN"/>
              </w:rPr>
              <w:t>℃，最高压力不超过0</w:t>
            </w:r>
            <w:r>
              <w:rPr>
                <w:szCs w:val="21"/>
                <w:lang w:val="en-US" w:eastAsia="zh-CN"/>
              </w:rPr>
              <w:t>.42 Mpa</w:t>
            </w:r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szCs w:val="21"/>
                <w:lang w:val="en-US" w:eastAsia="zh-CN"/>
              </w:rPr>
              <w:t>不影响周围环境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具有验证和</w:t>
            </w:r>
            <w:r>
              <w:rPr>
                <w:szCs w:val="21"/>
                <w:lang w:val="en-US" w:eastAsia="zh-CN"/>
              </w:rPr>
              <w:t>校验接口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标配冷却风扇，灭菌结束可快速降低腔体温度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具</w:t>
            </w: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配备</w:t>
            </w:r>
            <w:r>
              <w:rPr>
                <w:szCs w:val="21"/>
                <w:lang w:val="en-US" w:eastAsia="zh-CN"/>
              </w:rPr>
              <w:t>打印机可打印F0值、温度、</w:t>
            </w:r>
            <w:r>
              <w:rPr>
                <w:rFonts w:hint="eastAsia"/>
                <w:szCs w:val="21"/>
                <w:lang w:val="en-US" w:eastAsia="zh-CN"/>
              </w:rPr>
              <w:t>时间</w:t>
            </w:r>
            <w:r>
              <w:rPr>
                <w:szCs w:val="21"/>
                <w:lang w:val="en-US" w:eastAsia="zh-CN"/>
              </w:rPr>
              <w:t>等数</w:t>
            </w:r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szCs w:val="21"/>
                <w:lang w:val="en-US" w:eastAsia="zh-CN"/>
              </w:rPr>
              <w:t>温度和</w:t>
            </w:r>
            <w:r>
              <w:rPr>
                <w:rFonts w:hint="eastAsia"/>
                <w:szCs w:val="21"/>
                <w:lang w:val="en-US" w:eastAsia="zh-CN"/>
              </w:rPr>
              <w:t>时间</w:t>
            </w:r>
            <w:r>
              <w:rPr>
                <w:szCs w:val="21"/>
                <w:lang w:val="en-US" w:eastAsia="zh-CN"/>
              </w:rPr>
              <w:t>可以</w:t>
            </w:r>
            <w:r>
              <w:rPr>
                <w:rFonts w:hint="eastAsia"/>
                <w:szCs w:val="21"/>
                <w:lang w:val="en-US" w:eastAsia="zh-CN"/>
              </w:rPr>
              <w:t>实时</w:t>
            </w:r>
            <w:r>
              <w:rPr>
                <w:szCs w:val="21"/>
                <w:lang w:val="en-US" w:eastAsia="zh-CN"/>
              </w:rPr>
              <w:t>打印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具备自动干燥功能，可在灭菌后在缸体内通过高温对样品进行干燥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可设置灭菌物的开盖温度,温度没达到设定温度,腔盖无法打开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灭菌过程的全自动控制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系统自动监测冷空气排放情况，确保纯蒸汽的灭菌环境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具有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多种</w:t>
            </w:r>
            <w:r>
              <w:rPr>
                <w:color w:val="0000FF"/>
                <w:szCs w:val="21"/>
                <w:lang w:val="en-US" w:eastAsia="zh-CN"/>
              </w:rPr>
              <w:t>灭菌</w:t>
            </w:r>
            <w:r>
              <w:rPr>
                <w:szCs w:val="21"/>
                <w:lang w:val="en-US" w:eastAsia="zh-CN"/>
              </w:rPr>
              <w:t>模式，</w:t>
            </w:r>
            <w:r>
              <w:rPr>
                <w:rFonts w:hint="eastAsia"/>
                <w:szCs w:val="21"/>
                <w:lang w:val="en-US" w:eastAsia="zh-CN"/>
              </w:rPr>
              <w:t>例如</w:t>
            </w:r>
            <w:r>
              <w:rPr>
                <w:szCs w:val="21"/>
                <w:lang w:val="en-US" w:eastAsia="zh-CN"/>
              </w:rPr>
              <w:t>液体，固体等灭菌，以及针对特殊物质灭</w:t>
            </w:r>
            <w:r>
              <w:rPr>
                <w:color w:val="0000FF"/>
                <w:szCs w:val="21"/>
                <w:lang w:val="en-US" w:eastAsia="zh-CN"/>
              </w:rPr>
              <w:t>菌的</w:t>
            </w:r>
            <w:r>
              <w:rPr>
                <w:szCs w:val="21"/>
                <w:lang w:val="en-US" w:eastAsia="zh-CN"/>
              </w:rPr>
              <w:t>自定义灭菌模式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安全防护：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感器异常、SSR短路、加热器断线、防止空烧（液胀式温控器）、冷却水壶未设置警告、压力盖锁定异常等防护措施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腔盖、台面由热绝缘</w:t>
            </w:r>
            <w:r>
              <w:rPr>
                <w:rFonts w:hint="eastAsia"/>
                <w:szCs w:val="21"/>
                <w:lang w:val="en-US" w:eastAsia="zh-CN"/>
              </w:rPr>
              <w:t>材料制成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设备的生产和清洁应符合人体工程学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压力表：精度≥±1</w:t>
            </w:r>
            <w:r>
              <w:rPr>
                <w:iCs/>
                <w:szCs w:val="21"/>
                <w:lang w:eastAsia="zh-CN"/>
              </w:rPr>
              <w:t>.6</w:t>
            </w:r>
            <w:r>
              <w:rPr>
                <w:rFonts w:hint="eastAsia"/>
                <w:iCs/>
                <w:szCs w:val="21"/>
                <w:lang w:eastAsia="zh-CN"/>
              </w:rPr>
              <w:t>%；数字仪表分辨为1</w:t>
            </w:r>
            <w:r>
              <w:rPr>
                <w:iCs/>
                <w:szCs w:val="21"/>
                <w:lang w:eastAsia="zh-CN"/>
              </w:rPr>
              <w:t>KPa</w:t>
            </w:r>
            <w:r>
              <w:rPr>
                <w:rFonts w:hint="eastAsia"/>
                <w:iCs/>
                <w:szCs w:val="21"/>
                <w:lang w:eastAsia="zh-CN"/>
              </w:rPr>
              <w:t>及以上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温度探头：精度≥±1%；数字仪表分辨为0</w:t>
            </w:r>
            <w:r>
              <w:rPr>
                <w:iCs/>
                <w:szCs w:val="21"/>
                <w:lang w:eastAsia="zh-CN"/>
              </w:rPr>
              <w:t>.1</w:t>
            </w:r>
            <w:r>
              <w:rPr>
                <w:rFonts w:hint="eastAsia"/>
                <w:iCs/>
                <w:szCs w:val="21"/>
                <w:lang w:eastAsia="zh-CN"/>
              </w:rPr>
              <w:t>℃以上；测量灭菌温度时精度≥</w:t>
            </w:r>
            <w:r>
              <w:rPr>
                <w:iCs/>
                <w:szCs w:val="21"/>
                <w:lang w:eastAsia="zh-CN"/>
              </w:rPr>
              <w:t>0.5</w:t>
            </w:r>
            <w:r>
              <w:rPr>
                <w:rFonts w:hint="eastAsia"/>
                <w:iCs/>
                <w:szCs w:val="21"/>
                <w:lang w:eastAsia="zh-CN"/>
              </w:rPr>
              <w:t>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计时器：分度为小时、分钟、秒；误差≤±1%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安全阀：整定压力：0</w:t>
            </w:r>
            <w:r>
              <w:rPr>
                <w:iCs/>
                <w:szCs w:val="21"/>
                <w:lang w:eastAsia="zh-CN"/>
              </w:rPr>
              <w:t>.247MPa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69815"/>
      <w:bookmarkStart w:id="31" w:name="_Toc482359946"/>
      <w:bookmarkStart w:id="32" w:name="_Toc482360291"/>
      <w:bookmarkStart w:id="33" w:name="_Toc483400317"/>
      <w:bookmarkStart w:id="34" w:name="_Toc482370359"/>
      <w:bookmarkStart w:id="35" w:name="_Toc482370767"/>
      <w:bookmarkStart w:id="36" w:name="_Toc482625289"/>
      <w:bookmarkStart w:id="37" w:name="_Toc483227237"/>
      <w:bookmarkStart w:id="38" w:name="_Toc482370071"/>
      <w:bookmarkStart w:id="39" w:name="_Toc482717202"/>
      <w:bookmarkStart w:id="40" w:name="_Toc482370151"/>
      <w:bookmarkStart w:id="41" w:name="_Toc481702480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6" w:edGrp="everyone"/>
    </w:p>
    <w:permEnd w:id="26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  <w:lang w:val="en-US" w:eastAsia="zh-CN"/>
              </w:rPr>
              <w:t>可记忆存储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不少于15</w:t>
            </w:r>
            <w:r>
              <w:rPr>
                <w:rFonts w:asciiTheme="minorEastAsia" w:hAnsiTheme="minorEastAsia" w:eastAsiaTheme="minorEastAsia"/>
                <w:szCs w:val="21"/>
                <w:lang w:val="en-US" w:eastAsia="zh-CN"/>
              </w:rPr>
              <w:t>条灭菌程序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9" w:edGrp="everyone"/>
    </w:p>
    <w:permEnd w:id="29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有断电保护措施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安全保障：具备故障检测功能，超温保护、断水保护、机械自锁、闭盖检查系统、超压自泄系统、防烫保护、过载保护、短路保护等多重安全保护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2" w:edGrp="everyone"/>
    </w:p>
    <w:permEnd w:id="32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整机运行及维护手册应为中文，纸质文件至少一式三份，电子版至少一份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生产厂家须具有特种设备（压力容器）制造许可证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投标文件、合同、订单及</w:t>
            </w:r>
            <w:r>
              <w:rPr>
                <w:rFonts w:hint="eastAsia"/>
                <w:szCs w:val="21"/>
                <w:lang w:val="zh-TW" w:eastAsia="zh-CN"/>
              </w:rPr>
              <w:t>设备交付计划表。</w:t>
            </w:r>
            <w:r>
              <w:rPr>
                <w:rFonts w:hint="eastAsia"/>
                <w:szCs w:val="21"/>
                <w:lang w:eastAsia="zh-CN"/>
              </w:rPr>
              <w:t>提交时限：设备开箱验收前。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生产商发运清单及所有单元配件及其组合的检验报告和证书标识。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设计选型文件：功能说明、软硬件设计说明、配置清单与说明。</w:t>
            </w:r>
            <w:r>
              <w:rPr>
                <w:rFonts w:hint="eastAsia"/>
                <w:szCs w:val="21"/>
                <w:lang w:eastAsia="zh-CN"/>
              </w:rPr>
              <w:t>包含各组件名称、编号、型号、规格、品牌、材质等。提交时限：不晚于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图纸：实物图；各种验证、维修等活动所需的电子版及打印版设备布局图、设备尺寸图、设备局部图（与功能相关的细节图）、安装图、</w:t>
            </w:r>
            <w:r>
              <w:rPr>
                <w:szCs w:val="21"/>
                <w:lang w:eastAsia="zh-CN"/>
              </w:rPr>
              <w:t>P&amp;ID</w:t>
            </w:r>
            <w:r>
              <w:rPr>
                <w:rFonts w:hint="eastAsia"/>
                <w:szCs w:val="21"/>
                <w:lang w:eastAsia="zh-CN"/>
              </w:rPr>
              <w:t>图、控制原理图、电气原理图、控制仪表图、控制系统电气图等图纸清单。提供设备及其零部件使用寿命清单。提交时限：不晚于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组件清单、易损件清单、备件、消耗品清单：包括名称、编号、对应厂家名称、生产地、规格、使用寿命及必要说明。提交时限：不晚于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开始前。易损件、备用零部件清单。提交时限：设备开箱验收前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设备操作手册（</w:t>
            </w:r>
            <w:r>
              <w:rPr>
                <w:szCs w:val="21"/>
                <w:lang w:eastAsia="zh-CN"/>
              </w:rPr>
              <w:t>SOP</w:t>
            </w:r>
            <w:r>
              <w:rPr>
                <w:rFonts w:hint="eastAsia"/>
                <w:szCs w:val="21"/>
                <w:lang w:val="zh-TW" w:eastAsia="zh-CN"/>
              </w:rPr>
              <w:t>）：语言为中文，应说明设备维护内容、校准周期，并能提供校准服务。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  <w:r>
              <w:rPr>
                <w:rFonts w:hint="eastAsia"/>
                <w:szCs w:val="21"/>
                <w:lang w:val="en-US" w:eastAsia="zh-CN"/>
              </w:rPr>
              <w:t>前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使用操作说明书及维护保养说明（即运行及维护手册）</w:t>
            </w:r>
            <w:r>
              <w:rPr>
                <w:szCs w:val="21"/>
                <w:lang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份。提交时限：设备开箱验收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货到后供应商需提供具有</w:t>
            </w:r>
            <w:r>
              <w:rPr>
                <w:szCs w:val="21"/>
                <w:lang w:val="en-US" w:eastAsia="zh-CN"/>
              </w:rPr>
              <w:t>CNAS</w:t>
            </w:r>
            <w:r>
              <w:rPr>
                <w:rFonts w:hint="eastAsia"/>
                <w:szCs w:val="21"/>
                <w:lang w:val="en-US" w:eastAsia="zh-CN"/>
              </w:rPr>
              <w:t>、</w:t>
            </w:r>
            <w:r>
              <w:rPr>
                <w:szCs w:val="21"/>
                <w:lang w:val="en-US" w:eastAsia="zh-CN"/>
              </w:rPr>
              <w:t>CMA</w:t>
            </w:r>
            <w:r>
              <w:rPr>
                <w:rFonts w:hint="eastAsia"/>
                <w:szCs w:val="21"/>
                <w:lang w:val="en-US" w:eastAsia="zh-CN"/>
              </w:rPr>
              <w:t>资质的第三方计量机构出具的计量证书或报告。</w:t>
            </w:r>
            <w:r>
              <w:rPr>
                <w:rFonts w:hint="eastAsia"/>
                <w:szCs w:val="21"/>
                <w:lang w:eastAsia="zh-CN"/>
              </w:rPr>
              <w:t>设备到厂验收时有效期不得少于</w:t>
            </w:r>
            <w:r>
              <w:rPr>
                <w:szCs w:val="21"/>
                <w:lang w:eastAsia="zh-CN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个月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  <w:r>
              <w:rPr>
                <w:rFonts w:hint="eastAsia"/>
                <w:szCs w:val="21"/>
                <w:lang w:eastAsia="zh-CN"/>
              </w:rPr>
              <w:t>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安全报告。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材质清单、</w:t>
            </w:r>
            <w:r>
              <w:rPr>
                <w:rFonts w:hint="eastAsia"/>
                <w:szCs w:val="21"/>
                <w:lang w:val="zh-TW" w:eastAsia="zh-CN"/>
              </w:rPr>
              <w:t>材质证书（写明材料有效期）。</w:t>
            </w:r>
            <w:r>
              <w:rPr>
                <w:rFonts w:hint="eastAsia"/>
                <w:szCs w:val="21"/>
                <w:lang w:eastAsia="zh-CN"/>
              </w:rPr>
              <w:t>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现场验收测试（</w:t>
            </w:r>
            <w:r>
              <w:rPr>
                <w:szCs w:val="21"/>
                <w:lang w:eastAsia="zh-CN"/>
              </w:rPr>
              <w:t>SAT</w:t>
            </w:r>
            <w:r>
              <w:rPr>
                <w:rFonts w:hint="eastAsia"/>
                <w:szCs w:val="21"/>
                <w:lang w:eastAsia="zh-CN"/>
              </w:rPr>
              <w:t>）报告。提交时限：设备开箱验收。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设备厂家文件：出厂测试合格证、说明书、卖方发运清单、相关检测报告、各种标示。提交时限：不晚于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调试文件：调试计划（调试说明、调试清单、现场验收测试、保修信息、培训计划等），总测试计划，检查计划，检测清单，各测试结果，调试总结报告等。</w:t>
            </w:r>
            <w:r>
              <w:rPr>
                <w:rFonts w:hint="eastAsia"/>
                <w:szCs w:val="21"/>
                <w:lang w:eastAsia="zh-CN"/>
              </w:rPr>
              <w:t>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zh-TW"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满足装箱清单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rPr>
                <w:rFonts w:hAnsi="宋体"/>
                <w:szCs w:val="21"/>
                <w:lang w:eastAsia="zh-TW"/>
              </w:rPr>
            </w:pPr>
            <w:r>
              <w:rPr>
                <w:rFonts w:hint="eastAsia" w:hAnsi="宋体"/>
                <w:szCs w:val="21"/>
                <w:lang w:val="zh-TW" w:eastAsia="zh-TW"/>
              </w:rPr>
              <w:t>验证文件：</w:t>
            </w:r>
            <w:r>
              <w:rPr>
                <w:rFonts w:hint="eastAsia" w:hAnsi="宋体"/>
                <w:szCs w:val="21"/>
                <w:lang w:eastAsia="zh-TW"/>
              </w:rPr>
              <w:t>应在合同签订后设备发运前交付审核</w:t>
            </w:r>
          </w:p>
          <w:p>
            <w:pPr>
              <w:rPr>
                <w:rFonts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</w:t>
            </w:r>
            <w:r>
              <w:rPr>
                <w:rFonts w:hAnsi="宋体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）验证计划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）满足</w:t>
            </w:r>
            <w:r>
              <w:rPr>
                <w:szCs w:val="21"/>
                <w:lang w:eastAsia="zh-CN"/>
              </w:rPr>
              <w:t>GMP</w:t>
            </w:r>
            <w:r>
              <w:rPr>
                <w:rFonts w:hint="eastAsia"/>
                <w:szCs w:val="21"/>
                <w:lang w:eastAsia="zh-CN"/>
              </w:rPr>
              <w:t>和</w:t>
            </w:r>
            <w:r>
              <w:rPr>
                <w:szCs w:val="21"/>
                <w:lang w:eastAsia="zh-CN"/>
              </w:rPr>
              <w:t>GAMP5</w:t>
            </w:r>
            <w:r>
              <w:rPr>
                <w:rFonts w:hint="eastAsia"/>
                <w:szCs w:val="21"/>
                <w:lang w:eastAsia="zh-CN"/>
              </w:rPr>
              <w:t>等相关法规的评估文件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）设计确认及文件（</w:t>
            </w:r>
            <w:r>
              <w:rPr>
                <w:szCs w:val="21"/>
                <w:lang w:eastAsia="zh-CN"/>
              </w:rPr>
              <w:t>DQ</w:t>
            </w:r>
            <w:r>
              <w:rPr>
                <w:rFonts w:hint="eastAsia"/>
                <w:szCs w:val="21"/>
                <w:lang w:eastAsia="zh-CN"/>
              </w:rPr>
              <w:t>），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）安装确认及文件（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）；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）运行确认及文件（</w:t>
            </w:r>
            <w:r>
              <w:rPr>
                <w:szCs w:val="21"/>
                <w:lang w:eastAsia="zh-CN"/>
              </w:rPr>
              <w:t>OQ</w:t>
            </w:r>
            <w:r>
              <w:rPr>
                <w:rFonts w:hint="eastAsia"/>
                <w:szCs w:val="21"/>
                <w:lang w:eastAsia="zh-CN"/>
              </w:rPr>
              <w:t>）；</w:t>
            </w:r>
          </w:p>
          <w:p>
            <w:pPr>
              <w:tabs>
                <w:tab w:val="left" w:pos="370"/>
              </w:tabs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性能确认及文件（</w:t>
            </w:r>
            <w:r>
              <w:rPr>
                <w:color w:val="000000"/>
                <w:szCs w:val="21"/>
                <w:lang w:eastAsia="zh-CN"/>
              </w:rPr>
              <w:t>PQ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）或协助完成</w:t>
            </w:r>
            <w:r>
              <w:rPr>
                <w:color w:val="000000"/>
                <w:szCs w:val="21"/>
                <w:lang w:eastAsia="zh-CN"/>
              </w:rPr>
              <w:t>PQ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szCs w:val="21"/>
                <w:lang w:val="zh-TW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eastAsia"/>
                <w:szCs w:val="21"/>
                <w:lang w:eastAsia="zh-CN"/>
              </w:rPr>
              <w:t>设备生产商负责制定评估文件、</w:t>
            </w:r>
            <w:r>
              <w:rPr>
                <w:szCs w:val="21"/>
                <w:lang w:eastAsia="zh-CN"/>
              </w:rPr>
              <w:t>DQ/IQ/OQ</w:t>
            </w:r>
            <w:r>
              <w:rPr>
                <w:rFonts w:hint="eastAsia"/>
                <w:szCs w:val="21"/>
                <w:lang w:eastAsia="zh-CN"/>
              </w:rPr>
              <w:t>验证文件，并负责验证工作的实施，该验证文件作为设备必备文件。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5" w:edGrp="everyone"/>
    </w:p>
    <w:permEnd w:id="35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设备供应商应免费对设备使用方人员进行全面培训，包括对实验操作人员及设备维护、维修人员，并填写培训记录。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实验操作人员培训包括设备结构原理、性能、操作、清洗消毒、故障排除等基本知识。合格标准为用户参加培训人员能够独立正确操作设备，会排除常见故障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能够提供完善的仪器IQ、OQ、PQ验证，供应商需要提供培训，并指导和协助用户完成PQ验证，包括验证实施及验证报告撰写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投标方按GMP规范及仪器相关法规完成IQ、OQ工作，并提供相应文件（文件必须符合公司要求）。各验证工作开始前验证方案需经过本公司相关部门审核，并经质量保证部批准。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验证工作应按时保质完成，供应商需提供验证工作计划表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验证项目应包含法规要求的测试项目，以及本公司提出的测试项目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验证工作完成后，验证记录经本公司相关部门审核，并经质量保证部批准。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验收前，验证工作已成功完成，验证最终报告已经本公司相关部门审核，并经质量保证部批准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设备质保期为一年以上，保质期内免费保修并免费更换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相关</w:t>
            </w:r>
            <w:r>
              <w:rPr>
                <w:rFonts w:hint="eastAsia"/>
                <w:szCs w:val="21"/>
                <w:lang w:eastAsia="zh-CN"/>
              </w:rPr>
              <w:t>配件，保质期后应提供良好的售后服务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厂家应提供合格的备件，用于仪器相应部件的维修、更换。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供应商进厂施工需遵守安全和施工规定。确认试车验收合格后，买卖双方签订验收报告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5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41"/>
        <w:spacing w:before="0" w:line="360" w:lineRule="auto"/>
        <w:jc w:val="left"/>
        <w:rPr>
          <w:szCs w:val="21"/>
          <w:lang w:eastAsia="zh-CN"/>
        </w:rPr>
      </w:pPr>
      <w:permStart w:id="46" w:edGrp="everyone"/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装箱清单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507"/>
        <w:gridCol w:w="2409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产品名称</w:t>
            </w:r>
          </w:p>
        </w:tc>
        <w:tc>
          <w:tcPr>
            <w:tcW w:w="7753" w:type="dxa"/>
            <w:gridSpan w:val="3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立式灭菌柜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序号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物料名称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数量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立式灭菌柜主机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立式灭菌柜电源线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3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立式灭菌柜说明书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4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压力容器产品质量说明书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5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特种设备制造监督检验证书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6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压力容器产品合格证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7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固定式压力容器产品数据表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8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压力容器外观及几何尺寸检验报告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焊线射线检测报告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  <w:r>
              <w:rPr>
                <w:szCs w:val="21"/>
                <w:lang w:eastAsia="zh-CN"/>
              </w:rPr>
              <w:t>0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液压试验报告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  <w:r>
              <w:rPr>
                <w:szCs w:val="21"/>
                <w:lang w:eastAsia="zh-CN"/>
              </w:rPr>
              <w:t>1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安全联锁装置试验报告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</w:tbl>
    <w:p>
      <w:pPr>
        <w:pStyle w:val="41"/>
        <w:spacing w:before="0" w:line="360" w:lineRule="auto"/>
        <w:jc w:val="left"/>
        <w:rPr>
          <w:szCs w:val="21"/>
          <w:lang w:eastAsia="zh-CN"/>
        </w:rPr>
      </w:pPr>
    </w:p>
    <w:permEnd w:id="46"/>
    <w:p>
      <w:pPr>
        <w:pStyle w:val="41"/>
        <w:spacing w:before="0" w:line="360" w:lineRule="auto"/>
        <w:ind w:left="420"/>
        <w:jc w:val="left"/>
        <w:rPr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141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3NDBiOWVlNGVkZDI0NDk3NThhMjczYjM3NDk0NDQifQ==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640"/>
    <w:rsid w:val="00041767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4A9F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2EE3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5E74"/>
    <w:rsid w:val="000F606A"/>
    <w:rsid w:val="000F706D"/>
    <w:rsid w:val="001004F7"/>
    <w:rsid w:val="00100581"/>
    <w:rsid w:val="00100F65"/>
    <w:rsid w:val="0010110F"/>
    <w:rsid w:val="001023C4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27F9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6702A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6C66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51"/>
    <w:rsid w:val="00302176"/>
    <w:rsid w:val="00302AF8"/>
    <w:rsid w:val="00304F96"/>
    <w:rsid w:val="00306131"/>
    <w:rsid w:val="0030661C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2AF0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3F7841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141D"/>
    <w:rsid w:val="00422D19"/>
    <w:rsid w:val="00422DFE"/>
    <w:rsid w:val="00424D83"/>
    <w:rsid w:val="00424E29"/>
    <w:rsid w:val="00427D22"/>
    <w:rsid w:val="00427E2D"/>
    <w:rsid w:val="00432568"/>
    <w:rsid w:val="00433302"/>
    <w:rsid w:val="00436C7C"/>
    <w:rsid w:val="00437440"/>
    <w:rsid w:val="00440378"/>
    <w:rsid w:val="00442B53"/>
    <w:rsid w:val="00443256"/>
    <w:rsid w:val="00444D2D"/>
    <w:rsid w:val="00450DD8"/>
    <w:rsid w:val="004510B1"/>
    <w:rsid w:val="00451C5D"/>
    <w:rsid w:val="00451D74"/>
    <w:rsid w:val="00452E73"/>
    <w:rsid w:val="00455FD6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6E35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357B"/>
    <w:rsid w:val="00514EA4"/>
    <w:rsid w:val="00516BB4"/>
    <w:rsid w:val="005170D0"/>
    <w:rsid w:val="00517A5D"/>
    <w:rsid w:val="00517E1E"/>
    <w:rsid w:val="005217E8"/>
    <w:rsid w:val="005220FE"/>
    <w:rsid w:val="005247DE"/>
    <w:rsid w:val="00530B8F"/>
    <w:rsid w:val="00531434"/>
    <w:rsid w:val="0053147C"/>
    <w:rsid w:val="00531754"/>
    <w:rsid w:val="0053224A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0FF"/>
    <w:rsid w:val="00597FCC"/>
    <w:rsid w:val="005A132A"/>
    <w:rsid w:val="005A337C"/>
    <w:rsid w:val="005A34B0"/>
    <w:rsid w:val="005A3ECF"/>
    <w:rsid w:val="005A5BB4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0B8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453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0C6D"/>
    <w:rsid w:val="006D149F"/>
    <w:rsid w:val="006D3396"/>
    <w:rsid w:val="006D5AFF"/>
    <w:rsid w:val="006E01F7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12B7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50A6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2F7E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3A5"/>
    <w:rsid w:val="007F2464"/>
    <w:rsid w:val="007F4A64"/>
    <w:rsid w:val="007F4ADE"/>
    <w:rsid w:val="007F51A6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35C31"/>
    <w:rsid w:val="00840298"/>
    <w:rsid w:val="00841BE4"/>
    <w:rsid w:val="00845A53"/>
    <w:rsid w:val="00847E8C"/>
    <w:rsid w:val="008505E1"/>
    <w:rsid w:val="00850B19"/>
    <w:rsid w:val="00852488"/>
    <w:rsid w:val="0085405E"/>
    <w:rsid w:val="008568D3"/>
    <w:rsid w:val="008571DD"/>
    <w:rsid w:val="0085772E"/>
    <w:rsid w:val="00860344"/>
    <w:rsid w:val="00860E2C"/>
    <w:rsid w:val="0086442F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9F5"/>
    <w:rsid w:val="008A0AA3"/>
    <w:rsid w:val="008A0EAA"/>
    <w:rsid w:val="008A149F"/>
    <w:rsid w:val="008A19FD"/>
    <w:rsid w:val="008A1A25"/>
    <w:rsid w:val="008A38ED"/>
    <w:rsid w:val="008A4E05"/>
    <w:rsid w:val="008A56DB"/>
    <w:rsid w:val="008A6CFC"/>
    <w:rsid w:val="008A6D1E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472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2B5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C5142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38E"/>
    <w:rsid w:val="009F7A87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171CB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0F3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106A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77398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0478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AF7D7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4205"/>
    <w:rsid w:val="00B353E7"/>
    <w:rsid w:val="00B35759"/>
    <w:rsid w:val="00B3619A"/>
    <w:rsid w:val="00B365B7"/>
    <w:rsid w:val="00B37200"/>
    <w:rsid w:val="00B37C84"/>
    <w:rsid w:val="00B40BCA"/>
    <w:rsid w:val="00B4308D"/>
    <w:rsid w:val="00B440DA"/>
    <w:rsid w:val="00B4415A"/>
    <w:rsid w:val="00B503CD"/>
    <w:rsid w:val="00B51531"/>
    <w:rsid w:val="00B548AB"/>
    <w:rsid w:val="00B54BBE"/>
    <w:rsid w:val="00B553F8"/>
    <w:rsid w:val="00B560B6"/>
    <w:rsid w:val="00B5630E"/>
    <w:rsid w:val="00B62FB6"/>
    <w:rsid w:val="00B635BF"/>
    <w:rsid w:val="00B7027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B7F07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75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57F0B"/>
    <w:rsid w:val="00C60217"/>
    <w:rsid w:val="00C62916"/>
    <w:rsid w:val="00C66D15"/>
    <w:rsid w:val="00C671D0"/>
    <w:rsid w:val="00C67A6E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597B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A7F23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3FD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145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2953"/>
    <w:rsid w:val="00EC3194"/>
    <w:rsid w:val="00EC518D"/>
    <w:rsid w:val="00EC57A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048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5F4E"/>
    <w:rsid w:val="00F176A0"/>
    <w:rsid w:val="00F17EA4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4A7B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5821"/>
    <w:rsid w:val="00F8760D"/>
    <w:rsid w:val="00F87AAD"/>
    <w:rsid w:val="00F9174C"/>
    <w:rsid w:val="00F91D5C"/>
    <w:rsid w:val="00F92097"/>
    <w:rsid w:val="00F94CDD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155D"/>
    <w:rsid w:val="00FB1ABA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B4F"/>
    <w:rsid w:val="00FF1C1D"/>
    <w:rsid w:val="00FF3330"/>
    <w:rsid w:val="00FF4080"/>
    <w:rsid w:val="00FF40A5"/>
    <w:rsid w:val="00FF48DA"/>
    <w:rsid w:val="00FF5E19"/>
    <w:rsid w:val="00FF61AD"/>
    <w:rsid w:val="00FF76BD"/>
    <w:rsid w:val="09B004DE"/>
    <w:rsid w:val="0B3647E8"/>
    <w:rsid w:val="11D056D4"/>
    <w:rsid w:val="450816E1"/>
    <w:rsid w:val="53D371D8"/>
    <w:rsid w:val="5EDB12AD"/>
    <w:rsid w:val="7846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4323</Words>
  <Characters>1635</Characters>
  <Lines>13</Lines>
  <Paragraphs>11</Paragraphs>
  <TotalTime>9</TotalTime>
  <ScaleCrop>false</ScaleCrop>
  <LinksUpToDate>false</LinksUpToDate>
  <CharactersWithSpaces>5947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2022-10-10T14:00:00Z</dcterms:created>
  <dc:creator>Lilly</dc:creator>
  <cp:lastModifiedBy>汪洋</cp:lastModifiedBy>
  <cp:lastPrinted>2022-10-11T07:42:00Z</cp:lastPrinted>
  <dcterms:modified xsi:type="dcterms:W3CDTF">2022-11-23T02:57:24Z</dcterms:modified>
  <dc:title>生效期：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644F0E8E0E0F401A9EF1BC8E19AC3BCA</vt:lpwstr>
  </property>
</Properties>
</file>