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eastAsia="zh-CN"/>
        </w:rPr>
      </w:pPr>
      <w:bookmarkStart w:id="0" w:name="_Toc484532399"/>
      <w:bookmarkStart w:id="1" w:name="_Toc482717189"/>
      <w:bookmarkStart w:id="2" w:name="_Toc483400307"/>
      <w:bookmarkStart w:id="3" w:name="_Toc483227223"/>
      <w:bookmarkStart w:id="4" w:name="_Toc483666358"/>
    </w:p>
    <w:p>
      <w:pPr>
        <w:spacing w:after="158" w:afterLines="50"/>
        <w:jc w:val="center"/>
        <w:rPr>
          <w:b/>
          <w:szCs w:val="21"/>
          <w:lang w:eastAsia="zh-CN"/>
        </w:rPr>
      </w:pPr>
      <w:permStart w:id="0" w:edGrp="everyone"/>
      <w:r>
        <w:rPr>
          <w:rFonts w:hint="eastAsia"/>
          <w:b/>
          <w:color w:val="000000"/>
          <w:sz w:val="28"/>
          <w:szCs w:val="28"/>
          <w:lang w:eastAsia="zh-CN"/>
        </w:rPr>
        <w:t>分包装室安瓿瓶计数设备</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4"/>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rFonts w:asciiTheme="minorHAnsi" w:hAnsiTheme="minorHAnsi" w:eastAsiaTheme="minorEastAsia" w:cstheme="minorBidi"/>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"_Toc115285752" </w:instrText>
      </w:r>
      <w:r>
        <w:fldChar w:fldCharType="separate"/>
      </w:r>
      <w:r>
        <w:rPr>
          <w:rStyle w:val="24"/>
        </w:rPr>
        <w:t>修订历史</w:t>
      </w:r>
      <w:r>
        <w:tab/>
      </w:r>
      <w:r>
        <w:fldChar w:fldCharType="begin"/>
      </w:r>
      <w:r>
        <w:instrText xml:space="preserve"> PAGEREF _Toc115285752 \h </w:instrText>
      </w:r>
      <w:r>
        <w:fldChar w:fldCharType="separate"/>
      </w:r>
      <w:r>
        <w:t>3</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"_Toc115285753" </w:instrText>
      </w:r>
      <w:r>
        <w:fldChar w:fldCharType="separate"/>
      </w:r>
      <w:r>
        <w:rPr>
          <w:rStyle w:val="24"/>
        </w:rPr>
        <w:t>1</w:t>
      </w:r>
      <w:r>
        <w:rPr>
          <w:rFonts w:asciiTheme="minorHAnsi" w:hAnsiTheme="minorHAnsi" w:eastAsiaTheme="minorEastAsia" w:cstheme="minorBidi"/>
          <w:b w:val="0"/>
          <w:bCs w:val="0"/>
          <w:caps w:val="0"/>
          <w:szCs w:val="22"/>
        </w:rPr>
        <w:tab/>
      </w:r>
      <w:r>
        <w:rPr>
          <w:rStyle w:val="24"/>
        </w:rPr>
        <w:t>目的</w:t>
      </w:r>
      <w:r>
        <w:tab/>
      </w:r>
      <w:r>
        <w:fldChar w:fldCharType="begin"/>
      </w:r>
      <w:r>
        <w:instrText xml:space="preserve"> PAGEREF _Toc115285753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"_Toc115285754" </w:instrText>
      </w:r>
      <w:r>
        <w:fldChar w:fldCharType="separate"/>
      </w:r>
      <w:r>
        <w:rPr>
          <w:rStyle w:val="24"/>
        </w:rPr>
        <w:t>2</w:t>
      </w:r>
      <w:r>
        <w:rPr>
          <w:rFonts w:asciiTheme="minorHAnsi" w:hAnsiTheme="minorHAnsi" w:eastAsiaTheme="minorEastAsia" w:cstheme="minorBidi"/>
          <w:b w:val="0"/>
          <w:bCs w:val="0"/>
          <w:caps w:val="0"/>
          <w:szCs w:val="22"/>
        </w:rPr>
        <w:tab/>
      </w:r>
      <w:r>
        <w:rPr>
          <w:rStyle w:val="24"/>
        </w:rPr>
        <w:t>范围</w:t>
      </w:r>
      <w:r>
        <w:tab/>
      </w:r>
      <w:r>
        <w:fldChar w:fldCharType="begin"/>
      </w:r>
      <w:r>
        <w:instrText xml:space="preserve"> PAGEREF _Toc115285754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"_Toc115285755" </w:instrText>
      </w:r>
      <w:r>
        <w:fldChar w:fldCharType="separate"/>
      </w:r>
      <w:r>
        <w:rPr>
          <w:rStyle w:val="24"/>
        </w:rPr>
        <w:t>3</w:t>
      </w:r>
      <w:r>
        <w:rPr>
          <w:rFonts w:asciiTheme="minorHAnsi" w:hAnsiTheme="minorHAnsi" w:eastAsiaTheme="minorEastAsia" w:cstheme="minorBidi"/>
          <w:b w:val="0"/>
          <w:bCs w:val="0"/>
          <w:caps w:val="0"/>
          <w:szCs w:val="22"/>
        </w:rPr>
        <w:tab/>
      </w:r>
      <w:r>
        <w:rPr>
          <w:rStyle w:val="24"/>
        </w:rPr>
        <w:t>参考文件</w:t>
      </w:r>
      <w:r>
        <w:tab/>
      </w:r>
      <w:r>
        <w:fldChar w:fldCharType="begin"/>
      </w:r>
      <w:r>
        <w:instrText xml:space="preserve"> PAGEREF _Toc115285755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"_Toc115285756" </w:instrText>
      </w:r>
      <w:r>
        <w:fldChar w:fldCharType="separate"/>
      </w:r>
      <w:r>
        <w:rPr>
          <w:rStyle w:val="24"/>
        </w:rPr>
        <w:t>4</w:t>
      </w:r>
      <w:r>
        <w:rPr>
          <w:rFonts w:asciiTheme="minorHAnsi" w:hAnsiTheme="minorHAnsi" w:eastAsiaTheme="minorEastAsia" w:cstheme="minorBidi"/>
          <w:b w:val="0"/>
          <w:bCs w:val="0"/>
          <w:caps w:val="0"/>
          <w:szCs w:val="22"/>
        </w:rPr>
        <w:tab/>
      </w:r>
      <w:r>
        <w:rPr>
          <w:rStyle w:val="24"/>
        </w:rPr>
        <w:t>职责</w:t>
      </w:r>
      <w:r>
        <w:tab/>
      </w:r>
      <w:r>
        <w:fldChar w:fldCharType="begin"/>
      </w:r>
      <w:r>
        <w:instrText xml:space="preserve"> PAGEREF _Toc115285756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"_Toc115285757" </w:instrText>
      </w:r>
      <w:r>
        <w:fldChar w:fldCharType="separate"/>
      </w:r>
      <w:r>
        <w:rPr>
          <w:rStyle w:val="24"/>
        </w:rPr>
        <w:t>5</w:t>
      </w:r>
      <w:r>
        <w:rPr>
          <w:rFonts w:asciiTheme="minorHAnsi" w:hAnsiTheme="minorHAnsi" w:eastAsiaTheme="minorEastAsia" w:cstheme="minorBidi"/>
          <w:b w:val="0"/>
          <w:bCs w:val="0"/>
          <w:caps w:val="0"/>
          <w:szCs w:val="22"/>
        </w:rPr>
        <w:tab/>
      </w:r>
      <w:r>
        <w:rPr>
          <w:rStyle w:val="24"/>
        </w:rPr>
        <w:t>系统描述</w:t>
      </w:r>
      <w:r>
        <w:tab/>
      </w:r>
      <w:r>
        <w:fldChar w:fldCharType="begin"/>
      </w:r>
      <w:r>
        <w:instrText xml:space="preserve"> PAGEREF _Toc115285757 \h </w:instrText>
      </w:r>
      <w:r>
        <w:fldChar w:fldCharType="separate"/>
      </w:r>
      <w:r>
        <w:t>5</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"_Toc115285758" </w:instrText>
      </w:r>
      <w:r>
        <w:fldChar w:fldCharType="separate"/>
      </w:r>
      <w:r>
        <w:rPr>
          <w:rStyle w:val="24"/>
        </w:rPr>
        <w:t>6</w:t>
      </w:r>
      <w:r>
        <w:rPr>
          <w:rFonts w:asciiTheme="minorHAnsi" w:hAnsiTheme="minorHAnsi" w:eastAsiaTheme="minorEastAsia" w:cstheme="minorBidi"/>
          <w:b w:val="0"/>
          <w:bCs w:val="0"/>
          <w:caps w:val="0"/>
          <w:szCs w:val="22"/>
        </w:rPr>
        <w:tab/>
      </w:r>
      <w:r>
        <w:rPr>
          <w:rStyle w:val="24"/>
        </w:rPr>
        <w:t>安装要求</w:t>
      </w:r>
      <w:r>
        <w:tab/>
      </w:r>
      <w:r>
        <w:fldChar w:fldCharType="begin"/>
      </w:r>
      <w:r>
        <w:instrText xml:space="preserve"> PAGEREF _Toc115285758 \h </w:instrText>
      </w:r>
      <w:r>
        <w:fldChar w:fldCharType="separate"/>
      </w:r>
      <w:r>
        <w:t>5</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"_Toc115285759" </w:instrText>
      </w:r>
      <w:r>
        <w:fldChar w:fldCharType="separate"/>
      </w:r>
      <w:r>
        <w:rPr>
          <w:rStyle w:val="24"/>
        </w:rPr>
        <w:t>7</w:t>
      </w:r>
      <w:r>
        <w:rPr>
          <w:rFonts w:asciiTheme="minorHAnsi" w:hAnsiTheme="minorHAnsi" w:eastAsiaTheme="minorEastAsia" w:cstheme="minorBidi"/>
          <w:b w:val="0"/>
          <w:bCs w:val="0"/>
          <w:caps w:val="0"/>
          <w:szCs w:val="22"/>
        </w:rPr>
        <w:tab/>
      </w:r>
      <w:r>
        <w:rPr>
          <w:rStyle w:val="24"/>
        </w:rPr>
        <w:t>运行要求</w:t>
      </w:r>
      <w:r>
        <w:tab/>
      </w:r>
      <w:r>
        <w:fldChar w:fldCharType="begin"/>
      </w:r>
      <w:r>
        <w:instrText xml:space="preserve"> PAGEREF _Toc115285759 \h </w:instrText>
      </w:r>
      <w:r>
        <w:fldChar w:fldCharType="separate"/>
      </w:r>
      <w:r>
        <w:t>6</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"_Toc115285760" </w:instrText>
      </w:r>
      <w:r>
        <w:fldChar w:fldCharType="separate"/>
      </w:r>
      <w:r>
        <w:rPr>
          <w:rStyle w:val="24"/>
        </w:rPr>
        <w:t>8</w:t>
      </w:r>
      <w:r>
        <w:rPr>
          <w:rFonts w:asciiTheme="minorHAnsi" w:hAnsiTheme="minorHAnsi" w:eastAsiaTheme="minorEastAsia" w:cstheme="minorBidi"/>
          <w:b w:val="0"/>
          <w:bCs w:val="0"/>
          <w:caps w:val="0"/>
          <w:szCs w:val="22"/>
        </w:rPr>
        <w:tab/>
      </w:r>
      <w:r>
        <w:rPr>
          <w:rStyle w:val="24"/>
        </w:rPr>
        <w:t>电气、自动控制要求</w:t>
      </w:r>
      <w:r>
        <w:tab/>
      </w:r>
      <w:r>
        <w:fldChar w:fldCharType="begin"/>
      </w:r>
      <w:r>
        <w:instrText xml:space="preserve"> PAGEREF _Toc115285760 \h </w:instrText>
      </w:r>
      <w:r>
        <w:fldChar w:fldCharType="separate"/>
      </w:r>
      <w:r>
        <w:t>8</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"_Toc115285761" </w:instrText>
      </w:r>
      <w:r>
        <w:fldChar w:fldCharType="separate"/>
      </w:r>
      <w:r>
        <w:rPr>
          <w:rStyle w:val="24"/>
        </w:rPr>
        <w:t>9</w:t>
      </w:r>
      <w:r>
        <w:rPr>
          <w:rFonts w:asciiTheme="minorHAnsi" w:hAnsiTheme="minorHAnsi" w:eastAsiaTheme="minorEastAsia" w:cstheme="minorBidi"/>
          <w:b w:val="0"/>
          <w:bCs w:val="0"/>
          <w:caps w:val="0"/>
          <w:szCs w:val="22"/>
        </w:rPr>
        <w:tab/>
      </w:r>
      <w:r>
        <w:rPr>
          <w:rStyle w:val="24"/>
        </w:rPr>
        <w:t>安全要求</w:t>
      </w:r>
      <w:r>
        <w:tab/>
      </w:r>
      <w:r>
        <w:fldChar w:fldCharType="begin"/>
      </w:r>
      <w:r>
        <w:instrText xml:space="preserve"> PAGEREF _Toc115285761 \h </w:instrText>
      </w:r>
      <w:r>
        <w:fldChar w:fldCharType="separate"/>
      </w:r>
      <w:r>
        <w:t>9</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"_Toc115285762" </w:instrText>
      </w:r>
      <w:r>
        <w:fldChar w:fldCharType="separate"/>
      </w:r>
      <w:r>
        <w:rPr>
          <w:rStyle w:val="24"/>
        </w:rPr>
        <w:t>10</w:t>
      </w:r>
      <w:r>
        <w:rPr>
          <w:rFonts w:asciiTheme="minorHAnsi" w:hAnsiTheme="minorHAnsi" w:eastAsiaTheme="minorEastAsia" w:cstheme="minorBidi"/>
          <w:b w:val="0"/>
          <w:bCs w:val="0"/>
          <w:caps w:val="0"/>
          <w:szCs w:val="22"/>
        </w:rPr>
        <w:tab/>
      </w:r>
      <w:r>
        <w:rPr>
          <w:rStyle w:val="24"/>
        </w:rPr>
        <w:t>文件要求</w:t>
      </w:r>
      <w:r>
        <w:tab/>
      </w:r>
      <w:r>
        <w:fldChar w:fldCharType="begin"/>
      </w:r>
      <w:r>
        <w:instrText xml:space="preserve"> PAGEREF _Toc115285762 \h </w:instrText>
      </w:r>
      <w:r>
        <w:fldChar w:fldCharType="separate"/>
      </w:r>
      <w:r>
        <w:t>11</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"_Toc115285763" </w:instrText>
      </w:r>
      <w:r>
        <w:fldChar w:fldCharType="separate"/>
      </w:r>
      <w:r>
        <w:rPr>
          <w:rStyle w:val="24"/>
        </w:rPr>
        <w:t>11</w:t>
      </w:r>
      <w:r>
        <w:rPr>
          <w:rFonts w:asciiTheme="minorHAnsi" w:hAnsiTheme="minorHAnsi" w:eastAsiaTheme="minorEastAsia" w:cstheme="minorBidi"/>
          <w:b w:val="0"/>
          <w:bCs w:val="0"/>
          <w:caps w:val="0"/>
          <w:szCs w:val="22"/>
        </w:rPr>
        <w:tab/>
      </w:r>
      <w:r>
        <w:rPr>
          <w:rStyle w:val="24"/>
        </w:rPr>
        <w:t>服务要求</w:t>
      </w:r>
      <w:r>
        <w:tab/>
      </w:r>
      <w:r>
        <w:fldChar w:fldCharType="begin"/>
      </w:r>
      <w:r>
        <w:instrText xml:space="preserve"> PAGEREF _Toc115285763 \h </w:instrText>
      </w:r>
      <w:r>
        <w:fldChar w:fldCharType="separate"/>
      </w:r>
      <w:r>
        <w:t>12</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"_Toc115285764" </w:instrText>
      </w:r>
      <w:r>
        <w:fldChar w:fldCharType="separate"/>
      </w:r>
      <w:r>
        <w:rPr>
          <w:rStyle w:val="24"/>
        </w:rPr>
        <w:t>12</w:t>
      </w:r>
      <w:r>
        <w:rPr>
          <w:rFonts w:asciiTheme="minorHAnsi" w:hAnsiTheme="minorHAnsi" w:eastAsiaTheme="minorEastAsia" w:cstheme="minorBidi"/>
          <w:b w:val="0"/>
          <w:bCs w:val="0"/>
          <w:caps w:val="0"/>
          <w:szCs w:val="22"/>
        </w:rPr>
        <w:tab/>
      </w:r>
      <w:r>
        <w:rPr>
          <w:rStyle w:val="24"/>
        </w:rPr>
        <w:t>附件N/A</w:t>
      </w:r>
      <w:r>
        <w:tab/>
      </w:r>
      <w:r>
        <w:fldChar w:fldCharType="begin"/>
      </w:r>
      <w:r>
        <w:instrText xml:space="preserve"> PAGEREF _Toc115285764 \h </w:instrText>
      </w:r>
      <w:r>
        <w:fldChar w:fldCharType="separate"/>
      </w:r>
      <w:r>
        <w:t>13</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5" w:name="_Toc522107735"/>
      <w:bookmarkStart w:id="6" w:name="_Toc115285753"/>
      <w:r>
        <w:rPr>
          <w:rFonts w:ascii="Times New Roman" w:hAnsi="Times New Roman"/>
          <w:b/>
        </w:rPr>
        <w:t>目的</w:t>
      </w:r>
      <w:bookmarkEnd w:id="5"/>
      <w:bookmarkEnd w:id="6"/>
    </w:p>
    <w:p>
      <w:pPr>
        <w:pStyle w:val="42"/>
        <w:spacing w:before="0" w:line="360" w:lineRule="auto"/>
        <w:ind w:left="357"/>
        <w:jc w:val="left"/>
        <w:rPr>
          <w:szCs w:val="21"/>
          <w:lang w:eastAsia="zh-CN"/>
        </w:rPr>
      </w:pPr>
      <w:bookmarkStart w:id="7" w:name="_Toc481702475"/>
      <w:bookmarkStart w:id="8" w:name="_Toc482360281"/>
      <w:bookmarkStart w:id="9" w:name="_Toc482359936"/>
      <w:bookmarkStart w:id="10" w:name="_Toc482370141"/>
      <w:bookmarkStart w:id="11" w:name="_Toc482370349"/>
      <w:bookmarkStart w:id="12" w:name="_Toc482369805"/>
      <w:bookmarkStart w:id="13" w:name="_Toc482370757"/>
      <w:bookmarkStart w:id="14" w:name="_Toc482625279"/>
      <w:bookmarkStart w:id="15" w:name="_Toc482370061"/>
      <w:r>
        <w:rPr>
          <w:szCs w:val="21"/>
          <w:lang w:eastAsia="zh-CN"/>
        </w:rPr>
        <w:t>本文件的目的是描述武汉生物制品研究所有限责任公司</w:t>
      </w:r>
      <w:r>
        <w:rPr>
          <w:rFonts w:hint="eastAsia"/>
          <w:szCs w:val="21"/>
          <w:lang w:eastAsia="zh-CN"/>
        </w:rPr>
        <w:t>分包装车间安瓿瓶计数设备</w:t>
      </w:r>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6" w:name="_Toc522107736"/>
      <w:bookmarkStart w:id="17" w:name="_Toc115285754"/>
      <w:r>
        <w:rPr>
          <w:rFonts w:ascii="Times New Roman" w:hAnsi="Times New Roman"/>
          <w:b/>
        </w:rPr>
        <w:t>范围</w:t>
      </w:r>
      <w:bookmarkEnd w:id="16"/>
      <w:bookmarkEnd w:id="17"/>
    </w:p>
    <w:p>
      <w:pPr>
        <w:pStyle w:val="42"/>
        <w:spacing w:before="0" w:line="360" w:lineRule="auto"/>
        <w:ind w:left="357"/>
        <w:jc w:val="left"/>
        <w:rPr>
          <w:szCs w:val="21"/>
          <w:lang w:eastAsia="zh-CN"/>
        </w:rPr>
      </w:pPr>
      <w:r>
        <w:rPr>
          <w:szCs w:val="21"/>
          <w:lang w:eastAsia="zh-CN"/>
        </w:rPr>
        <w:t>本URS适用于武汉生物制品研究所有限责任公司</w:t>
      </w:r>
      <w:permStart w:id="3" w:edGrp="everyone"/>
      <w:r>
        <w:rPr>
          <w:rFonts w:hint="eastAsia"/>
          <w:szCs w:val="21"/>
          <w:lang w:eastAsia="zh-CN"/>
        </w:rPr>
        <w:t>分包装室安瓿瓶计数设备</w:t>
      </w:r>
      <w:permEnd w:id="3"/>
      <w:r>
        <w:rPr>
          <w:szCs w:val="21"/>
          <w:lang w:eastAsia="zh-CN"/>
        </w:rPr>
        <w:t>。</w:t>
      </w:r>
      <w:bookmarkEnd w:id="7"/>
      <w:bookmarkEnd w:id="8"/>
      <w:bookmarkEnd w:id="9"/>
      <w:bookmarkEnd w:id="10"/>
      <w:bookmarkEnd w:id="11"/>
      <w:bookmarkEnd w:id="12"/>
      <w:bookmarkEnd w:id="13"/>
      <w:bookmarkEnd w:id="14"/>
      <w:bookmarkEnd w:id="15"/>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8" w:name="_Toc522107737"/>
      <w:bookmarkStart w:id="19" w:name="_Toc115285755"/>
      <w:r>
        <w:rPr>
          <w:rFonts w:ascii="Times New Roman" w:hAnsi="Times New Roman"/>
          <w:b/>
        </w:rPr>
        <w:t>参考文件</w:t>
      </w:r>
      <w:bookmarkEnd w:id="18"/>
      <w:bookmarkEnd w:id="19"/>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ind w:left="777"/>
        <w:jc w:val="left"/>
        <w:rPr>
          <w:color w:val="000000"/>
          <w:szCs w:val="21"/>
          <w:lang w:eastAsia="zh-CN"/>
        </w:rPr>
      </w:pPr>
      <w:permStart w:id="4" w:edGrp="everyone"/>
      <w:r>
        <w:rPr>
          <w:rFonts w:hint="eastAsia"/>
          <w:color w:val="000000"/>
          <w:szCs w:val="21"/>
          <w:lang w:eastAsia="zh-CN"/>
        </w:rPr>
        <w:t>《药品生产质量管理规范》（2</w:t>
      </w:r>
      <w:r>
        <w:rPr>
          <w:color w:val="000000"/>
          <w:szCs w:val="21"/>
          <w:lang w:eastAsia="zh-CN"/>
        </w:rPr>
        <w:t>010</w:t>
      </w:r>
      <w:r>
        <w:rPr>
          <w:rFonts w:hint="eastAsia"/>
          <w:color w:val="000000"/>
          <w:szCs w:val="21"/>
          <w:lang w:eastAsia="zh-CN"/>
        </w:rPr>
        <w:t>版）</w:t>
      </w:r>
    </w:p>
    <w:permEnd w:id="4"/>
    <w:p>
      <w:pPr>
        <w:pStyle w:val="42"/>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1</w:t>
      </w:r>
      <w:r>
        <w:rPr>
          <w:rFonts w:hint="eastAsia" w:ascii="宋体" w:hAnsi="宋体"/>
          <w:bCs/>
          <w:szCs w:val="30"/>
          <w:lang w:eastAsia="zh-CN"/>
        </w:rPr>
        <w:t>《计算机化系统》（</w:t>
      </w:r>
      <w:r>
        <w:rPr>
          <w:rFonts w:ascii="宋体" w:hAnsi="宋体"/>
          <w:bCs/>
          <w:szCs w:val="30"/>
          <w:lang w:eastAsia="zh-CN"/>
        </w:rPr>
        <w:t>2015</w:t>
      </w:r>
      <w:r>
        <w:rPr>
          <w:rFonts w:hint="eastAsia" w:ascii="宋体" w:hAnsi="宋体"/>
          <w:bCs/>
          <w:szCs w:val="30"/>
          <w:lang w:eastAsia="zh-CN"/>
        </w:rPr>
        <w:t>版）</w:t>
      </w:r>
    </w:p>
    <w:p>
      <w:pPr>
        <w:pStyle w:val="42"/>
        <w:numPr>
          <w:ilvl w:val="0"/>
          <w:numId w:val="5"/>
        </w:numPr>
        <w:spacing w:before="0" w:line="360" w:lineRule="auto"/>
        <w:ind w:left="777"/>
        <w:jc w:val="left"/>
        <w:rPr>
          <w:szCs w:val="21"/>
          <w:lang w:eastAsia="zh-CN"/>
        </w:rPr>
      </w:pPr>
      <w:r>
        <w:rPr>
          <w:rFonts w:ascii="宋体" w:hAnsi="宋体"/>
          <w:bCs/>
          <w:szCs w:val="30"/>
          <w:lang w:eastAsia="zh-CN"/>
        </w:rPr>
        <w:t>GMP</w:t>
      </w:r>
      <w:r>
        <w:rPr>
          <w:rFonts w:hint="eastAsia" w:ascii="宋体" w:hAnsi="宋体"/>
          <w:bCs/>
          <w:szCs w:val="30"/>
          <w:lang w:eastAsia="zh-CN"/>
        </w:rPr>
        <w:t>附件</w:t>
      </w:r>
      <w:r>
        <w:rPr>
          <w:rFonts w:ascii="宋体" w:hAnsi="宋体"/>
          <w:bCs/>
          <w:szCs w:val="30"/>
          <w:lang w:eastAsia="zh-CN"/>
        </w:rPr>
        <w:t>2</w:t>
      </w:r>
      <w:r>
        <w:rPr>
          <w:rFonts w:hint="eastAsia" w:ascii="宋体" w:hAnsi="宋体"/>
          <w:bCs/>
          <w:szCs w:val="30"/>
          <w:lang w:eastAsia="zh-CN"/>
        </w:rPr>
        <w:t>《确认与验证》（</w:t>
      </w:r>
      <w:r>
        <w:rPr>
          <w:rFonts w:ascii="宋体" w:hAnsi="宋体"/>
          <w:bCs/>
          <w:szCs w:val="30"/>
          <w:lang w:eastAsia="zh-CN"/>
        </w:rPr>
        <w:t>2015</w:t>
      </w:r>
      <w:r>
        <w:rPr>
          <w:rFonts w:hint="eastAsia" w:ascii="宋体" w:hAnsi="宋体"/>
          <w:bCs/>
          <w:szCs w:val="30"/>
          <w:lang w:eastAsia="zh-CN"/>
        </w:rPr>
        <w:t>版）</w:t>
      </w:r>
    </w:p>
    <w:p>
      <w:pPr>
        <w:pStyle w:val="42"/>
        <w:numPr>
          <w:ilvl w:val="0"/>
          <w:numId w:val="5"/>
        </w:numPr>
        <w:spacing w:before="0" w:line="360" w:lineRule="auto"/>
        <w:ind w:left="777"/>
        <w:jc w:val="left"/>
        <w:rPr>
          <w:color w:val="000000"/>
          <w:szCs w:val="21"/>
          <w:lang w:eastAsia="zh-CN"/>
        </w:rPr>
      </w:pPr>
      <w:r>
        <w:rPr>
          <w:rFonts w:hint="eastAsia"/>
          <w:szCs w:val="21"/>
          <w:lang w:eastAsia="zh-CN"/>
        </w:rPr>
        <w:t>计算机化系统及其验证符合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spacing w:before="0" w:line="360" w:lineRule="auto"/>
        <w:ind w:left="357"/>
        <w:jc w:val="left"/>
        <w:rPr>
          <w:color w:val="000000"/>
          <w:szCs w:val="21"/>
          <w:lang w:eastAsia="zh-CN"/>
        </w:rPr>
      </w:pPr>
      <w:permStart w:id="5" w:edGrp="everyone"/>
      <w:r>
        <w:rPr>
          <w:rFonts w:hint="eastAsia"/>
          <w:color w:val="000000"/>
          <w:szCs w:val="21"/>
          <w:lang w:eastAsia="zh-CN"/>
        </w:rPr>
        <w:t>N</w:t>
      </w:r>
      <w:r>
        <w:rPr>
          <w:color w:val="000000"/>
          <w:szCs w:val="21"/>
          <w:lang w:eastAsia="zh-CN"/>
        </w:rPr>
        <w:t>/A</w:t>
      </w:r>
    </w:p>
    <w:permEnd w:id="5"/>
    <w:p>
      <w:pPr>
        <w:pStyle w:val="42"/>
        <w:spacing w:before="0" w:line="360" w:lineRule="auto"/>
        <w:jc w:val="left"/>
        <w:rPr>
          <w:szCs w:val="21"/>
          <w:lang w:eastAsia="zh-CN"/>
        </w:rPr>
      </w:pPr>
      <w:permStart w:id="6" w:edGrp="everyone"/>
    </w:p>
    <w:permEnd w:id="6"/>
    <w:p>
      <w:pPr>
        <w:pStyle w:val="32"/>
        <w:numPr>
          <w:ilvl w:val="0"/>
          <w:numId w:val="3"/>
        </w:numPr>
        <w:spacing w:after="158" w:afterLines="50"/>
        <w:ind w:left="426" w:hanging="426" w:hangingChars="202"/>
        <w:outlineLvl w:val="0"/>
        <w:rPr>
          <w:rFonts w:ascii="Times New Roman" w:hAnsi="Times New Roman"/>
          <w:b/>
        </w:rPr>
      </w:pPr>
      <w:bookmarkStart w:id="20" w:name="_Toc522107739"/>
      <w:bookmarkStart w:id="21" w:name="_Toc115285757"/>
      <w:r>
        <w:rPr>
          <w:rFonts w:ascii="Times New Roman" w:hAnsi="Times New Roman"/>
          <w:b/>
        </w:rPr>
        <w:t>系统描述</w:t>
      </w:r>
      <w:bookmarkEnd w:id="20"/>
      <w:bookmarkEnd w:id="21"/>
    </w:p>
    <w:p>
      <w:pPr>
        <w:pStyle w:val="7"/>
        <w:spacing w:line="360" w:lineRule="auto"/>
        <w:ind w:firstLine="420" w:firstLineChars="200"/>
        <w:rPr>
          <w:rFonts w:ascii="宋体" w:hAnsi="宋体"/>
          <w:sz w:val="21"/>
          <w:szCs w:val="21"/>
          <w:lang w:eastAsia="zh-CN"/>
        </w:rPr>
      </w:pPr>
      <w:permStart w:id="7" w:edGrp="everyone"/>
      <w:r>
        <w:rPr>
          <w:rFonts w:hint="eastAsia" w:ascii="宋体" w:hAnsi="宋体" w:cs="Arial"/>
          <w:sz w:val="21"/>
          <w:szCs w:val="21"/>
          <w:lang w:val="en-US" w:eastAsia="zh-CN"/>
        </w:rPr>
        <w:t>为增加疫苗生产转运过程中数量的可追溯性、点数的准确性，分包装室需要购买</w:t>
      </w:r>
      <w:r>
        <w:rPr>
          <w:rFonts w:ascii="宋体" w:hAnsi="宋体" w:cs="Arial"/>
          <w:sz w:val="21"/>
          <w:szCs w:val="21"/>
          <w:lang w:val="en-US" w:eastAsia="zh-CN"/>
        </w:rPr>
        <w:t>2</w:t>
      </w:r>
      <w:r>
        <w:rPr>
          <w:rFonts w:hint="eastAsia" w:ascii="宋体" w:hAnsi="宋体" w:cs="Arial"/>
          <w:sz w:val="21"/>
          <w:szCs w:val="21"/>
          <w:lang w:val="en-US" w:eastAsia="zh-CN"/>
        </w:rPr>
        <w:t>台安瓿瓶计数设备：用于菌苗楼小容量注射剂（安瓿）</w:t>
      </w:r>
      <w:r>
        <w:rPr>
          <w:rFonts w:ascii="宋体" w:hAnsi="宋体" w:cs="Arial"/>
          <w:sz w:val="21"/>
          <w:szCs w:val="21"/>
          <w:lang w:val="en-US" w:eastAsia="zh-CN"/>
        </w:rPr>
        <w:t>分装</w:t>
      </w:r>
      <w:r>
        <w:rPr>
          <w:rFonts w:hint="eastAsia" w:ascii="宋体" w:hAnsi="宋体" w:cs="Arial"/>
          <w:sz w:val="21"/>
          <w:szCs w:val="21"/>
          <w:lang w:val="en-US" w:eastAsia="zh-CN"/>
        </w:rPr>
        <w:t>车间的2条</w:t>
      </w:r>
      <w:r>
        <w:rPr>
          <w:rFonts w:hint="eastAsia" w:ascii="宋体" w:hAnsi="宋体"/>
          <w:sz w:val="21"/>
          <w:szCs w:val="21"/>
          <w:lang w:eastAsia="zh-CN"/>
        </w:rPr>
        <w:t>分装线的安瓿瓶制品收集工序的点数，需要对2ml安瓿瓶和5ml安瓿瓶2种规格产品进行自动计数。</w:t>
      </w:r>
    </w:p>
    <w:permEnd w:id="7"/>
    <w:p>
      <w:pPr>
        <w:pStyle w:val="42"/>
        <w:spacing w:before="0" w:line="360" w:lineRule="auto"/>
        <w:ind w:left="357"/>
        <w:jc w:val="left"/>
        <w:rPr>
          <w:i/>
          <w:color w:val="4472C4"/>
          <w:szCs w:val="21"/>
          <w:lang w:eastAsia="zh-CN"/>
        </w:rPr>
      </w:pPr>
      <w:bookmarkStart w:id="47" w:name="_GoBack"/>
      <w:bookmarkEnd w:id="47"/>
    </w:p>
    <w:p>
      <w:pPr>
        <w:pStyle w:val="32"/>
        <w:numPr>
          <w:ilvl w:val="0"/>
          <w:numId w:val="3"/>
        </w:numPr>
        <w:spacing w:after="158" w:afterLines="50"/>
        <w:ind w:left="426" w:hanging="426" w:hangingChars="202"/>
        <w:outlineLvl w:val="0"/>
        <w:rPr>
          <w:rFonts w:ascii="Times New Roman" w:hAnsi="Times New Roman"/>
          <w:szCs w:val="21"/>
        </w:rPr>
      </w:pPr>
      <w:bookmarkStart w:id="22" w:name="_Toc115285758"/>
      <w:r>
        <w:rPr>
          <w:rFonts w:ascii="Times New Roman" w:hAnsi="Times New Roman"/>
          <w:b/>
          <w:szCs w:val="21"/>
        </w:rPr>
        <w:t>安装要求</w:t>
      </w:r>
      <w:bookmarkEnd w:id="22"/>
      <w:permStart w:id="8" w:edGrp="everyone"/>
      <w:permEnd w:id="8"/>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725"/>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4" w:type="dxa"/>
            <w:shd w:val="clear" w:color="auto" w:fill="D9D9D9"/>
            <w:vAlign w:val="center"/>
          </w:tcPr>
          <w:p>
            <w:pPr>
              <w:jc w:val="center"/>
              <w:rPr>
                <w:b/>
                <w:szCs w:val="21"/>
                <w:lang w:eastAsia="zh-CN"/>
              </w:rPr>
            </w:pPr>
            <w:bookmarkStart w:id="23" w:name="OLE_LINK2"/>
            <w:bookmarkStart w:id="24" w:name="OLE_LINK1"/>
            <w:r>
              <w:rPr>
                <w:b/>
                <w:szCs w:val="21"/>
                <w:lang w:eastAsia="zh-CN"/>
              </w:rPr>
              <w:t>编号</w:t>
            </w:r>
          </w:p>
        </w:tc>
        <w:tc>
          <w:tcPr>
            <w:tcW w:w="7725"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ermStart w:id="9" w:edGrp="everyone"/>
          </w:p>
        </w:tc>
        <w:tc>
          <w:tcPr>
            <w:tcW w:w="7725"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菌苗楼小容量注射剂（安瓿）</w:t>
            </w:r>
            <w:r>
              <w:rPr>
                <w:szCs w:val="24"/>
                <w:lang w:val="it-IT" w:eastAsia="zh-CN"/>
              </w:rPr>
              <w:t>分装车间洗瓶间</w:t>
            </w:r>
          </w:p>
        </w:tc>
        <w:tc>
          <w:tcPr>
            <w:tcW w:w="1524" w:type="dxa"/>
            <w:shd w:val="clear" w:color="auto" w:fill="auto"/>
            <w:vAlign w:val="center"/>
          </w:tcPr>
          <w:p>
            <w:pPr>
              <w:rPr>
                <w:i/>
                <w:szCs w:val="21"/>
                <w:lang w:eastAsia="zh-CN"/>
              </w:rPr>
            </w:pPr>
            <w:r>
              <w:rPr>
                <w:rFonts w:hint="eastAsia" w:ascii="Arial" w:hAnsi="Arial" w:cs="Arial"/>
                <w:szCs w:val="24"/>
                <w:lang w:val="it-IT"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ermStart w:id="10" w:edGrp="everyone"/>
          </w:p>
        </w:tc>
        <w:tc>
          <w:tcPr>
            <w:tcW w:w="7725"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外形尺寸适宜，必须适应厂房面积。</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5" w:type="dxa"/>
            <w:shd w:val="clear" w:color="auto" w:fill="auto"/>
            <w:vAlign w:val="center"/>
          </w:tcPr>
          <w:p>
            <w:pPr>
              <w:spacing w:line="276" w:lineRule="auto"/>
              <w:jc w:val="both"/>
              <w:rPr>
                <w:rFonts w:ascii="宋体" w:hAnsi="宋体"/>
                <w:szCs w:val="21"/>
                <w:lang w:val="en-US" w:eastAsia="zh-CN"/>
              </w:rPr>
            </w:pPr>
            <w:r>
              <w:rPr>
                <w:rFonts w:hint="eastAsia" w:hAnsi="宋体"/>
                <w:color w:val="000000"/>
                <w:szCs w:val="21"/>
                <w:lang w:eastAsia="zh-CN"/>
              </w:rPr>
              <w:t>采用立柜式框架，结构简单，外观美观，安全可靠。</w:t>
            </w:r>
          </w:p>
        </w:tc>
        <w:tc>
          <w:tcPr>
            <w:tcW w:w="1524" w:type="dxa"/>
            <w:shd w:val="clear" w:color="auto" w:fill="auto"/>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5" w:type="dxa"/>
            <w:shd w:val="clear" w:color="auto" w:fill="auto"/>
            <w:vAlign w:val="center"/>
          </w:tcPr>
          <w:p>
            <w:pPr>
              <w:spacing w:line="276" w:lineRule="auto"/>
              <w:jc w:val="both"/>
              <w:rPr>
                <w:rFonts w:ascii="宋体" w:hAnsi="宋体"/>
                <w:szCs w:val="21"/>
                <w:lang w:eastAsia="zh-CN"/>
              </w:rPr>
            </w:pPr>
            <w:r>
              <w:rPr>
                <w:rFonts w:hint="eastAsia" w:hAnsi="宋体"/>
                <w:color w:val="000000"/>
                <w:szCs w:val="21"/>
                <w:lang w:eastAsia="zh-CN"/>
              </w:rPr>
              <w:t>设备自带滚轮，方便转运</w:t>
            </w:r>
            <w:r>
              <w:rPr>
                <w:rFonts w:hAnsi="宋体"/>
                <w:color w:val="000000"/>
                <w:szCs w:val="21"/>
                <w:lang w:eastAsia="zh-CN"/>
              </w:rPr>
              <w:t>，</w:t>
            </w:r>
            <w:r>
              <w:rPr>
                <w:rFonts w:hint="eastAsia" w:hAnsi="宋体"/>
                <w:color w:val="000000"/>
                <w:szCs w:val="21"/>
                <w:lang w:eastAsia="zh-CN"/>
              </w:rPr>
              <w:t>固定放置后能够锁定位置，不得发生主动位移</w:t>
            </w:r>
            <w:r>
              <w:rPr>
                <w:rFonts w:hAnsi="宋体"/>
                <w:color w:val="000000"/>
                <w:szCs w:val="21"/>
                <w:lang w:eastAsia="zh-CN"/>
              </w:rPr>
              <w:t>。</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jc w:val="center"/>
              <w:rPr>
                <w:szCs w:val="21"/>
                <w:lang w:eastAsia="zh-CN"/>
              </w:rPr>
            </w:pPr>
            <w:permStart w:id="11" w:edGrp="everyone"/>
          </w:p>
        </w:tc>
        <w:tc>
          <w:tcPr>
            <w:tcW w:w="9249" w:type="dxa"/>
            <w:gridSpan w:val="2"/>
            <w:shd w:val="clear" w:color="auto" w:fill="auto"/>
            <w:vAlign w:val="center"/>
          </w:tcPr>
          <w:p>
            <w:pPr>
              <w:rPr>
                <w:sz w:val="18"/>
                <w:szCs w:val="21"/>
                <w:lang w:eastAsia="zh-CN"/>
              </w:rPr>
            </w:pPr>
            <w:r>
              <w:rPr>
                <w:rFonts w:hint="eastAsia"/>
                <w:sz w:val="18"/>
                <w:szCs w:val="21"/>
                <w:lang w:eastAsia="zh-CN"/>
              </w:rPr>
              <w:t>N/A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6"/>
              </w:numPr>
              <w:ind w:firstLineChars="0"/>
              <w:rPr>
                <w:rFonts w:ascii="Times New Roman" w:hAnsi="Times New Roman"/>
                <w:szCs w:val="21"/>
              </w:rPr>
            </w:pPr>
            <w:permStart w:id="12" w:edGrp="everyone"/>
            <w:permEnd w:id="12"/>
          </w:p>
        </w:tc>
        <w:tc>
          <w:tcPr>
            <w:tcW w:w="9249"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ermStart w:id="13" w:edGrp="everyone"/>
          </w:p>
        </w:tc>
        <w:tc>
          <w:tcPr>
            <w:tcW w:w="7725"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cs="Arial" w:asciiTheme="minorEastAsia" w:hAnsiTheme="minorEastAsia" w:eastAsiaTheme="minorEastAsia"/>
                <w:szCs w:val="24"/>
                <w:lang w:val="it-IT" w:eastAsia="zh-CN"/>
              </w:rPr>
              <w:t>设备能适应</w:t>
            </w:r>
            <w:r>
              <w:rPr>
                <w:rFonts w:cs="Arial" w:asciiTheme="minorEastAsia" w:hAnsiTheme="minorEastAsia" w:eastAsiaTheme="minorEastAsia"/>
                <w:szCs w:val="24"/>
                <w:lang w:val="it-IT" w:eastAsia="zh-CN"/>
              </w:rPr>
              <w:t>10</w:t>
            </w:r>
            <w:r>
              <w:rPr>
                <w:rFonts w:hint="eastAsia" w:cs="Arial" w:asciiTheme="minorEastAsia" w:hAnsiTheme="minorEastAsia" w:eastAsiaTheme="minorEastAsia"/>
                <w:szCs w:val="24"/>
                <w:lang w:val="it-IT" w:eastAsia="zh-CN"/>
              </w:rPr>
              <w:t>℃～</w:t>
            </w:r>
            <w:r>
              <w:rPr>
                <w:rFonts w:cs="Arial" w:asciiTheme="minorEastAsia" w:hAnsiTheme="minorEastAsia" w:eastAsiaTheme="minorEastAsia"/>
                <w:szCs w:val="24"/>
                <w:lang w:val="it-IT" w:eastAsia="zh-CN"/>
              </w:rPr>
              <w:t>35</w:t>
            </w:r>
            <w:r>
              <w:rPr>
                <w:rFonts w:hint="eastAsia" w:cs="Arial" w:asciiTheme="minorEastAsia" w:hAnsiTheme="minorEastAsia" w:eastAsiaTheme="minorEastAsia"/>
                <w:szCs w:val="24"/>
                <w:lang w:val="it-IT" w:eastAsia="zh-CN"/>
              </w:rPr>
              <w:t>℃环境。</w:t>
            </w:r>
          </w:p>
        </w:tc>
        <w:tc>
          <w:tcPr>
            <w:tcW w:w="1524" w:type="dxa"/>
            <w:shd w:val="clear" w:color="auto" w:fill="auto"/>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ermStart w:id="14" w:edGrp="everyone"/>
          </w:p>
        </w:tc>
        <w:tc>
          <w:tcPr>
            <w:tcW w:w="7725"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cs="Arial" w:asciiTheme="minorEastAsia" w:hAnsiTheme="minorEastAsia" w:eastAsiaTheme="minorEastAsia"/>
                <w:szCs w:val="24"/>
                <w:lang w:val="it-IT" w:eastAsia="zh-CN"/>
              </w:rPr>
              <w:t>设备能适应</w:t>
            </w:r>
            <w:r>
              <w:rPr>
                <w:rFonts w:hAnsi="宋体"/>
                <w:color w:val="000000"/>
                <w:szCs w:val="21"/>
                <w:lang w:eastAsia="zh-CN"/>
              </w:rPr>
              <w:t>相对湿度≤</w:t>
            </w:r>
            <w:r>
              <w:rPr>
                <w:rFonts w:hint="eastAsia" w:hAnsi="宋体"/>
                <w:color w:val="000000"/>
                <w:szCs w:val="21"/>
                <w:lang w:eastAsia="zh-CN"/>
              </w:rPr>
              <w:t>8</w:t>
            </w:r>
            <w:r>
              <w:rPr>
                <w:rFonts w:hAnsi="宋体"/>
                <w:color w:val="000000"/>
                <w:szCs w:val="21"/>
                <w:lang w:eastAsia="zh-CN"/>
              </w:rPr>
              <w:t>5</w:t>
            </w:r>
            <w:r>
              <w:rPr>
                <w:rFonts w:hint="eastAsia" w:hAnsi="宋体"/>
                <w:color w:val="000000"/>
                <w:szCs w:val="21"/>
                <w:lang w:eastAsia="zh-CN"/>
              </w:rPr>
              <w:t>%的环境</w:t>
            </w:r>
          </w:p>
        </w:tc>
        <w:tc>
          <w:tcPr>
            <w:tcW w:w="1524" w:type="dxa"/>
            <w:shd w:val="clear" w:color="auto" w:fill="auto"/>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ermStart w:id="15" w:edGrp="everyone"/>
          </w:p>
        </w:tc>
        <w:tc>
          <w:tcPr>
            <w:tcW w:w="7725" w:type="dxa"/>
            <w:shd w:val="clear" w:color="auto" w:fill="auto"/>
            <w:vAlign w:val="center"/>
          </w:tcPr>
          <w:p>
            <w:pPr>
              <w:spacing w:line="276" w:lineRule="auto"/>
              <w:jc w:val="both"/>
              <w:rPr>
                <w:rFonts w:asciiTheme="minorEastAsia" w:hAnsiTheme="minorEastAsia" w:eastAsiaTheme="minorEastAsia"/>
                <w:color w:val="000000"/>
                <w:lang w:eastAsia="zh-CN"/>
              </w:rPr>
            </w:pPr>
            <w:r>
              <w:rPr>
                <w:rFonts w:hint="eastAsia" w:cs="Arial" w:asciiTheme="minorEastAsia" w:hAnsiTheme="minorEastAsia" w:eastAsiaTheme="minorEastAsia"/>
                <w:szCs w:val="24"/>
                <w:lang w:val="it-IT" w:eastAsia="zh-CN"/>
              </w:rPr>
              <w:t>工作环境洁净级别：</w:t>
            </w:r>
            <w:r>
              <w:rPr>
                <w:rFonts w:hint="eastAsia" w:cs="Arial" w:asciiTheme="minorEastAsia" w:hAnsiTheme="minorEastAsia" w:eastAsiaTheme="minorEastAsia"/>
                <w:szCs w:val="24"/>
                <w:lang w:val="en-US" w:eastAsia="zh-CN"/>
              </w:rPr>
              <w:t>D</w:t>
            </w:r>
            <w:r>
              <w:rPr>
                <w:rFonts w:hint="eastAsia" w:cs="Arial" w:asciiTheme="minorEastAsia" w:hAnsiTheme="minorEastAsia" w:eastAsiaTheme="minorEastAsia"/>
                <w:szCs w:val="24"/>
                <w:lang w:val="it-IT" w:eastAsia="zh-CN"/>
              </w:rPr>
              <w:t>级。</w:t>
            </w:r>
          </w:p>
        </w:tc>
        <w:tc>
          <w:tcPr>
            <w:tcW w:w="1524"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ermStart w:id="16" w:edGrp="everyone"/>
          </w:p>
        </w:tc>
        <w:tc>
          <w:tcPr>
            <w:tcW w:w="7725" w:type="dxa"/>
            <w:shd w:val="clear" w:color="auto" w:fill="auto"/>
            <w:vAlign w:val="center"/>
          </w:tcPr>
          <w:p>
            <w:pPr>
              <w:spacing w:line="276" w:lineRule="auto"/>
              <w:jc w:val="both"/>
              <w:rPr>
                <w:color w:val="000000"/>
                <w:lang w:eastAsia="zh-CN"/>
              </w:rPr>
            </w:pPr>
            <w:r>
              <w:rPr>
                <w:rFonts w:hint="eastAsia"/>
                <w:bCs/>
                <w:lang w:eastAsia="zh-CN"/>
              </w:rPr>
              <w:t>交流电电源：</w:t>
            </w:r>
            <w:r>
              <w:rPr>
                <w:bCs/>
                <w:lang w:eastAsia="zh-CN"/>
              </w:rPr>
              <w:t>220V</w:t>
            </w:r>
            <w:r>
              <w:rPr>
                <w:rFonts w:hint="eastAsia"/>
                <w:bCs/>
                <w:lang w:eastAsia="zh-CN"/>
              </w:rPr>
              <w:t>±</w:t>
            </w:r>
            <w:r>
              <w:rPr>
                <w:bCs/>
                <w:lang w:eastAsia="zh-CN"/>
              </w:rPr>
              <w:t>10%</w:t>
            </w:r>
            <w:r>
              <w:rPr>
                <w:rFonts w:hint="eastAsia"/>
                <w:bCs/>
                <w:lang w:eastAsia="zh-CN"/>
              </w:rPr>
              <w:t>，</w:t>
            </w:r>
            <w:r>
              <w:rPr>
                <w:bCs/>
                <w:lang w:eastAsia="zh-CN"/>
              </w:rPr>
              <w:t>50</w:t>
            </w:r>
            <w:r>
              <w:rPr>
                <w:rFonts w:hint="eastAsia"/>
                <w:bCs/>
                <w:lang w:eastAsia="zh-CN"/>
              </w:rPr>
              <w:t>±</w:t>
            </w:r>
            <w:r>
              <w:rPr>
                <w:bCs/>
                <w:lang w:eastAsia="zh-CN"/>
              </w:rPr>
              <w:t>1HZ</w:t>
            </w:r>
            <w:r>
              <w:rPr>
                <w:rFonts w:hint="eastAsia"/>
                <w:bCs/>
                <w:lang w:eastAsia="zh-CN"/>
              </w:rPr>
              <w:t>。</w:t>
            </w:r>
          </w:p>
        </w:tc>
        <w:tc>
          <w:tcPr>
            <w:tcW w:w="1524" w:type="dxa"/>
            <w:shd w:val="clear" w:color="auto" w:fill="auto"/>
            <w:vAlign w:val="center"/>
          </w:tcPr>
          <w:p>
            <w:pPr>
              <w:jc w:val="both"/>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2"/>
              <w:numPr>
                <w:ilvl w:val="0"/>
                <w:numId w:val="6"/>
              </w:numPr>
              <w:ind w:firstLineChars="0"/>
              <w:rPr>
                <w:rFonts w:ascii="Times New Roman" w:hAnsi="Times New Roman"/>
                <w:szCs w:val="21"/>
              </w:rPr>
            </w:pPr>
          </w:p>
        </w:tc>
        <w:tc>
          <w:tcPr>
            <w:tcW w:w="9249"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ermStart w:id="17" w:edGrp="everyone"/>
          </w:p>
        </w:tc>
        <w:tc>
          <w:tcPr>
            <w:tcW w:w="7725" w:type="dxa"/>
            <w:shd w:val="clear" w:color="auto" w:fill="auto"/>
            <w:vAlign w:val="center"/>
          </w:tcPr>
          <w:p>
            <w:pPr>
              <w:pStyle w:val="7"/>
              <w:spacing w:line="276" w:lineRule="auto"/>
              <w:rPr>
                <w:rFonts w:asciiTheme="minorEastAsia" w:hAnsiTheme="minorEastAsia" w:eastAsiaTheme="minorEastAsia"/>
                <w:color w:val="0070C0"/>
                <w:sz w:val="21"/>
                <w:szCs w:val="21"/>
                <w:lang w:eastAsia="zh-CN"/>
              </w:rPr>
            </w:pPr>
            <w:r>
              <w:rPr>
                <w:rFonts w:hint="eastAsia" w:cs="Arial" w:asciiTheme="minorEastAsia" w:hAnsiTheme="minorEastAsia" w:eastAsiaTheme="minorEastAsia"/>
                <w:sz w:val="21"/>
                <w:szCs w:val="21"/>
                <w:lang w:val="it-IT" w:eastAsia="zh-CN"/>
              </w:rPr>
              <w:t>机器主要表面采用304不锈钢材料，内外表面进行亚光处理，所有转角都要进行弧度处理。</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5" w:type="dxa"/>
            <w:shd w:val="clear" w:color="auto" w:fill="auto"/>
            <w:vAlign w:val="center"/>
          </w:tcPr>
          <w:p>
            <w:pPr>
              <w:pStyle w:val="7"/>
              <w:spacing w:line="276" w:lineRule="auto"/>
              <w:rPr>
                <w:rFonts w:cs="Arial" w:asciiTheme="minorEastAsia" w:hAnsiTheme="minorEastAsia" w:eastAsiaTheme="minorEastAsia"/>
                <w:sz w:val="21"/>
                <w:szCs w:val="21"/>
                <w:lang w:val="it-IT" w:eastAsia="zh-CN"/>
              </w:rPr>
            </w:pPr>
            <w:r>
              <w:rPr>
                <w:rFonts w:hint="eastAsia" w:cs="Arial" w:asciiTheme="minorEastAsia" w:hAnsiTheme="minorEastAsia" w:eastAsiaTheme="minorEastAsia"/>
                <w:sz w:val="21"/>
                <w:szCs w:val="21"/>
                <w:lang w:val="it-IT" w:eastAsia="zh-CN"/>
              </w:rPr>
              <w:t>最</w:t>
            </w:r>
            <w:r>
              <w:rPr>
                <w:rFonts w:hint="eastAsia" w:ascii="宋体" w:hAnsi="宋体" w:cs="Arial"/>
                <w:sz w:val="21"/>
                <w:szCs w:val="21"/>
                <w:lang w:val="it-IT" w:eastAsia="zh-CN"/>
              </w:rPr>
              <w:t>外层装饰面罩采用</w:t>
            </w:r>
            <w:r>
              <w:rPr>
                <w:rFonts w:ascii="宋体" w:hAnsi="宋体" w:cs="Arial"/>
                <w:sz w:val="21"/>
                <w:szCs w:val="21"/>
                <w:lang w:val="it-IT" w:eastAsia="zh-CN"/>
              </w:rPr>
              <w:t>304</w:t>
            </w:r>
            <w:r>
              <w:rPr>
                <w:rFonts w:hint="eastAsia" w:ascii="宋体" w:hAnsi="宋体" w:cs="Arial"/>
                <w:sz w:val="21"/>
                <w:szCs w:val="21"/>
                <w:lang w:val="it-IT" w:eastAsia="zh-CN"/>
              </w:rPr>
              <w:t>不锈钢拉丝板，</w:t>
            </w:r>
            <w:r>
              <w:rPr>
                <w:rFonts w:ascii="宋体" w:hAnsi="宋体"/>
                <w:color w:val="000000"/>
                <w:sz w:val="21"/>
                <w:szCs w:val="21"/>
                <w:lang w:eastAsia="zh-CN"/>
              </w:rPr>
              <w:t>内外表面进行亚光处理</w:t>
            </w:r>
            <w:r>
              <w:rPr>
                <w:rFonts w:hint="eastAsia" w:ascii="宋体" w:hAnsi="宋体"/>
                <w:color w:val="000000"/>
                <w:sz w:val="21"/>
                <w:szCs w:val="21"/>
                <w:lang w:eastAsia="zh-CN"/>
              </w:rPr>
              <w:t>；所有转角都要进行弧度处理。</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5" w:type="dxa"/>
            <w:shd w:val="clear" w:color="auto" w:fill="auto"/>
            <w:vAlign w:val="center"/>
          </w:tcPr>
          <w:p>
            <w:pPr>
              <w:pStyle w:val="7"/>
              <w:spacing w:line="276" w:lineRule="auto"/>
              <w:rPr>
                <w:rFonts w:cs="Arial" w:asciiTheme="minorEastAsia" w:hAnsiTheme="minorEastAsia" w:eastAsiaTheme="minorEastAsia"/>
                <w:sz w:val="21"/>
                <w:szCs w:val="21"/>
                <w:lang w:val="it-IT" w:eastAsia="zh-CN"/>
              </w:rPr>
            </w:pPr>
            <w:r>
              <w:rPr>
                <w:rFonts w:hint="eastAsia" w:cs="Arial" w:asciiTheme="minorEastAsia" w:hAnsiTheme="minorEastAsia" w:eastAsiaTheme="minorEastAsia"/>
                <w:sz w:val="21"/>
                <w:szCs w:val="21"/>
                <w:lang w:val="it-IT" w:eastAsia="zh-CN"/>
              </w:rPr>
              <w:t>设备自带滚轮，方便转运，固定放置后能够锁定位置，不得发生主动位移。</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5" w:type="dxa"/>
            <w:shd w:val="clear" w:color="auto" w:fill="auto"/>
            <w:vAlign w:val="center"/>
          </w:tcPr>
          <w:p>
            <w:pPr>
              <w:pStyle w:val="7"/>
              <w:spacing w:line="276" w:lineRule="auto"/>
              <w:rPr>
                <w:rFonts w:cs="Arial" w:asciiTheme="minorEastAsia" w:hAnsiTheme="minorEastAsia" w:eastAsiaTheme="minorEastAsia"/>
                <w:sz w:val="21"/>
                <w:szCs w:val="21"/>
                <w:lang w:val="it-IT" w:eastAsia="zh-CN"/>
              </w:rPr>
            </w:pPr>
            <w:r>
              <w:rPr>
                <w:rFonts w:hint="eastAsia" w:ascii="宋体" w:hAnsi="宋体"/>
                <w:sz w:val="21"/>
                <w:szCs w:val="21"/>
                <w:lang w:eastAsia="zh-CN"/>
              </w:rPr>
              <w:t>所有焊接与接头处必须去毛刺</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5" w:type="dxa"/>
            <w:shd w:val="clear" w:color="auto" w:fill="auto"/>
            <w:vAlign w:val="center"/>
          </w:tcPr>
          <w:p>
            <w:pPr>
              <w:pStyle w:val="7"/>
              <w:spacing w:line="276" w:lineRule="auto"/>
              <w:rPr>
                <w:rFonts w:cs="Arial" w:asciiTheme="minorEastAsia" w:hAnsiTheme="minorEastAsia" w:eastAsiaTheme="minorEastAsia"/>
                <w:sz w:val="21"/>
                <w:szCs w:val="21"/>
                <w:lang w:val="it-IT" w:eastAsia="zh-CN"/>
              </w:rPr>
            </w:pPr>
            <w:r>
              <w:rPr>
                <w:rFonts w:hint="eastAsia" w:asciiTheme="minorEastAsia" w:hAnsiTheme="minorEastAsia" w:eastAsiaTheme="minorEastAsia"/>
                <w:sz w:val="21"/>
                <w:szCs w:val="21"/>
                <w:lang w:eastAsia="zh-CN"/>
              </w:rPr>
              <w:t>设备柜门拆卸方便，便于维修；柜门、输入设备托盘安装钥匙锁，防止非授权人员的操作。</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5" w:type="dxa"/>
            <w:shd w:val="clear" w:color="auto" w:fill="auto"/>
            <w:vAlign w:val="center"/>
          </w:tcPr>
          <w:p>
            <w:pPr>
              <w:pStyle w:val="6"/>
              <w:rPr>
                <w:rFonts w:cs="Arial" w:asciiTheme="minorEastAsia" w:hAnsiTheme="minorEastAsia" w:eastAsiaTheme="minorEastAsia"/>
                <w:szCs w:val="21"/>
                <w:lang w:val="it-IT" w:eastAsia="zh-CN"/>
              </w:rPr>
            </w:pPr>
            <w:r>
              <w:rPr>
                <w:rFonts w:hint="eastAsia"/>
                <w:lang w:eastAsia="zh-CN"/>
              </w:rPr>
              <w:t>设备电缆和辅助线采用套管或者线槽的安装方式，线管或者线槽采用金属材质。</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18"/>
              </w:rPr>
            </w:pPr>
          </w:p>
        </w:tc>
        <w:tc>
          <w:tcPr>
            <w:tcW w:w="7725" w:type="dxa"/>
            <w:shd w:val="clear" w:color="auto" w:fill="auto"/>
            <w:vAlign w:val="center"/>
          </w:tcPr>
          <w:p>
            <w:pPr>
              <w:pStyle w:val="7"/>
              <w:spacing w:line="276" w:lineRule="auto"/>
              <w:rPr>
                <w:rFonts w:ascii="宋体" w:hAnsi="宋体"/>
                <w:sz w:val="21"/>
                <w:szCs w:val="21"/>
                <w:lang w:eastAsia="zh-CN"/>
              </w:rPr>
            </w:pPr>
            <w:r>
              <w:rPr>
                <w:rFonts w:hint="eastAsia" w:ascii="宋体" w:hAnsi="宋体"/>
                <w:sz w:val="21"/>
                <w:szCs w:val="21"/>
                <w:lang w:val="en-US" w:eastAsia="zh-CN"/>
              </w:rPr>
              <w:t>所提供的设备、附件和连接管线的材质和结构设计，须确保易拆装、无死角、易清洁。</w:t>
            </w:r>
          </w:p>
        </w:tc>
        <w:tc>
          <w:tcPr>
            <w:tcW w:w="1524" w:type="dxa"/>
            <w:shd w:val="clear" w:color="auto" w:fill="auto"/>
            <w:vAlign w:val="center"/>
          </w:tcPr>
          <w:p>
            <w:pPr>
              <w:jc w:val="both"/>
              <w:rPr>
                <w:szCs w:val="18"/>
                <w:lang w:eastAsia="zh-CN"/>
              </w:rPr>
            </w:pPr>
            <w:r>
              <w:rPr>
                <w:rFonts w:hint="eastAsia"/>
                <w:szCs w:val="18"/>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2"/>
              <w:numPr>
                <w:ilvl w:val="0"/>
                <w:numId w:val="7"/>
              </w:numPr>
              <w:ind w:left="470" w:hanging="120" w:firstLineChars="0"/>
              <w:rPr>
                <w:rFonts w:ascii="Times New Roman" w:hAnsi="Times New Roman"/>
                <w:szCs w:val="18"/>
              </w:rPr>
            </w:pPr>
          </w:p>
        </w:tc>
        <w:tc>
          <w:tcPr>
            <w:tcW w:w="7725" w:type="dxa"/>
            <w:shd w:val="clear" w:color="auto" w:fill="auto"/>
            <w:vAlign w:val="center"/>
          </w:tcPr>
          <w:p>
            <w:pPr>
              <w:tabs>
                <w:tab w:val="left" w:pos="540"/>
                <w:tab w:val="left" w:pos="720"/>
              </w:tabs>
              <w:spacing w:line="276" w:lineRule="auto"/>
              <w:rPr>
                <w:rFonts w:ascii="Arial" w:hAnsi="Arial" w:cs="Arial"/>
                <w:szCs w:val="24"/>
                <w:lang w:val="it-IT" w:eastAsia="zh-CN"/>
              </w:rPr>
            </w:pPr>
            <w:r>
              <w:rPr>
                <w:rFonts w:hint="eastAsia" w:hAnsi="宋体"/>
                <w:color w:val="000000"/>
                <w:szCs w:val="21"/>
                <w:lang w:eastAsia="zh-CN"/>
              </w:rPr>
              <w:t xml:space="preserve">设备绝缘型符合GB/T5226 中规定符合，接地电阻不大于0.1 </w:t>
            </w:r>
            <w:r>
              <w:rPr>
                <w:rFonts w:hint="eastAsia" w:hAnsi="宋体"/>
                <w:color w:val="000000"/>
                <w:szCs w:val="21"/>
              </w:rPr>
              <w:t>Ω</w:t>
            </w:r>
            <w:r>
              <w:rPr>
                <w:rFonts w:hint="eastAsia" w:hAnsi="宋体"/>
                <w:color w:val="000000"/>
                <w:szCs w:val="21"/>
                <w:lang w:eastAsia="zh-CN"/>
              </w:rPr>
              <w:t>；绝缘等级F 级。</w:t>
            </w:r>
          </w:p>
        </w:tc>
        <w:tc>
          <w:tcPr>
            <w:tcW w:w="1524" w:type="dxa"/>
            <w:shd w:val="clear" w:color="auto" w:fill="auto"/>
            <w:vAlign w:val="center"/>
          </w:tcPr>
          <w:p>
            <w:pPr>
              <w:jc w:val="both"/>
              <w:rPr>
                <w:szCs w:val="18"/>
                <w:lang w:eastAsia="zh-CN"/>
              </w:rPr>
            </w:pPr>
            <w:r>
              <w:rPr>
                <w:rFonts w:hint="eastAsia"/>
                <w:szCs w:val="18"/>
                <w:lang w:eastAsia="zh-CN"/>
              </w:rPr>
              <w:t>关键</w:t>
            </w:r>
          </w:p>
        </w:tc>
      </w:tr>
      <w:bookmarkEnd w:id="23"/>
      <w:bookmarkEnd w:id="24"/>
      <w:permEnd w:id="17"/>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5" w:name="_Toc115285759"/>
      <w:bookmarkStart w:id="26" w:name="_Toc522107740"/>
      <w:r>
        <w:rPr>
          <w:rFonts w:ascii="Times New Roman" w:hAnsi="Times New Roman"/>
          <w:b/>
        </w:rPr>
        <w:t>运行要求</w:t>
      </w:r>
      <w:bookmarkEnd w:id="25"/>
      <w:bookmarkEnd w:id="26"/>
    </w:p>
    <w:tbl>
      <w:tblPr>
        <w:tblStyle w:val="20"/>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759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402" w:type="dxa"/>
            <w:shd w:val="clear" w:color="auto" w:fill="D9D9D9"/>
            <w:vAlign w:val="center"/>
          </w:tcPr>
          <w:p>
            <w:pPr>
              <w:jc w:val="center"/>
              <w:rPr>
                <w:b/>
                <w:szCs w:val="21"/>
              </w:rPr>
            </w:pPr>
            <w:permStart w:id="18" w:edGrp="everyone"/>
            <w:permEnd w:id="18"/>
            <w:r>
              <w:rPr>
                <w:b/>
                <w:szCs w:val="21"/>
              </w:rPr>
              <w:t>编号</w:t>
            </w:r>
          </w:p>
        </w:tc>
        <w:tc>
          <w:tcPr>
            <w:tcW w:w="7593" w:type="dxa"/>
            <w:shd w:val="clear" w:color="auto" w:fill="D9D9D9"/>
            <w:vAlign w:val="center"/>
          </w:tcPr>
          <w:p>
            <w:pPr>
              <w:jc w:val="center"/>
              <w:rPr>
                <w:b/>
                <w:szCs w:val="21"/>
                <w:lang w:eastAsia="zh-CN"/>
              </w:rPr>
            </w:pPr>
            <w:r>
              <w:rPr>
                <w:b/>
                <w:szCs w:val="21"/>
                <w:lang w:eastAsia="zh-CN"/>
              </w:rPr>
              <w:t>需求</w:t>
            </w:r>
          </w:p>
        </w:tc>
        <w:tc>
          <w:tcPr>
            <w:tcW w:w="1479"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jc w:val="center"/>
              <w:rPr>
                <w:szCs w:val="21"/>
                <w:lang w:eastAsia="zh-CN"/>
              </w:rPr>
            </w:pPr>
            <w:permStart w:id="19" w:edGrp="everyone"/>
          </w:p>
        </w:tc>
        <w:tc>
          <w:tcPr>
            <w:tcW w:w="9072" w:type="dxa"/>
            <w:gridSpan w:val="2"/>
            <w:shd w:val="clear" w:color="auto" w:fill="auto"/>
            <w:vAlign w:val="center"/>
          </w:tcPr>
          <w:p>
            <w:pPr>
              <w:rPr>
                <w:sz w:val="18"/>
                <w:szCs w:val="21"/>
                <w:lang w:eastAsia="zh-CN"/>
              </w:rPr>
            </w:pPr>
            <w:r>
              <w:rPr>
                <w:rFonts w:hint="eastAsia"/>
                <w:sz w:val="18"/>
                <w:szCs w:val="21"/>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8"/>
              </w:numPr>
              <w:ind w:firstLineChars="0"/>
              <w:rPr>
                <w:rFonts w:ascii="Times New Roman" w:hAnsi="Times New Roman"/>
                <w:szCs w:val="21"/>
              </w:rPr>
            </w:pPr>
            <w:permStart w:id="20" w:edGrp="everyone"/>
            <w:permEnd w:id="20"/>
          </w:p>
        </w:tc>
        <w:tc>
          <w:tcPr>
            <w:tcW w:w="9072" w:type="dxa"/>
            <w:gridSpan w:val="2"/>
            <w:shd w:val="clear" w:color="auto" w:fill="D9D9D9"/>
            <w:vAlign w:val="center"/>
          </w:tcPr>
          <w:p>
            <w:pPr>
              <w:jc w:val="both"/>
              <w:rPr>
                <w:szCs w:val="21"/>
                <w:lang w:eastAsia="zh-CN"/>
              </w:rPr>
            </w:pPr>
            <w:r>
              <w:rPr>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ermStart w:id="21" w:edGrp="everyone"/>
          </w:p>
        </w:tc>
        <w:tc>
          <w:tcPr>
            <w:tcW w:w="7593" w:type="dxa"/>
            <w:shd w:val="clear" w:color="auto" w:fill="auto"/>
            <w:vAlign w:val="center"/>
          </w:tcPr>
          <w:p>
            <w:pPr>
              <w:spacing w:line="276" w:lineRule="auto"/>
              <w:jc w:val="both"/>
              <w:rPr>
                <w:szCs w:val="21"/>
                <w:lang w:eastAsia="zh-CN"/>
              </w:rPr>
            </w:pPr>
            <w:r>
              <w:rPr>
                <w:rFonts w:hint="eastAsia" w:ascii="宋体" w:hAnsi="宋体"/>
                <w:szCs w:val="21"/>
                <w:lang w:val="en-US" w:eastAsia="zh-CN"/>
              </w:rPr>
              <w:t>适用规格：我公司安瓿瓶周转盒（300-750支），同时也可适用2ml西林瓶制品的计数。</w:t>
            </w:r>
          </w:p>
        </w:tc>
        <w:tc>
          <w:tcPr>
            <w:tcW w:w="1479" w:type="dxa"/>
            <w:shd w:val="clear" w:color="auto" w:fill="auto"/>
            <w:vAlign w:val="center"/>
          </w:tcPr>
          <w:p>
            <w:pPr>
              <w:jc w:val="both"/>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hAnsi="宋体"/>
                <w:color w:val="000000"/>
                <w:szCs w:val="21"/>
                <w:lang w:eastAsia="zh-CN"/>
              </w:rPr>
              <w:t>设备应包含主机、电气柜、光源器件、视觉采集部件以及显示器等。</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自动检测和记录收集盘内的西林瓶制品数量</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tabs>
                <w:tab w:val="left" w:pos="540"/>
                <w:tab w:val="left" w:pos="720"/>
              </w:tabs>
              <w:spacing w:line="276" w:lineRule="auto"/>
              <w:rPr>
                <w:rFonts w:ascii="宋体" w:hAnsi="宋体"/>
                <w:szCs w:val="21"/>
                <w:lang w:eastAsia="zh-CN"/>
              </w:rPr>
            </w:pPr>
            <w:r>
              <w:rPr>
                <w:rFonts w:hint="eastAsia" w:ascii="宋体" w:hAnsi="宋体"/>
                <w:szCs w:val="21"/>
                <w:lang w:eastAsia="zh-CN"/>
              </w:rPr>
              <w:t>检测内容：自动检测识别每一盒安瓿瓶的数量，以下情况不影响检测计数的准确率：</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装盘的松散程度；</w:t>
            </w:r>
          </w:p>
          <w:p>
            <w:pPr>
              <w:numPr>
                <w:ilvl w:val="0"/>
                <w:numId w:val="9"/>
              </w:numPr>
              <w:tabs>
                <w:tab w:val="left" w:pos="540"/>
                <w:tab w:val="left" w:pos="720"/>
              </w:tabs>
              <w:spacing w:line="276" w:lineRule="auto"/>
              <w:rPr>
                <w:rFonts w:ascii="宋体" w:hAnsi="宋体"/>
                <w:szCs w:val="21"/>
              </w:rPr>
            </w:pPr>
            <w:r>
              <w:rPr>
                <w:rFonts w:hint="eastAsia" w:ascii="宋体" w:hAnsi="宋体"/>
                <w:szCs w:val="21"/>
                <w:lang w:eastAsia="zh-CN"/>
              </w:rPr>
              <w:t>安瓿瓶的状态</w:t>
            </w:r>
            <w:r>
              <w:rPr>
                <w:rFonts w:hint="eastAsia" w:ascii="宋体" w:hAnsi="宋体"/>
                <w:szCs w:val="21"/>
              </w:rPr>
              <w:t>；</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无序排列；</w:t>
            </w:r>
          </w:p>
          <w:p>
            <w:pPr>
              <w:numPr>
                <w:ilvl w:val="0"/>
                <w:numId w:val="9"/>
              </w:numPr>
              <w:tabs>
                <w:tab w:val="left" w:pos="540"/>
                <w:tab w:val="left" w:pos="720"/>
              </w:tabs>
              <w:spacing w:line="276" w:lineRule="auto"/>
              <w:rPr>
                <w:rFonts w:ascii="宋体" w:hAnsi="宋体"/>
                <w:szCs w:val="21"/>
              </w:rPr>
            </w:pPr>
            <w:r>
              <w:rPr>
                <w:rFonts w:hint="eastAsia" w:ascii="宋体" w:hAnsi="宋体"/>
                <w:szCs w:val="21"/>
              </w:rPr>
              <w:t>倒瓶；</w:t>
            </w:r>
          </w:p>
          <w:p>
            <w:pPr>
              <w:numPr>
                <w:ilvl w:val="0"/>
                <w:numId w:val="9"/>
              </w:numPr>
              <w:tabs>
                <w:tab w:val="left" w:pos="540"/>
                <w:tab w:val="left" w:pos="720"/>
              </w:tabs>
              <w:spacing w:line="276" w:lineRule="auto"/>
              <w:rPr>
                <w:rFonts w:ascii="宋体" w:hAnsi="宋体"/>
                <w:szCs w:val="21"/>
              </w:rPr>
            </w:pPr>
            <w:r>
              <w:rPr>
                <w:rFonts w:hint="eastAsia" w:ascii="宋体" w:hAnsi="宋体"/>
                <w:szCs w:val="21"/>
                <w:lang w:eastAsia="zh-CN"/>
              </w:rPr>
              <w:t>周转盒</w:t>
            </w:r>
            <w:r>
              <w:rPr>
                <w:rFonts w:hint="eastAsia" w:ascii="宋体" w:hAnsi="宋体"/>
                <w:szCs w:val="21"/>
              </w:rPr>
              <w:t>的摆放姿态</w:t>
            </w:r>
            <w:r>
              <w:rPr>
                <w:rFonts w:hint="eastAsia" w:ascii="宋体" w:hAnsi="宋体"/>
                <w:szCs w:val="21"/>
                <w:lang w:eastAsia="zh-CN"/>
              </w:rPr>
              <w:t xml:space="preserve"> 。</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spacing w:line="276" w:lineRule="auto"/>
              <w:jc w:val="both"/>
              <w:rPr>
                <w:rFonts w:ascii="宋体" w:hAnsi="宋体"/>
                <w:color w:val="000000"/>
                <w:szCs w:val="21"/>
              </w:rPr>
            </w:pPr>
            <w:r>
              <w:rPr>
                <w:rFonts w:hint="eastAsia" w:ascii="宋体" w:hAnsi="宋体"/>
                <w:color w:val="000000"/>
                <w:szCs w:val="21"/>
              </w:rPr>
              <w:t>设备计数</w:t>
            </w:r>
            <w:r>
              <w:rPr>
                <w:rFonts w:hint="eastAsia" w:ascii="宋体" w:hAnsi="宋体"/>
                <w:color w:val="000000"/>
                <w:szCs w:val="21"/>
                <w:lang w:eastAsia="zh-CN"/>
              </w:rPr>
              <w:t>检测</w:t>
            </w:r>
            <w:r>
              <w:rPr>
                <w:rFonts w:hint="eastAsia" w:ascii="宋体" w:hAnsi="宋体"/>
                <w:color w:val="000000"/>
                <w:szCs w:val="21"/>
              </w:rPr>
              <w:t>准确率100%</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应适应我公司不同种类安瓿瓶制品以及周转盒的外观。</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2"/>
              <w:numPr>
                <w:ilvl w:val="0"/>
                <w:numId w:val="8"/>
              </w:numPr>
              <w:ind w:firstLineChars="0"/>
              <w:rPr>
                <w:rFonts w:ascii="Times New Roman" w:hAnsi="Times New Roman"/>
                <w:szCs w:val="21"/>
              </w:rPr>
            </w:pPr>
            <w:permStart w:id="22" w:edGrp="everyone"/>
            <w:permEnd w:id="22"/>
          </w:p>
        </w:tc>
        <w:tc>
          <w:tcPr>
            <w:tcW w:w="907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tabs>
                <w:tab w:val="left" w:pos="540"/>
                <w:tab w:val="left" w:pos="720"/>
              </w:tabs>
              <w:spacing w:line="276" w:lineRule="auto"/>
              <w:rPr>
                <w:rFonts w:hAnsi="宋体"/>
                <w:szCs w:val="21"/>
                <w:lang w:eastAsia="zh-CN"/>
              </w:rPr>
            </w:pPr>
            <w:r>
              <w:rPr>
                <w:rFonts w:hint="eastAsia" w:hAnsi="宋体"/>
                <w:szCs w:val="21"/>
                <w:lang w:eastAsia="zh-CN"/>
              </w:rPr>
              <w:t>软件具备：产品倒瓶</w:t>
            </w:r>
            <w:r>
              <w:rPr>
                <w:rFonts w:hint="eastAsia" w:hAnsi="宋体"/>
                <w:szCs w:val="21"/>
                <w:lang w:val="en-US" w:eastAsia="zh-CN"/>
              </w:rPr>
              <w:t>监控</w:t>
            </w:r>
            <w:r>
              <w:rPr>
                <w:rFonts w:hint="eastAsia" w:hAnsi="宋体"/>
                <w:szCs w:val="21"/>
                <w:lang w:eastAsia="zh-CN"/>
              </w:rPr>
              <w:t>报警功能。</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tabs>
                <w:tab w:val="left" w:pos="540"/>
                <w:tab w:val="left" w:pos="720"/>
              </w:tabs>
              <w:spacing w:line="276" w:lineRule="auto"/>
              <w:rPr>
                <w:rFonts w:hAnsi="宋体"/>
                <w:szCs w:val="21"/>
                <w:lang w:eastAsia="zh-CN"/>
              </w:rPr>
            </w:pPr>
            <w:r>
              <w:rPr>
                <w:rFonts w:hint="eastAsia" w:hAnsi="宋体"/>
                <w:szCs w:val="21"/>
                <w:lang w:eastAsia="zh-CN"/>
              </w:rPr>
              <w:t>自动检测收集盒是否在工位，待进入检测位后延时拍照检测。延时可调</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tabs>
                <w:tab w:val="left" w:pos="540"/>
                <w:tab w:val="left" w:pos="720"/>
              </w:tabs>
              <w:spacing w:line="276" w:lineRule="auto"/>
              <w:rPr>
                <w:rFonts w:cs="Arial" w:asciiTheme="minorEastAsia" w:hAnsiTheme="minorEastAsia" w:eastAsiaTheme="minorEastAsia"/>
                <w:szCs w:val="21"/>
                <w:lang w:val="it-IT" w:eastAsia="zh-CN"/>
              </w:rPr>
            </w:pPr>
            <w:r>
              <w:rPr>
                <w:rFonts w:hint="eastAsia" w:hAnsi="宋体"/>
                <w:color w:val="000000"/>
                <w:szCs w:val="21"/>
                <w:lang w:eastAsia="zh-CN"/>
              </w:rPr>
              <w:t>设备具有计数验证功能，并记录相关数据。</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tabs>
                <w:tab w:val="left" w:pos="540"/>
                <w:tab w:val="left" w:pos="720"/>
              </w:tabs>
              <w:spacing w:line="276" w:lineRule="auto"/>
              <w:rPr>
                <w:rFonts w:asciiTheme="minorEastAsia" w:hAnsiTheme="minorEastAsia" w:eastAsiaTheme="minorEastAsia"/>
                <w:szCs w:val="21"/>
                <w:lang w:val="en-US" w:eastAsia="zh-CN"/>
              </w:rPr>
            </w:pPr>
            <w:r>
              <w:rPr>
                <w:rFonts w:hint="eastAsia" w:hAnsi="宋体"/>
                <w:color w:val="000000"/>
                <w:szCs w:val="21"/>
                <w:lang w:eastAsia="zh-CN"/>
              </w:rPr>
              <w:t>设备需采用最新的AI识别算法，多算法互相检验，以保证检测计数的准确性。</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tabs>
                <w:tab w:val="left" w:pos="540"/>
                <w:tab w:val="left" w:pos="720"/>
              </w:tabs>
              <w:spacing w:line="276" w:lineRule="auto"/>
              <w:rPr>
                <w:rFonts w:asciiTheme="minorEastAsia" w:hAnsiTheme="minorEastAsia" w:eastAsiaTheme="minorEastAsia"/>
                <w:szCs w:val="21"/>
                <w:lang w:val="it-IT" w:eastAsia="zh-CN"/>
              </w:rPr>
            </w:pPr>
            <w:r>
              <w:rPr>
                <w:rFonts w:hint="eastAsia" w:hAnsi="宋体"/>
                <w:szCs w:val="21"/>
                <w:lang w:eastAsia="zh-CN"/>
              </w:rPr>
              <w:t>设备具备自我监控功能，部件故障或工作不正常能够及时报警。</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tabs>
                <w:tab w:val="left" w:pos="540"/>
                <w:tab w:val="left" w:pos="720"/>
              </w:tabs>
              <w:spacing w:line="276" w:lineRule="auto"/>
              <w:rPr>
                <w:rFonts w:cs="Arial" w:asciiTheme="minorEastAsia" w:hAnsiTheme="minorEastAsia" w:eastAsiaTheme="minorEastAsia"/>
                <w:szCs w:val="21"/>
                <w:lang w:val="it-IT" w:eastAsia="zh-CN"/>
              </w:rPr>
            </w:pPr>
            <w:r>
              <w:rPr>
                <w:rFonts w:hint="eastAsia" w:hAnsi="宋体"/>
                <w:szCs w:val="21"/>
                <w:lang w:eastAsia="zh-CN"/>
              </w:rPr>
              <w:t>当光源亮度衰减而导致不满足检测计数功能需求时及时报警。</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tabs>
                <w:tab w:val="left" w:pos="540"/>
                <w:tab w:val="left" w:pos="720"/>
              </w:tabs>
              <w:spacing w:line="276" w:lineRule="auto"/>
              <w:rPr>
                <w:rFonts w:asciiTheme="minorEastAsia" w:hAnsiTheme="minorEastAsia" w:eastAsiaTheme="minorEastAsia"/>
                <w:szCs w:val="21"/>
                <w:lang w:val="en-US" w:eastAsia="zh-CN"/>
              </w:rPr>
            </w:pPr>
            <w:r>
              <w:rPr>
                <w:rFonts w:hint="eastAsia" w:hAnsi="宋体"/>
                <w:szCs w:val="21"/>
                <w:lang w:eastAsia="zh-CN"/>
              </w:rPr>
              <w:t>每盘产品统计数量结果可按批次汇总，并存储到数据库内，能够导出批次记录。</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spacing w:line="276" w:lineRule="auto"/>
              <w:jc w:val="both"/>
              <w:rPr>
                <w:rFonts w:asciiTheme="minorEastAsia" w:hAnsiTheme="minorEastAsia" w:eastAsiaTheme="minorEastAsia"/>
                <w:szCs w:val="21"/>
                <w:lang w:val="en-US" w:eastAsia="zh-CN"/>
              </w:rPr>
            </w:pPr>
            <w:r>
              <w:rPr>
                <w:rFonts w:hint="eastAsia" w:hAnsi="宋体"/>
                <w:szCs w:val="21"/>
                <w:lang w:eastAsia="zh-CN"/>
              </w:rPr>
              <w:t>每盘检测计数准确后的图像按批次存储到本地硬盘中，能够定期导出。</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spacing w:line="276" w:lineRule="auto"/>
              <w:jc w:val="both"/>
              <w:rPr>
                <w:rFonts w:hAnsi="宋体"/>
                <w:szCs w:val="21"/>
                <w:lang w:eastAsia="zh-CN"/>
              </w:rPr>
            </w:pPr>
            <w:r>
              <w:rPr>
                <w:rFonts w:hint="eastAsia" w:hAnsi="宋体"/>
                <w:szCs w:val="21"/>
                <w:lang w:val="en-US" w:eastAsia="zh-CN"/>
              </w:rPr>
              <w:t>设备能接入MES系统，能与SCADA对接进行数据采集。</w:t>
            </w:r>
          </w:p>
        </w:tc>
        <w:tc>
          <w:tcPr>
            <w:tcW w:w="1479"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593" w:type="dxa"/>
            <w:shd w:val="clear" w:color="auto" w:fill="auto"/>
            <w:vAlign w:val="center"/>
          </w:tcPr>
          <w:p>
            <w:pPr>
              <w:spacing w:line="276" w:lineRule="auto"/>
              <w:jc w:val="both"/>
              <w:rPr>
                <w:rFonts w:hAnsi="宋体"/>
                <w:szCs w:val="21"/>
                <w:lang w:val="en-US" w:eastAsia="zh-CN"/>
              </w:rPr>
            </w:pPr>
            <w:r>
              <w:rPr>
                <w:rFonts w:hint="eastAsia" w:hAnsi="宋体"/>
                <w:szCs w:val="21"/>
                <w:lang w:val="en-US" w:eastAsia="zh-CN"/>
              </w:rPr>
              <w:t>设备可在打印失败、或误操作后重新录入一次数据，重新录入需带电子签名。</w:t>
            </w:r>
          </w:p>
        </w:tc>
        <w:tc>
          <w:tcPr>
            <w:tcW w:w="1479" w:type="dxa"/>
            <w:shd w:val="clear" w:color="auto" w:fill="auto"/>
            <w:vAlign w:val="center"/>
          </w:tcPr>
          <w:p>
            <w:pPr>
              <w:jc w:val="both"/>
              <w:rPr>
                <w:szCs w:val="21"/>
                <w:lang w:eastAsia="zh-CN"/>
              </w:rPr>
            </w:pPr>
            <w:r>
              <w:rPr>
                <w:rFonts w:hint="eastAsia"/>
                <w:szCs w:val="21"/>
                <w:lang w:eastAsia="zh-CN"/>
              </w:rPr>
              <w:t>关键</w:t>
            </w:r>
          </w:p>
        </w:tc>
      </w:tr>
    </w:tbl>
    <w:p>
      <w:pPr>
        <w:pStyle w:val="32"/>
        <w:spacing w:after="158" w:afterLines="50"/>
        <w:ind w:left="426" w:firstLine="0" w:firstLineChars="0"/>
        <w:outlineLvl w:val="0"/>
        <w:rPr>
          <w:rFonts w:ascii="Times New Roman" w:hAnsi="Times New Roman"/>
          <w:b/>
        </w:rPr>
      </w:pPr>
      <w:bookmarkStart w:id="27" w:name="_Toc522107742"/>
      <w:bookmarkStart w:id="28" w:name="_Toc482360291"/>
      <w:bookmarkStart w:id="29" w:name="_Toc483400317"/>
      <w:bookmarkStart w:id="30" w:name="_Toc482359946"/>
      <w:bookmarkStart w:id="31" w:name="_Toc482370767"/>
      <w:bookmarkStart w:id="32" w:name="_Toc482370151"/>
      <w:bookmarkStart w:id="33" w:name="_Toc482369815"/>
      <w:bookmarkStart w:id="34" w:name="_Toc482370071"/>
      <w:bookmarkStart w:id="35" w:name="_Toc483227237"/>
      <w:bookmarkStart w:id="36" w:name="_Toc482717202"/>
      <w:bookmarkStart w:id="37" w:name="_Toc482370359"/>
      <w:bookmarkStart w:id="38" w:name="_Toc481702480"/>
      <w:bookmarkStart w:id="39" w:name="_Toc482625289"/>
    </w:p>
    <w:p>
      <w:pPr>
        <w:pStyle w:val="32"/>
        <w:numPr>
          <w:ilvl w:val="0"/>
          <w:numId w:val="3"/>
        </w:numPr>
        <w:spacing w:after="158" w:afterLines="50"/>
        <w:ind w:left="426" w:hanging="426" w:hangingChars="202"/>
        <w:outlineLvl w:val="0"/>
        <w:rPr>
          <w:rFonts w:ascii="Times New Roman" w:hAnsi="Times New Roman"/>
          <w:b/>
        </w:rPr>
      </w:pPr>
      <w:bookmarkStart w:id="40" w:name="_Toc115285760"/>
      <w:r>
        <w:rPr>
          <w:rFonts w:ascii="Times New Roman" w:hAnsi="Times New Roman"/>
          <w:b/>
        </w:rPr>
        <w:t>电气、自动控制要求</w:t>
      </w:r>
      <w:bookmarkEnd w:id="40"/>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3" w:edGrp="everyone"/>
          </w:p>
        </w:tc>
        <w:tc>
          <w:tcPr>
            <w:tcW w:w="7729" w:type="dxa"/>
            <w:shd w:val="clear" w:color="auto" w:fill="auto"/>
            <w:vAlign w:val="center"/>
          </w:tcPr>
          <w:p>
            <w:pPr>
              <w:tabs>
                <w:tab w:val="left" w:pos="540"/>
                <w:tab w:val="left" w:pos="720"/>
              </w:tabs>
              <w:spacing w:line="276" w:lineRule="auto"/>
              <w:rPr>
                <w:i/>
                <w:szCs w:val="21"/>
                <w:lang w:eastAsia="zh-CN"/>
              </w:rPr>
            </w:pPr>
            <w:r>
              <w:rPr>
                <w:rFonts w:hAnsi="宋体"/>
                <w:color w:val="000000"/>
                <w:szCs w:val="21"/>
                <w:lang w:eastAsia="zh-CN"/>
              </w:rPr>
              <w:t>电器元件采用国际知名品牌，如：施耐德、西门子、三菱、松下等。</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rFonts w:ascii="Arial" w:hAnsi="Arial" w:cs="Arial"/>
                <w:szCs w:val="24"/>
                <w:lang w:eastAsia="zh-CN"/>
              </w:rPr>
            </w:pPr>
            <w:r>
              <w:rPr>
                <w:rFonts w:hint="eastAsia" w:hAnsi="宋体"/>
                <w:color w:val="000000"/>
                <w:szCs w:val="21"/>
                <w:lang w:eastAsia="zh-CN"/>
              </w:rPr>
              <w:t>信号线采用RVVP</w:t>
            </w:r>
            <w:r>
              <w:rPr>
                <w:rFonts w:hAnsi="宋体"/>
                <w:color w:val="000000"/>
                <w:szCs w:val="21"/>
                <w:lang w:eastAsia="zh-CN"/>
              </w:rPr>
              <w:t>屏蔽护套软电缆，每根线进行标识。</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lang w:eastAsia="zh-CN"/>
              </w:rPr>
            </w:pPr>
            <w:r>
              <w:rPr>
                <w:rFonts w:hAnsi="宋体"/>
                <w:color w:val="000000"/>
                <w:szCs w:val="21"/>
                <w:lang w:eastAsia="zh-CN"/>
              </w:rPr>
              <w:t>在突然断电后恢复送电的情况下，设备</w:t>
            </w:r>
            <w:r>
              <w:rPr>
                <w:rFonts w:hint="eastAsia" w:hAnsi="宋体"/>
                <w:color w:val="000000"/>
                <w:szCs w:val="21"/>
                <w:lang w:eastAsia="zh-CN"/>
              </w:rPr>
              <w:t>能够自动启动检测计数功能，断电前的数据不会丢失</w:t>
            </w:r>
            <w:r>
              <w:rPr>
                <w:rFonts w:hAnsi="宋体"/>
                <w:color w:val="000000"/>
                <w:szCs w:val="21"/>
                <w:lang w:eastAsia="zh-CN"/>
              </w:rPr>
              <w:t>。</w:t>
            </w:r>
          </w:p>
        </w:tc>
        <w:tc>
          <w:tcPr>
            <w:tcW w:w="1524" w:type="dxa"/>
            <w:shd w:val="clear" w:color="auto" w:fill="auto"/>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4" w:edGrp="everyone"/>
          </w:p>
        </w:tc>
        <w:tc>
          <w:tcPr>
            <w:tcW w:w="7729" w:type="dxa"/>
            <w:shd w:val="clear" w:color="auto" w:fill="auto"/>
            <w:vAlign w:val="center"/>
          </w:tcPr>
          <w:p>
            <w:pPr>
              <w:tabs>
                <w:tab w:val="left" w:pos="540"/>
                <w:tab w:val="left" w:pos="720"/>
              </w:tabs>
              <w:spacing w:line="276" w:lineRule="auto"/>
              <w:rPr>
                <w:i/>
                <w:szCs w:val="21"/>
                <w:lang w:eastAsia="zh-CN"/>
              </w:rPr>
            </w:pPr>
            <w:r>
              <w:rPr>
                <w:rFonts w:hint="eastAsia" w:hAnsi="宋体"/>
                <w:color w:val="000000"/>
                <w:szCs w:val="21"/>
                <w:lang w:eastAsia="zh-CN"/>
              </w:rPr>
              <w:t>工控机采用国内知名品牌，如：华北工控、凌华、研华等；工控机需有断电保护功能，避免市电异常损坏。</w:t>
            </w:r>
          </w:p>
        </w:tc>
        <w:tc>
          <w:tcPr>
            <w:tcW w:w="1524" w:type="dxa"/>
            <w:shd w:val="clear" w:color="auto" w:fill="auto"/>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5" w:edGrp="everyone"/>
          </w:p>
        </w:tc>
        <w:tc>
          <w:tcPr>
            <w:tcW w:w="7729" w:type="dxa"/>
            <w:shd w:val="clear" w:color="auto" w:fill="auto"/>
            <w:vAlign w:val="center"/>
          </w:tcPr>
          <w:p>
            <w:pPr>
              <w:spacing w:line="276" w:lineRule="auto"/>
              <w:jc w:val="both"/>
              <w:rPr>
                <w:rFonts w:hAnsi="宋体"/>
                <w:szCs w:val="21"/>
                <w:lang w:eastAsia="zh-CN"/>
              </w:rPr>
            </w:pPr>
            <w:r>
              <w:rPr>
                <w:rFonts w:hint="eastAsia" w:hAnsi="宋体"/>
                <w:szCs w:val="21"/>
                <w:lang w:val="en-US" w:eastAsia="zh-CN"/>
              </w:rPr>
              <w:t>设备应预留接口能与SCADA系统对接，可上传所有数据，供应商应免费提供对接相应技术支持。</w:t>
            </w:r>
          </w:p>
        </w:tc>
        <w:tc>
          <w:tcPr>
            <w:tcW w:w="1524" w:type="dxa"/>
            <w:shd w:val="clear" w:color="auto" w:fill="auto"/>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6" w:edGrp="everyone"/>
          </w:p>
        </w:tc>
        <w:tc>
          <w:tcPr>
            <w:tcW w:w="7729" w:type="dxa"/>
            <w:shd w:val="clear" w:color="auto" w:fill="auto"/>
            <w:vAlign w:val="center"/>
          </w:tcPr>
          <w:p>
            <w:pPr>
              <w:tabs>
                <w:tab w:val="left" w:pos="540"/>
                <w:tab w:val="left" w:pos="720"/>
              </w:tabs>
              <w:spacing w:line="276" w:lineRule="auto"/>
              <w:rPr>
                <w:szCs w:val="21"/>
                <w:lang w:eastAsia="zh-CN"/>
              </w:rPr>
            </w:pPr>
            <w:r>
              <w:rPr>
                <w:rFonts w:hAnsi="宋体"/>
                <w:color w:val="000000"/>
                <w:szCs w:val="21"/>
                <w:lang w:eastAsia="zh-CN"/>
              </w:rPr>
              <w:t>支持</w:t>
            </w:r>
            <w:r>
              <w:rPr>
                <w:rFonts w:hint="eastAsia" w:hAnsi="宋体"/>
                <w:color w:val="000000"/>
                <w:szCs w:val="21"/>
                <w:lang w:eastAsia="zh-CN"/>
              </w:rPr>
              <w:t>4</w:t>
            </w:r>
            <w:r>
              <w:rPr>
                <w:rFonts w:hAnsi="宋体"/>
                <w:color w:val="000000"/>
                <w:szCs w:val="21"/>
                <w:lang w:eastAsia="zh-CN"/>
              </w:rPr>
              <w:t>级授权管理，不同的功能可分级授权</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int="eastAsia"/>
                <w:szCs w:val="21"/>
                <w:lang w:eastAsia="zh-CN"/>
              </w:rPr>
              <w:t>所有生产和报警数据均不可修改，能存储、导出。</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Ansi="宋体"/>
                <w:color w:val="000000"/>
                <w:szCs w:val="21"/>
                <w:lang w:eastAsia="zh-CN"/>
              </w:rPr>
              <w:t>提供关键参数备份功能（关键参数包括：视觉设备参数、系统运行参数等）。</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int="eastAsia"/>
                <w:szCs w:val="21"/>
                <w:lang w:eastAsia="zh-CN"/>
              </w:rPr>
              <w:t>具备制药行业通用的审计追踪功能</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rFonts w:hAnsi="宋体"/>
                <w:color w:val="000000"/>
                <w:szCs w:val="21"/>
              </w:rPr>
            </w:pPr>
            <w:r>
              <w:rPr>
                <w:rFonts w:hAnsi="宋体"/>
                <w:color w:val="000000"/>
                <w:szCs w:val="21"/>
              </w:rPr>
              <w:t>操作系统采用</w:t>
            </w:r>
            <w:r>
              <w:rPr>
                <w:rFonts w:hint="eastAsia" w:hAnsi="宋体"/>
                <w:color w:val="000000"/>
                <w:szCs w:val="21"/>
              </w:rPr>
              <w:t>正版W</w:t>
            </w:r>
            <w:r>
              <w:rPr>
                <w:rFonts w:hAnsi="宋体"/>
                <w:color w:val="000000"/>
                <w:szCs w:val="21"/>
              </w:rPr>
              <w:t>indows</w:t>
            </w:r>
            <w:r>
              <w:rPr>
                <w:rFonts w:hint="eastAsia" w:hAnsi="宋体"/>
                <w:color w:val="000000"/>
                <w:szCs w:val="21"/>
              </w:rPr>
              <w:t>10</w:t>
            </w:r>
            <w:r>
              <w:rPr>
                <w:rFonts w:hAnsi="宋体"/>
                <w:color w:val="000000"/>
                <w:szCs w:val="21"/>
              </w:rPr>
              <w:t xml:space="preserve"> </w:t>
            </w:r>
            <w:r>
              <w:rPr>
                <w:rFonts w:hint="eastAsia" w:hAnsi="宋体"/>
                <w:color w:val="000000"/>
                <w:szCs w:val="21"/>
              </w:rPr>
              <w:t>64位操作系统，并已授权激活。</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int="eastAsia" w:hAnsi="宋体"/>
                <w:color w:val="000000"/>
                <w:szCs w:val="21"/>
                <w:lang w:eastAsia="zh-CN"/>
              </w:rPr>
              <w:t>操作系统语言中文或英文。</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Ansi="宋体"/>
                <w:color w:val="000000"/>
                <w:szCs w:val="21"/>
                <w:lang w:eastAsia="zh-CN"/>
              </w:rPr>
              <w:t>应用软件语言</w:t>
            </w:r>
            <w:r>
              <w:rPr>
                <w:rFonts w:hint="eastAsia" w:hAnsi="宋体"/>
                <w:color w:val="000000"/>
                <w:szCs w:val="21"/>
                <w:lang w:eastAsia="zh-CN"/>
              </w:rPr>
              <w:t>为</w:t>
            </w:r>
            <w:r>
              <w:rPr>
                <w:rFonts w:hAnsi="宋体"/>
                <w:color w:val="000000"/>
                <w:szCs w:val="21"/>
                <w:lang w:eastAsia="zh-CN"/>
              </w:rPr>
              <w:t>中文</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int="eastAsia" w:hAnsi="宋体"/>
                <w:color w:val="000000"/>
                <w:szCs w:val="21"/>
                <w:lang w:eastAsia="zh-CN"/>
              </w:rPr>
              <w:t>应用软件提供审计追踪功能。</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int="eastAsia" w:hAnsi="宋体"/>
                <w:color w:val="000000"/>
                <w:szCs w:val="21"/>
                <w:lang w:eastAsia="zh-CN"/>
              </w:rPr>
              <w:t>应用软件提供生产数据记录功能，包括：统计计数结果、同标准支数的差值，以及倒瓶、</w:t>
            </w:r>
            <w:r>
              <w:rPr>
                <w:rFonts w:hint="eastAsia" w:hAnsi="宋体"/>
                <w:color w:val="000000"/>
                <w:szCs w:val="21"/>
                <w:lang w:val="en-US" w:eastAsia="zh-CN"/>
              </w:rPr>
              <w:t>干扰</w:t>
            </w:r>
            <w:r>
              <w:rPr>
                <w:rFonts w:hint="eastAsia" w:hAnsi="宋体"/>
                <w:color w:val="000000"/>
                <w:szCs w:val="21"/>
                <w:lang w:eastAsia="zh-CN"/>
              </w:rPr>
              <w:t>等</w:t>
            </w:r>
            <w:r>
              <w:rPr>
                <w:rFonts w:hint="eastAsia" w:hAnsi="宋体"/>
                <w:color w:val="000000"/>
                <w:szCs w:val="21"/>
                <w:lang w:val="en-US" w:eastAsia="zh-CN"/>
              </w:rPr>
              <w:t>异常监控</w:t>
            </w:r>
            <w:r>
              <w:rPr>
                <w:rFonts w:hint="eastAsia" w:hAnsi="宋体"/>
                <w:color w:val="000000"/>
                <w:szCs w:val="21"/>
                <w:lang w:eastAsia="zh-CN"/>
              </w:rPr>
              <w:t>。</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rFonts w:hAnsi="宋体"/>
                <w:color w:val="000000"/>
                <w:szCs w:val="21"/>
                <w:lang w:eastAsia="zh-CN"/>
              </w:rPr>
            </w:pPr>
            <w:r>
              <w:rPr>
                <w:rFonts w:hint="eastAsia" w:hAnsi="宋体"/>
                <w:color w:val="000000"/>
                <w:szCs w:val="21"/>
              </w:rPr>
              <w:t>工控机采用“CPU全长卡+工业底板”的架构，支持</w:t>
            </w:r>
            <w:r>
              <w:rPr>
                <w:rFonts w:hint="eastAsia" w:hAnsi="宋体"/>
                <w:szCs w:val="21"/>
              </w:rPr>
              <w:t>ISA</w:t>
            </w:r>
            <w:r>
              <w:rPr>
                <w:rFonts w:hAnsi="宋体"/>
                <w:szCs w:val="21"/>
              </w:rPr>
              <w:t>/</w:t>
            </w:r>
            <w:r>
              <w:rPr>
                <w:rFonts w:hAnsi="宋体"/>
                <w:color w:val="000000"/>
                <w:szCs w:val="21"/>
              </w:rPr>
              <w:t>PCI/PICE；</w:t>
            </w:r>
          </w:p>
          <w:p>
            <w:pPr>
              <w:tabs>
                <w:tab w:val="left" w:pos="540"/>
                <w:tab w:val="left" w:pos="720"/>
              </w:tabs>
              <w:spacing w:line="276" w:lineRule="auto"/>
              <w:rPr>
                <w:rFonts w:hAnsi="宋体"/>
                <w:color w:val="000000"/>
                <w:szCs w:val="21"/>
                <w:lang w:eastAsia="zh-CN"/>
              </w:rPr>
            </w:pPr>
            <w:r>
              <w:rPr>
                <w:rFonts w:hAnsi="宋体"/>
                <w:color w:val="000000"/>
                <w:szCs w:val="21"/>
              </w:rPr>
              <w:t>最低配置要求：</w:t>
            </w:r>
            <w:r>
              <w:rPr>
                <w:rFonts w:hint="eastAsia" w:hAnsi="宋体"/>
                <w:color w:val="000000"/>
                <w:szCs w:val="21"/>
              </w:rPr>
              <w:t>I</w:t>
            </w:r>
            <w:r>
              <w:rPr>
                <w:rFonts w:hAnsi="宋体"/>
                <w:color w:val="000000"/>
                <w:szCs w:val="21"/>
              </w:rPr>
              <w:t xml:space="preserve">ntel </w:t>
            </w:r>
            <w:r>
              <w:rPr>
                <w:rFonts w:hint="eastAsia" w:hAnsi="宋体"/>
                <w:color w:val="000000"/>
                <w:szCs w:val="21"/>
              </w:rPr>
              <w:t>Core</w:t>
            </w:r>
            <w:r>
              <w:rPr>
                <w:rFonts w:hAnsi="宋体"/>
                <w:color w:val="000000"/>
                <w:szCs w:val="21"/>
              </w:rPr>
              <w:t xml:space="preserve"> </w:t>
            </w:r>
            <w:r>
              <w:rPr>
                <w:rFonts w:hint="eastAsia" w:hAnsi="宋体"/>
                <w:color w:val="000000"/>
                <w:szCs w:val="21"/>
              </w:rPr>
              <w:t>I7 6核处理器，8G内存，256G SSD，</w:t>
            </w:r>
          </w:p>
          <w:p>
            <w:pPr>
              <w:tabs>
                <w:tab w:val="left" w:pos="540"/>
                <w:tab w:val="left" w:pos="720"/>
              </w:tabs>
              <w:spacing w:line="276" w:lineRule="auto"/>
              <w:rPr>
                <w:szCs w:val="21"/>
                <w:lang w:eastAsia="zh-CN"/>
              </w:rPr>
            </w:pPr>
            <w:r>
              <w:rPr>
                <w:rFonts w:hint="eastAsia" w:hAnsi="宋体"/>
                <w:color w:val="000000"/>
                <w:szCs w:val="21"/>
                <w:lang w:eastAsia="zh-CN"/>
              </w:rPr>
              <w:t>不小于1T的存储硬盘。</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int="eastAsia" w:hAnsi="宋体"/>
                <w:color w:val="000000"/>
                <w:szCs w:val="21"/>
                <w:lang w:eastAsia="zh-CN"/>
              </w:rPr>
              <w:t>提供本URS中未说明的，应用软件其他必备的功能和文件。</w:t>
            </w:r>
          </w:p>
        </w:tc>
        <w:tc>
          <w:tcPr>
            <w:tcW w:w="1524" w:type="dxa"/>
            <w:shd w:val="clear" w:color="auto" w:fill="auto"/>
            <w:vAlign w:val="center"/>
          </w:tcPr>
          <w:p>
            <w:pPr>
              <w:jc w:val="both"/>
              <w:rPr>
                <w:szCs w:val="21"/>
                <w:lang w:eastAsia="zh-CN"/>
              </w:rPr>
            </w:pPr>
            <w:r>
              <w:rPr>
                <w:rFonts w:hint="eastAsia"/>
                <w:szCs w:val="21"/>
                <w:lang w:eastAsia="zh-CN"/>
              </w:rPr>
              <w:t>关键</w:t>
            </w:r>
          </w:p>
        </w:tc>
      </w:tr>
      <w:permEnd w:id="26"/>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1" w:name="_Toc115285761"/>
      <w:r>
        <w:rPr>
          <w:rFonts w:ascii="Times New Roman" w:hAnsi="Times New Roman"/>
          <w:b/>
        </w:rPr>
        <w:t>安全要求</w:t>
      </w:r>
      <w:bookmarkEnd w:id="27"/>
      <w:bookmarkEnd w:id="41"/>
    </w:p>
    <w:p>
      <w:pPr>
        <w:pStyle w:val="42"/>
        <w:spacing w:before="0" w:line="360" w:lineRule="auto"/>
        <w:jc w:val="left"/>
        <w:rPr>
          <w:i/>
          <w:szCs w:val="21"/>
          <w:lang w:eastAsia="zh-CN"/>
        </w:rPr>
      </w:pPr>
      <w:permStart w:id="27" w:edGrp="everyone"/>
    </w:p>
    <w:permEnd w:id="27"/>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8" w:edGrp="everyone"/>
          </w:p>
        </w:tc>
        <w:tc>
          <w:tcPr>
            <w:tcW w:w="7729" w:type="dxa"/>
            <w:shd w:val="clear" w:color="auto" w:fill="auto"/>
            <w:vAlign w:val="center"/>
          </w:tcPr>
          <w:p>
            <w:pPr>
              <w:tabs>
                <w:tab w:val="left" w:pos="540"/>
                <w:tab w:val="left" w:pos="720"/>
              </w:tabs>
              <w:spacing w:line="276" w:lineRule="auto"/>
              <w:rPr>
                <w:szCs w:val="21"/>
                <w:lang w:eastAsia="zh-CN"/>
              </w:rPr>
            </w:pPr>
            <w:r>
              <w:rPr>
                <w:rFonts w:hint="eastAsia" w:ascii="宋体" w:hAnsi="宋体" w:cs="楷体_GB2312"/>
                <w:szCs w:val="21"/>
                <w:lang w:eastAsia="zh-CN"/>
              </w:rPr>
              <w:t>设备部位任何不能有锋利的边缘和尖角。</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rFonts w:ascii="宋体" w:hAnsi="宋体"/>
                <w:szCs w:val="24"/>
                <w:lang w:eastAsia="zh-CN"/>
              </w:rPr>
            </w:pPr>
            <w:r>
              <w:rPr>
                <w:rFonts w:ascii="宋体" w:hAnsi="宋体"/>
                <w:color w:val="000000"/>
                <w:szCs w:val="21"/>
                <w:lang w:eastAsia="zh-CN"/>
              </w:rPr>
              <w:t>设备应配置</w:t>
            </w:r>
            <w:r>
              <w:rPr>
                <w:rFonts w:hint="eastAsia" w:ascii="宋体" w:hAnsi="宋体"/>
                <w:color w:val="000000"/>
                <w:szCs w:val="21"/>
                <w:lang w:eastAsia="zh-CN"/>
              </w:rPr>
              <w:t>漏电保护的装置。</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spacing w:line="276" w:lineRule="auto"/>
              <w:rPr>
                <w:bCs/>
                <w:szCs w:val="21"/>
                <w:lang w:eastAsia="zh-CN"/>
              </w:rPr>
            </w:pPr>
            <w:r>
              <w:rPr>
                <w:rFonts w:hint="eastAsia" w:ascii="宋体" w:hAnsi="宋体"/>
                <w:szCs w:val="21"/>
                <w:lang w:eastAsia="zh-CN"/>
              </w:rPr>
              <w:t>整个生产过程必须在稳定、安全的状态下完成，有足够可靠的定位、分隔和保护措施，不得造成对产品和操作人员、维护人员的伤害。</w:t>
            </w:r>
          </w:p>
        </w:tc>
        <w:tc>
          <w:tcPr>
            <w:tcW w:w="1524" w:type="dxa"/>
            <w:shd w:val="clear" w:color="auto" w:fill="auto"/>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9" w:edGrp="everyone"/>
          </w:p>
        </w:tc>
        <w:tc>
          <w:tcPr>
            <w:tcW w:w="7729" w:type="dxa"/>
            <w:shd w:val="clear" w:color="auto" w:fill="auto"/>
            <w:vAlign w:val="center"/>
          </w:tcPr>
          <w:p>
            <w:pPr>
              <w:tabs>
                <w:tab w:val="left" w:pos="540"/>
                <w:tab w:val="left" w:pos="720"/>
              </w:tabs>
              <w:spacing w:line="276" w:lineRule="auto"/>
              <w:rPr>
                <w:szCs w:val="21"/>
                <w:lang w:eastAsia="zh-CN"/>
              </w:rPr>
            </w:pPr>
            <w:r>
              <w:rPr>
                <w:rFonts w:hint="eastAsia" w:ascii="宋体" w:hAnsi="宋体"/>
                <w:color w:val="000000"/>
                <w:szCs w:val="21"/>
                <w:lang w:eastAsia="zh-CN"/>
              </w:rPr>
              <w:t>设备高电压部位应有电气警示标识，防止人员意外接触。</w:t>
            </w:r>
          </w:p>
        </w:tc>
        <w:tc>
          <w:tcPr>
            <w:tcW w:w="1524" w:type="dxa"/>
            <w:shd w:val="clear" w:color="auto" w:fill="auto"/>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0" w:edGrp="everyone"/>
          </w:p>
        </w:tc>
        <w:tc>
          <w:tcPr>
            <w:tcW w:w="7729" w:type="dxa"/>
            <w:shd w:val="clear" w:color="auto" w:fill="auto"/>
            <w:vAlign w:val="center"/>
          </w:tcPr>
          <w:p>
            <w:pPr>
              <w:tabs>
                <w:tab w:val="left" w:pos="540"/>
                <w:tab w:val="left" w:pos="720"/>
              </w:tabs>
              <w:spacing w:line="276" w:lineRule="auto"/>
              <w:rPr>
                <w:szCs w:val="21"/>
                <w:lang w:eastAsia="zh-CN"/>
              </w:rPr>
            </w:pPr>
            <w:r>
              <w:rPr>
                <w:rFonts w:hint="eastAsia" w:ascii="宋体" w:hAnsi="宋体" w:cs="楷体_GB2312"/>
                <w:szCs w:val="21"/>
                <w:lang w:eastAsia="zh-CN"/>
              </w:rPr>
              <w:t>设备部位任何不能有锋利的边缘和尖角。</w:t>
            </w:r>
          </w:p>
        </w:tc>
        <w:tc>
          <w:tcPr>
            <w:tcW w:w="1524" w:type="dxa"/>
            <w:shd w:val="clear" w:color="auto" w:fill="auto"/>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1" w:edGrp="everyone"/>
          </w:p>
        </w:tc>
        <w:tc>
          <w:tcPr>
            <w:tcW w:w="7729" w:type="dxa"/>
            <w:shd w:val="clear" w:color="auto" w:fill="auto"/>
            <w:vAlign w:val="center"/>
          </w:tcPr>
          <w:p>
            <w:pPr>
              <w:tabs>
                <w:tab w:val="left" w:pos="540"/>
                <w:tab w:val="left" w:pos="720"/>
              </w:tabs>
              <w:spacing w:line="276" w:lineRule="auto"/>
              <w:rPr>
                <w:szCs w:val="21"/>
                <w:lang w:eastAsia="zh-CN"/>
              </w:rPr>
            </w:pPr>
            <w:r>
              <w:rPr>
                <w:rFonts w:ascii="宋体" w:hAnsi="宋体"/>
                <w:color w:val="000000"/>
                <w:szCs w:val="21"/>
                <w:lang w:eastAsia="zh-CN"/>
              </w:rPr>
              <w:t>设备应配置</w:t>
            </w:r>
            <w:r>
              <w:rPr>
                <w:rFonts w:hint="eastAsia" w:ascii="宋体" w:hAnsi="宋体"/>
                <w:color w:val="000000"/>
                <w:szCs w:val="21"/>
                <w:lang w:eastAsia="zh-CN"/>
              </w:rPr>
              <w:t>漏电保护的装置。</w:t>
            </w:r>
          </w:p>
        </w:tc>
        <w:tc>
          <w:tcPr>
            <w:tcW w:w="1524" w:type="dxa"/>
            <w:shd w:val="clear" w:color="auto" w:fill="auto"/>
            <w:vAlign w:val="center"/>
          </w:tcPr>
          <w:p>
            <w:pPr>
              <w:jc w:val="both"/>
              <w:rPr>
                <w:szCs w:val="21"/>
                <w:lang w:eastAsia="zh-CN"/>
              </w:rPr>
            </w:pPr>
            <w:r>
              <w:rPr>
                <w:rFonts w:hint="eastAsia"/>
                <w:szCs w:val="21"/>
                <w:lang w:eastAsia="zh-CN"/>
              </w:rPr>
              <w:t>关键</w:t>
            </w:r>
          </w:p>
        </w:tc>
      </w:tr>
      <w:permEnd w:id="31"/>
    </w:tbl>
    <w:p>
      <w:pPr>
        <w:rPr>
          <w:szCs w:val="21"/>
          <w:lang w:eastAsia="zh-CN"/>
        </w:rPr>
      </w:pPr>
    </w:p>
    <w:p>
      <w:pPr>
        <w:overflowPunct/>
        <w:autoSpaceDE/>
        <w:autoSpaceDN/>
        <w:adjustRightInd/>
        <w:textAlignment w:val="auto"/>
        <w:rPr>
          <w:szCs w:val="21"/>
          <w:lang w:eastAsia="zh-CN"/>
        </w:rPr>
      </w:pPr>
      <w:r>
        <w:rPr>
          <w:szCs w:val="21"/>
          <w:lang w:eastAsia="zh-CN"/>
        </w:rPr>
        <w:br w:type="page"/>
      </w:r>
    </w:p>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115285762"/>
      <w:bookmarkStart w:id="43" w:name="_Toc522107743"/>
      <w:r>
        <w:rPr>
          <w:rFonts w:ascii="Times New Roman" w:hAnsi="Times New Roman"/>
          <w:b/>
        </w:rPr>
        <w:t>文件要求</w:t>
      </w:r>
      <w:bookmarkEnd w:id="42"/>
      <w:bookmarkEnd w:id="43"/>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3" w:edGrp="everyone"/>
          </w:p>
        </w:tc>
        <w:tc>
          <w:tcPr>
            <w:tcW w:w="7729" w:type="dxa"/>
            <w:shd w:val="clear" w:color="auto" w:fill="auto"/>
            <w:vAlign w:val="center"/>
          </w:tcPr>
          <w:p>
            <w:pPr>
              <w:tabs>
                <w:tab w:val="left" w:pos="540"/>
                <w:tab w:val="left" w:pos="720"/>
              </w:tabs>
              <w:spacing w:line="276" w:lineRule="auto"/>
              <w:rPr>
                <w:szCs w:val="21"/>
                <w:lang w:eastAsia="zh-CN"/>
              </w:rPr>
            </w:pPr>
            <w:r>
              <w:rPr>
                <w:rFonts w:hAnsi="宋体"/>
                <w:color w:val="000000"/>
                <w:szCs w:val="21"/>
                <w:lang w:eastAsia="zh-CN"/>
              </w:rPr>
              <w:t>须提供文件清单</w:t>
            </w:r>
          </w:p>
        </w:tc>
        <w:tc>
          <w:tcPr>
            <w:tcW w:w="1524" w:type="dxa"/>
            <w:shd w:val="clear" w:color="auto" w:fill="auto"/>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4" w:edGrp="everyone"/>
          </w:p>
        </w:tc>
        <w:tc>
          <w:tcPr>
            <w:tcW w:w="7729" w:type="dxa"/>
            <w:shd w:val="clear" w:color="auto" w:fill="auto"/>
            <w:vAlign w:val="center"/>
          </w:tcPr>
          <w:p>
            <w:pPr>
              <w:tabs>
                <w:tab w:val="left" w:pos="540"/>
                <w:tab w:val="left" w:pos="720"/>
              </w:tabs>
              <w:spacing w:line="276" w:lineRule="auto"/>
              <w:rPr>
                <w:szCs w:val="21"/>
                <w:lang w:eastAsia="zh-CN"/>
              </w:rPr>
            </w:pPr>
            <w:r>
              <w:rPr>
                <w:rFonts w:hAnsi="宋体"/>
                <w:color w:val="000000"/>
                <w:szCs w:val="21"/>
                <w:lang w:eastAsia="zh-CN"/>
              </w:rPr>
              <w:t>技术文件中应有按功能部件区分、针对每一部分所作的序号简明图册，以便于维护，迅速辨识，且能与生产厂家沟通无碍。</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Ansi="宋体"/>
                <w:color w:val="000000"/>
                <w:szCs w:val="21"/>
                <w:lang w:eastAsia="zh-CN"/>
              </w:rPr>
              <w:t>须提供机器配置清单及部件型号、数量。</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Ansi="宋体"/>
                <w:color w:val="000000"/>
                <w:szCs w:val="21"/>
                <w:lang w:eastAsia="zh-CN"/>
              </w:rPr>
              <w:t>须提供机器零组件分解图及零件编号、名称说明。</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Ansi="宋体"/>
                <w:color w:val="000000"/>
                <w:szCs w:val="21"/>
                <w:lang w:eastAsia="zh-CN"/>
              </w:rPr>
              <w:t>须提供机器操作保养手册或说明书、故障排除说明书。</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Ansi="宋体"/>
                <w:color w:val="000000"/>
                <w:szCs w:val="21"/>
                <w:lang w:eastAsia="zh-CN"/>
              </w:rPr>
              <w:t>须提供机器附属配件清单，两年内易损坏品之建议清单。</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bCs/>
                <w:szCs w:val="21"/>
                <w:lang w:eastAsia="zh-CN"/>
              </w:rPr>
            </w:pPr>
            <w:r>
              <w:rPr>
                <w:rFonts w:hAnsi="宋体"/>
                <w:color w:val="000000"/>
                <w:szCs w:val="21"/>
                <w:lang w:eastAsia="zh-CN"/>
              </w:rPr>
              <w:t>须提供电路控制线路图（电路之配线以符号标明于接在以便核查）。</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int="eastAsia" w:hAnsi="宋体"/>
                <w:color w:val="000000"/>
                <w:szCs w:val="21"/>
                <w:lang w:eastAsia="zh-CN"/>
              </w:rPr>
              <w:t>须提供PLC程序阶梯图、编辑软件、驱动程序。</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int="eastAsia" w:hAnsi="宋体"/>
                <w:color w:val="000000"/>
                <w:szCs w:val="21"/>
                <w:lang w:eastAsia="zh-CN"/>
              </w:rPr>
              <w:t>须提供人机界面程序图、编辑软件、驱动程序。</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Ansi="宋体"/>
                <w:color w:val="000000"/>
                <w:szCs w:val="21"/>
                <w:lang w:eastAsia="zh-CN"/>
              </w:rPr>
              <w:t>须提供控制盘面仪表、开关配置图。</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int="eastAsia" w:hAnsi="宋体"/>
                <w:color w:val="000000"/>
                <w:szCs w:val="21"/>
                <w:lang w:eastAsia="zh-CN"/>
              </w:rPr>
              <w:t>供应商应提供</w:t>
            </w:r>
            <w:r>
              <w:rPr>
                <w:bCs/>
                <w:color w:val="000000" w:themeColor="text1"/>
                <w:szCs w:val="21"/>
                <w:lang w:eastAsia="zh-CN"/>
                <w14:textFill>
                  <w14:solidFill>
                    <w14:schemeClr w14:val="tx1"/>
                  </w14:solidFill>
                </w14:textFill>
              </w:rPr>
              <w:t>DQ</w:t>
            </w:r>
            <w:r>
              <w:rPr>
                <w:rFonts w:hint="eastAsia"/>
                <w:bCs/>
                <w:color w:val="000000" w:themeColor="text1"/>
                <w:szCs w:val="21"/>
                <w:lang w:eastAsia="zh-CN"/>
                <w14:textFill>
                  <w14:solidFill>
                    <w14:schemeClr w14:val="tx1"/>
                  </w14:solidFill>
                </w14:textFill>
              </w:rPr>
              <w:t>、</w:t>
            </w:r>
            <w:r>
              <w:rPr>
                <w:bCs/>
                <w:color w:val="000000" w:themeColor="text1"/>
                <w:szCs w:val="21"/>
                <w:lang w:eastAsia="zh-CN"/>
                <w14:textFill>
                  <w14:solidFill>
                    <w14:schemeClr w14:val="tx1"/>
                  </w14:solidFill>
                </w14:textFill>
              </w:rPr>
              <w:t>FAT</w:t>
            </w:r>
            <w:r>
              <w:rPr>
                <w:rFonts w:hint="eastAsia"/>
                <w:bCs/>
                <w:color w:val="000000" w:themeColor="text1"/>
                <w:szCs w:val="21"/>
                <w:lang w:eastAsia="zh-CN"/>
                <w14:textFill>
                  <w14:solidFill>
                    <w14:schemeClr w14:val="tx1"/>
                  </w14:solidFill>
                </w14:textFill>
              </w:rPr>
              <w:t>、</w:t>
            </w:r>
            <w:r>
              <w:rPr>
                <w:bCs/>
                <w:color w:val="000000" w:themeColor="text1"/>
                <w:szCs w:val="21"/>
                <w:lang w:eastAsia="zh-CN"/>
                <w14:textFill>
                  <w14:solidFill>
                    <w14:schemeClr w14:val="tx1"/>
                  </w14:solidFill>
                </w14:textFill>
              </w:rPr>
              <w:t>SAT</w:t>
            </w:r>
            <w:r>
              <w:rPr>
                <w:rFonts w:hint="eastAsia"/>
                <w:bCs/>
                <w:color w:val="000000" w:themeColor="text1"/>
                <w:szCs w:val="21"/>
                <w:lang w:eastAsia="zh-CN"/>
                <w14:textFill>
                  <w14:solidFill>
                    <w14:schemeClr w14:val="tx1"/>
                  </w14:solidFill>
                </w14:textFill>
              </w:rPr>
              <w:t>、</w:t>
            </w:r>
            <w:r>
              <w:rPr>
                <w:color w:val="000000"/>
                <w:szCs w:val="21"/>
                <w:lang w:eastAsia="zh-CN"/>
              </w:rPr>
              <w:t>IQ</w:t>
            </w:r>
            <w:r>
              <w:rPr>
                <w:rFonts w:hint="eastAsia"/>
                <w:color w:val="000000"/>
                <w:szCs w:val="21"/>
                <w:lang w:eastAsia="zh-CN"/>
              </w:rPr>
              <w:t>、</w:t>
            </w:r>
            <w:r>
              <w:rPr>
                <w:color w:val="000000"/>
                <w:szCs w:val="21"/>
                <w:lang w:eastAsia="zh-CN"/>
              </w:rPr>
              <w:t>OQ</w:t>
            </w:r>
            <w:r>
              <w:rPr>
                <w:rFonts w:hint="eastAsia"/>
                <w:color w:val="000000"/>
                <w:szCs w:val="21"/>
                <w:lang w:eastAsia="zh-CN"/>
              </w:rPr>
              <w:t>、</w:t>
            </w:r>
            <w:r>
              <w:rPr>
                <w:color w:val="000000"/>
                <w:szCs w:val="21"/>
                <w:lang w:eastAsia="zh-CN"/>
              </w:rPr>
              <w:t>P</w:t>
            </w:r>
            <w:r>
              <w:rPr>
                <w:rFonts w:hint="eastAsia"/>
                <w:color w:val="000000"/>
                <w:szCs w:val="21"/>
                <w:lang w:eastAsia="zh-CN"/>
              </w:rPr>
              <w:t>Q文件并完成所有验证项目</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szCs w:val="21"/>
                <w:lang w:eastAsia="zh-CN"/>
              </w:rPr>
            </w:pPr>
            <w:r>
              <w:rPr>
                <w:rFonts w:hAnsi="宋体"/>
                <w:color w:val="000000"/>
                <w:szCs w:val="21"/>
                <w:lang w:eastAsia="zh-CN"/>
              </w:rPr>
              <w:t>须提供设备标准操作、清洗和维护检修</w:t>
            </w:r>
            <w:r>
              <w:rPr>
                <w:color w:val="000000"/>
                <w:szCs w:val="21"/>
                <w:lang w:eastAsia="zh-CN"/>
              </w:rPr>
              <w:t>SOP。</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bCs/>
                <w:szCs w:val="21"/>
                <w:lang w:eastAsia="zh-CN"/>
              </w:rPr>
            </w:pPr>
            <w:r>
              <w:rPr>
                <w:rFonts w:hint="eastAsia" w:hAnsi="宋体"/>
                <w:color w:val="000000"/>
                <w:szCs w:val="21"/>
                <w:lang w:eastAsia="zh-CN"/>
              </w:rPr>
              <w:t>须提供应用程序最终安装包及插件、辅助程序等。</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rFonts w:hAnsi="宋体"/>
                <w:color w:val="000000"/>
                <w:szCs w:val="21"/>
                <w:lang w:eastAsia="zh-CN"/>
              </w:rPr>
            </w:pPr>
            <w:r>
              <w:rPr>
                <w:rFonts w:hint="eastAsia" w:hAnsi="宋体"/>
                <w:color w:val="000000"/>
                <w:szCs w:val="21"/>
                <w:lang w:eastAsia="zh-CN"/>
              </w:rPr>
              <w:t>提供完整的应用软件操作SOP、软件安装SOP、软件包及组件。</w:t>
            </w:r>
          </w:p>
        </w:tc>
        <w:tc>
          <w:tcPr>
            <w:tcW w:w="1524" w:type="dxa"/>
            <w:shd w:val="clear" w:color="auto" w:fill="auto"/>
            <w:vAlign w:val="center"/>
          </w:tcPr>
          <w:p>
            <w:pPr>
              <w:jc w:val="both"/>
              <w:rPr>
                <w:szCs w:val="21"/>
                <w:lang w:eastAsia="zh-CN"/>
              </w:rPr>
            </w:pPr>
            <w:r>
              <w:rPr>
                <w:rFonts w:hint="eastAsia"/>
                <w:szCs w:val="21"/>
                <w:lang w:eastAsia="zh-CN"/>
              </w:rPr>
              <w:t>关键</w:t>
            </w:r>
          </w:p>
        </w:tc>
      </w:tr>
      <w:permEnd w:id="34"/>
    </w:tbl>
    <w:p>
      <w:pPr>
        <w:rPr>
          <w:szCs w:val="21"/>
          <w:lang w:eastAsia="zh-CN"/>
        </w:rPr>
      </w:pPr>
    </w:p>
    <w:p>
      <w:pPr>
        <w:overflowPunct/>
        <w:autoSpaceDE/>
        <w:autoSpaceDN/>
        <w:adjustRightInd/>
        <w:textAlignment w:val="auto"/>
        <w:rPr>
          <w:szCs w:val="21"/>
          <w:lang w:eastAsia="zh-CN"/>
        </w:rPr>
      </w:pPr>
      <w:r>
        <w:rPr>
          <w:szCs w:val="21"/>
          <w:lang w:eastAsia="zh-CN"/>
        </w:rPr>
        <w:br w:type="page"/>
      </w:r>
    </w:p>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4" w:name="_Toc115285763"/>
      <w:r>
        <w:rPr>
          <w:rFonts w:ascii="Times New Roman" w:hAnsi="Times New Roman"/>
          <w:b/>
          <w:szCs w:val="21"/>
        </w:rPr>
        <w:t>服务要求</w:t>
      </w:r>
      <w:bookmarkEnd w:id="44"/>
    </w:p>
    <w:tbl>
      <w:tblPr>
        <w:tblStyle w:val="20"/>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729"/>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5" w:edGrp="everyone"/>
            <w:permEnd w:id="35"/>
            <w:r>
              <w:rPr>
                <w:b/>
                <w:szCs w:val="21"/>
              </w:rPr>
              <w:t>编号</w:t>
            </w:r>
          </w:p>
        </w:tc>
        <w:tc>
          <w:tcPr>
            <w:tcW w:w="7729" w:type="dxa"/>
            <w:shd w:val="clear" w:color="auto" w:fill="D9D9D9"/>
            <w:vAlign w:val="center"/>
          </w:tcPr>
          <w:p>
            <w:pPr>
              <w:jc w:val="center"/>
              <w:rPr>
                <w:b/>
                <w:szCs w:val="21"/>
                <w:lang w:eastAsia="zh-CN"/>
              </w:rPr>
            </w:pPr>
            <w:r>
              <w:rPr>
                <w:b/>
                <w:szCs w:val="21"/>
                <w:lang w:eastAsia="zh-CN"/>
              </w:rPr>
              <w:t>需求</w:t>
            </w:r>
          </w:p>
        </w:tc>
        <w:tc>
          <w:tcPr>
            <w:tcW w:w="152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6" w:edGrp="everyone"/>
          </w:p>
        </w:tc>
        <w:tc>
          <w:tcPr>
            <w:tcW w:w="7729" w:type="dxa"/>
            <w:shd w:val="clear" w:color="auto" w:fill="auto"/>
            <w:vAlign w:val="center"/>
          </w:tcPr>
          <w:p>
            <w:pPr>
              <w:spacing w:line="276" w:lineRule="auto"/>
              <w:jc w:val="both"/>
              <w:rPr>
                <w:color w:val="0070C0"/>
                <w:szCs w:val="21"/>
                <w:lang w:eastAsia="zh-CN"/>
              </w:rPr>
            </w:pPr>
            <w:r>
              <w:rPr>
                <w:rFonts w:hAnsi="宋体"/>
                <w:color w:val="000000"/>
                <w:szCs w:val="21"/>
                <w:lang w:eastAsia="zh-CN"/>
              </w:rPr>
              <w:t>负责对技术管理人员、操作人员、维修人员进行结构原理、性能、操作、维修、故障排除等基本知识的培训，使我方人员至一定熟练度，由双方人员认可，费用由供应商自理。</w:t>
            </w:r>
          </w:p>
        </w:tc>
        <w:tc>
          <w:tcPr>
            <w:tcW w:w="1524"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7" w:edGrp="everyone"/>
          </w:p>
        </w:tc>
        <w:tc>
          <w:tcPr>
            <w:tcW w:w="7729" w:type="dxa"/>
            <w:shd w:val="clear" w:color="auto" w:fill="auto"/>
            <w:vAlign w:val="center"/>
          </w:tcPr>
          <w:p>
            <w:pPr>
              <w:pStyle w:val="7"/>
              <w:spacing w:line="460" w:lineRule="exact"/>
              <w:rPr>
                <w:bCs/>
                <w:sz w:val="21"/>
                <w:szCs w:val="21"/>
                <w:lang w:eastAsia="zh-CN"/>
              </w:rPr>
            </w:pPr>
            <w:r>
              <w:rPr>
                <w:rFonts w:hint="eastAsia"/>
                <w:bCs/>
                <w:sz w:val="21"/>
                <w:szCs w:val="21"/>
                <w:lang w:eastAsia="zh-CN"/>
              </w:rPr>
              <w:t>设备运输在运输途中需做好防护措施，不得有任何损伤。</w:t>
            </w:r>
          </w:p>
          <w:p>
            <w:pPr>
              <w:spacing w:line="276" w:lineRule="auto"/>
              <w:jc w:val="both"/>
              <w:rPr>
                <w:szCs w:val="21"/>
                <w:lang w:eastAsia="zh-CN"/>
              </w:rPr>
            </w:pPr>
            <w:r>
              <w:rPr>
                <w:rFonts w:hint="eastAsia"/>
                <w:bCs/>
                <w:szCs w:val="21"/>
                <w:lang w:eastAsia="zh-CN"/>
              </w:rPr>
              <w:t>吊装费用含在设备合同内，由设备供应商提供费用。</w:t>
            </w:r>
          </w:p>
        </w:tc>
        <w:tc>
          <w:tcPr>
            <w:tcW w:w="1524"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8" w:edGrp="everyone"/>
          </w:p>
        </w:tc>
        <w:tc>
          <w:tcPr>
            <w:tcW w:w="7729" w:type="dxa"/>
            <w:shd w:val="clear" w:color="auto" w:fill="auto"/>
            <w:vAlign w:val="center"/>
          </w:tcPr>
          <w:p>
            <w:pPr>
              <w:spacing w:line="276" w:lineRule="auto"/>
              <w:jc w:val="both"/>
              <w:rPr>
                <w:i/>
                <w:szCs w:val="21"/>
                <w:lang w:eastAsia="zh-CN"/>
              </w:rPr>
            </w:pPr>
            <w:r>
              <w:rPr>
                <w:rFonts w:hint="eastAsia"/>
                <w:bCs/>
                <w:szCs w:val="21"/>
                <w:lang w:eastAsia="zh-CN"/>
              </w:rPr>
              <w:t>说明：验证要求包括硬件和软件（计算机系统）</w:t>
            </w:r>
          </w:p>
        </w:tc>
        <w:tc>
          <w:tcPr>
            <w:tcW w:w="1524"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9" w:edGrp="everyone"/>
          </w:p>
        </w:tc>
        <w:tc>
          <w:tcPr>
            <w:tcW w:w="7729" w:type="dxa"/>
            <w:shd w:val="clear" w:color="auto" w:fill="auto"/>
            <w:vAlign w:val="center"/>
          </w:tcPr>
          <w:p>
            <w:pPr>
              <w:spacing w:line="276" w:lineRule="auto"/>
              <w:jc w:val="both"/>
              <w:rPr>
                <w:szCs w:val="21"/>
                <w:lang w:eastAsia="zh-CN"/>
              </w:rPr>
            </w:pPr>
            <w:r>
              <w:rPr>
                <w:rFonts w:hint="eastAsia"/>
                <w:bCs/>
                <w:szCs w:val="21"/>
                <w:lang w:eastAsia="zh-CN"/>
              </w:rPr>
              <w:t>验证包括</w:t>
            </w:r>
            <w:r>
              <w:rPr>
                <w:rFonts w:hint="eastAsia"/>
                <w:bCs/>
                <w:color w:val="000000" w:themeColor="text1"/>
                <w:szCs w:val="21"/>
                <w:lang w:eastAsia="zh-CN"/>
                <w14:textFill>
                  <w14:solidFill>
                    <w14:schemeClr w14:val="tx1"/>
                  </w14:solidFill>
                </w14:textFill>
              </w:rPr>
              <w:t>验证计划、</w:t>
            </w:r>
            <w:r>
              <w:rPr>
                <w:bCs/>
                <w:color w:val="000000" w:themeColor="text1"/>
                <w:szCs w:val="21"/>
                <w:lang w:eastAsia="zh-CN"/>
                <w14:textFill>
                  <w14:solidFill>
                    <w14:schemeClr w14:val="tx1"/>
                  </w14:solidFill>
                </w14:textFill>
              </w:rPr>
              <w:t>DQ</w:t>
            </w:r>
            <w:r>
              <w:rPr>
                <w:rFonts w:hint="eastAsia"/>
                <w:bCs/>
                <w:color w:val="000000" w:themeColor="text1"/>
                <w:szCs w:val="21"/>
                <w:lang w:eastAsia="zh-CN"/>
                <w14:textFill>
                  <w14:solidFill>
                    <w14:schemeClr w14:val="tx1"/>
                  </w14:solidFill>
                </w14:textFill>
              </w:rPr>
              <w:t>、</w:t>
            </w:r>
            <w:r>
              <w:rPr>
                <w:bCs/>
                <w:color w:val="000000" w:themeColor="text1"/>
                <w:szCs w:val="21"/>
                <w:lang w:eastAsia="zh-CN"/>
                <w14:textFill>
                  <w14:solidFill>
                    <w14:schemeClr w14:val="tx1"/>
                  </w14:solidFill>
                </w14:textFill>
              </w:rPr>
              <w:t>IQ</w:t>
            </w:r>
            <w:r>
              <w:rPr>
                <w:rFonts w:hint="eastAsia"/>
                <w:bCs/>
                <w:color w:val="000000" w:themeColor="text1"/>
                <w:szCs w:val="21"/>
                <w:lang w:eastAsia="zh-CN"/>
                <w14:textFill>
                  <w14:solidFill>
                    <w14:schemeClr w14:val="tx1"/>
                  </w14:solidFill>
                </w14:textFill>
              </w:rPr>
              <w:t>、</w:t>
            </w:r>
            <w:r>
              <w:rPr>
                <w:bCs/>
                <w:color w:val="000000" w:themeColor="text1"/>
                <w:szCs w:val="21"/>
                <w:lang w:eastAsia="zh-CN"/>
                <w14:textFill>
                  <w14:solidFill>
                    <w14:schemeClr w14:val="tx1"/>
                  </w14:solidFill>
                </w14:textFill>
              </w:rPr>
              <w:t>OQ</w:t>
            </w:r>
            <w:r>
              <w:rPr>
                <w:rFonts w:hint="eastAsia"/>
                <w:bCs/>
                <w:color w:val="000000" w:themeColor="text1"/>
                <w:szCs w:val="21"/>
                <w:lang w:eastAsia="zh-CN"/>
                <w14:textFill>
                  <w14:solidFill>
                    <w14:schemeClr w14:val="tx1"/>
                  </w14:solidFill>
                </w14:textFill>
              </w:rPr>
              <w:t>，PQ，供应商必须派出具备该类系统验证经验，且熟悉验证相关文件编写及验证工作实施的验证工程师开展验证工作。</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spacing w:line="276" w:lineRule="auto"/>
              <w:jc w:val="both"/>
              <w:rPr>
                <w:bCs/>
                <w:szCs w:val="21"/>
                <w:lang w:eastAsia="zh-CN"/>
              </w:rPr>
            </w:pPr>
            <w:r>
              <w:rPr>
                <w:rFonts w:hint="eastAsia"/>
                <w:bCs/>
                <w:color w:val="000000" w:themeColor="text1"/>
                <w:szCs w:val="21"/>
                <w:lang w:eastAsia="zh-CN"/>
                <w14:textFill>
                  <w14:solidFill>
                    <w14:schemeClr w14:val="tx1"/>
                  </w14:solidFill>
                </w14:textFill>
              </w:rPr>
              <w:t>供应商必须派出工程师完成参数和工艺开发，我公司人员配合。</w:t>
            </w:r>
          </w:p>
        </w:tc>
        <w:tc>
          <w:tcPr>
            <w:tcW w:w="1524"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0" w:edGrp="everyone"/>
          </w:p>
        </w:tc>
        <w:tc>
          <w:tcPr>
            <w:tcW w:w="7729" w:type="dxa"/>
            <w:shd w:val="clear" w:color="auto" w:fill="auto"/>
            <w:vAlign w:val="center"/>
          </w:tcPr>
          <w:p>
            <w:pPr>
              <w:spacing w:line="276" w:lineRule="auto"/>
              <w:jc w:val="both"/>
              <w:rPr>
                <w:szCs w:val="21"/>
                <w:lang w:eastAsia="zh-CN"/>
              </w:rPr>
            </w:pPr>
            <w:r>
              <w:rPr>
                <w:rFonts w:hint="eastAsia"/>
                <w:bCs/>
                <w:szCs w:val="21"/>
                <w:lang w:eastAsia="zh-CN"/>
              </w:rPr>
              <w:t>投标方按</w:t>
            </w:r>
            <w:r>
              <w:rPr>
                <w:bCs/>
                <w:szCs w:val="21"/>
                <w:lang w:eastAsia="zh-CN"/>
              </w:rPr>
              <w:t>GMP</w:t>
            </w:r>
            <w:r>
              <w:rPr>
                <w:rFonts w:hint="eastAsia"/>
                <w:bCs/>
                <w:szCs w:val="21"/>
                <w:lang w:eastAsia="zh-CN"/>
              </w:rPr>
              <w:t>规范完成</w:t>
            </w:r>
            <w:r>
              <w:rPr>
                <w:rFonts w:hint="eastAsia"/>
                <w:bCs/>
                <w:color w:val="000000" w:themeColor="text1"/>
                <w:szCs w:val="21"/>
                <w:lang w:eastAsia="zh-CN"/>
                <w14:textFill>
                  <w14:solidFill>
                    <w14:schemeClr w14:val="tx1"/>
                  </w14:solidFill>
                </w14:textFill>
              </w:rPr>
              <w:t>所有验证</w:t>
            </w:r>
            <w:r>
              <w:rPr>
                <w:rFonts w:hint="eastAsia"/>
                <w:bCs/>
                <w:szCs w:val="21"/>
                <w:lang w:eastAsia="zh-CN"/>
              </w:rPr>
              <w:t>工作，并提供相应文件（文件必须符合我所</w:t>
            </w:r>
            <w:r>
              <w:rPr>
                <w:bCs/>
                <w:szCs w:val="21"/>
                <w:lang w:eastAsia="zh-CN"/>
              </w:rPr>
              <w:t>QA</w:t>
            </w:r>
            <w:r>
              <w:rPr>
                <w:rFonts w:hint="eastAsia"/>
                <w:bCs/>
                <w:szCs w:val="21"/>
                <w:lang w:eastAsia="zh-CN"/>
              </w:rPr>
              <w:t>要求）。各验证工作开始前验证方案需经过本公司相关部门审核，并经质量保证部批准。</w:t>
            </w:r>
          </w:p>
        </w:tc>
        <w:tc>
          <w:tcPr>
            <w:tcW w:w="1524"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1" w:edGrp="everyone"/>
          </w:p>
        </w:tc>
        <w:tc>
          <w:tcPr>
            <w:tcW w:w="7729" w:type="dxa"/>
            <w:shd w:val="clear" w:color="auto" w:fill="auto"/>
            <w:vAlign w:val="center"/>
          </w:tcPr>
          <w:p>
            <w:pPr>
              <w:spacing w:line="276" w:lineRule="auto"/>
              <w:jc w:val="both"/>
              <w:rPr>
                <w:szCs w:val="21"/>
                <w:lang w:eastAsia="zh-CN"/>
              </w:rPr>
            </w:pPr>
            <w:r>
              <w:rPr>
                <w:rFonts w:hint="eastAsia"/>
                <w:bCs/>
                <w:szCs w:val="21"/>
                <w:lang w:eastAsia="zh-CN"/>
              </w:rPr>
              <w:t>验证工作应按时保质完成，供应商需提供验证工作计划表。</w:t>
            </w:r>
          </w:p>
        </w:tc>
        <w:tc>
          <w:tcPr>
            <w:tcW w:w="1524"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2" w:edGrp="everyone"/>
          </w:p>
        </w:tc>
        <w:tc>
          <w:tcPr>
            <w:tcW w:w="7729" w:type="dxa"/>
            <w:shd w:val="clear" w:color="auto" w:fill="auto"/>
            <w:vAlign w:val="center"/>
          </w:tcPr>
          <w:p>
            <w:pPr>
              <w:spacing w:line="276" w:lineRule="auto"/>
              <w:jc w:val="both"/>
              <w:rPr>
                <w:szCs w:val="21"/>
                <w:lang w:eastAsia="zh-CN"/>
              </w:rPr>
            </w:pPr>
            <w:r>
              <w:rPr>
                <w:rFonts w:hint="eastAsia"/>
                <w:bCs/>
                <w:szCs w:val="21"/>
                <w:lang w:eastAsia="zh-CN"/>
              </w:rPr>
              <w:t>验证项目应包含法规要求的测试项目，以及本公司提出的测试项目。</w:t>
            </w:r>
          </w:p>
        </w:tc>
        <w:tc>
          <w:tcPr>
            <w:tcW w:w="1524"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3" w:edGrp="everyone"/>
          </w:p>
        </w:tc>
        <w:tc>
          <w:tcPr>
            <w:tcW w:w="7729" w:type="dxa"/>
            <w:shd w:val="clear" w:color="auto" w:fill="auto"/>
            <w:vAlign w:val="center"/>
          </w:tcPr>
          <w:p>
            <w:pPr>
              <w:spacing w:line="276" w:lineRule="auto"/>
              <w:jc w:val="both"/>
              <w:rPr>
                <w:szCs w:val="21"/>
                <w:lang w:eastAsia="zh-CN"/>
              </w:rPr>
            </w:pPr>
            <w:r>
              <w:rPr>
                <w:rFonts w:hint="eastAsia"/>
                <w:bCs/>
                <w:szCs w:val="21"/>
                <w:lang w:eastAsia="zh-CN"/>
              </w:rPr>
              <w:t>验证工作完成后，验证记录经本公司相关部门审核，并经质量保证部批准。</w:t>
            </w:r>
          </w:p>
        </w:tc>
        <w:tc>
          <w:tcPr>
            <w:tcW w:w="1524"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4" w:edGrp="everyone"/>
          </w:p>
        </w:tc>
        <w:tc>
          <w:tcPr>
            <w:tcW w:w="7729" w:type="dxa"/>
            <w:shd w:val="clear" w:color="auto" w:fill="auto"/>
            <w:vAlign w:val="center"/>
          </w:tcPr>
          <w:p>
            <w:pPr>
              <w:spacing w:line="276" w:lineRule="auto"/>
              <w:jc w:val="both"/>
              <w:rPr>
                <w:bCs/>
                <w:szCs w:val="21"/>
                <w:lang w:eastAsia="zh-CN"/>
              </w:rPr>
            </w:pPr>
            <w:r>
              <w:rPr>
                <w:rFonts w:hint="eastAsia"/>
                <w:bCs/>
                <w:szCs w:val="21"/>
                <w:lang w:eastAsia="zh-CN"/>
              </w:rPr>
              <w:t>验收前，验证工作已成功完成，验证最终报告已经本公司相关部门审核，并经质量保证部批准。</w:t>
            </w:r>
          </w:p>
        </w:tc>
        <w:tc>
          <w:tcPr>
            <w:tcW w:w="1524" w:type="dxa"/>
            <w:shd w:val="clear" w:color="auto" w:fill="auto"/>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5" w:edGrp="everyone"/>
          </w:p>
        </w:tc>
        <w:tc>
          <w:tcPr>
            <w:tcW w:w="7729" w:type="dxa"/>
            <w:shd w:val="clear" w:color="auto" w:fill="auto"/>
            <w:vAlign w:val="center"/>
          </w:tcPr>
          <w:p>
            <w:pPr>
              <w:tabs>
                <w:tab w:val="left" w:pos="540"/>
                <w:tab w:val="left" w:pos="720"/>
              </w:tabs>
              <w:spacing w:line="276" w:lineRule="auto"/>
              <w:rPr>
                <w:szCs w:val="21"/>
                <w:lang w:eastAsia="zh-CN"/>
              </w:rPr>
            </w:pPr>
            <w:r>
              <w:rPr>
                <w:rFonts w:hAnsi="宋体"/>
                <w:color w:val="000000"/>
                <w:szCs w:val="21"/>
                <w:lang w:eastAsia="zh-CN"/>
              </w:rPr>
              <w:t>本机器保修期限一年，有效</w:t>
            </w:r>
            <w:r>
              <w:rPr>
                <w:rFonts w:hint="eastAsia" w:hAnsi="宋体"/>
                <w:color w:val="000000"/>
                <w:szCs w:val="21"/>
                <w:lang w:eastAsia="zh-CN"/>
              </w:rPr>
              <w:t>期起始</w:t>
            </w:r>
            <w:r>
              <w:rPr>
                <w:rFonts w:hAnsi="宋体"/>
                <w:color w:val="000000"/>
                <w:szCs w:val="21"/>
                <w:lang w:eastAsia="zh-CN"/>
              </w:rPr>
              <w:t>日为安装</w:t>
            </w:r>
            <w:r>
              <w:rPr>
                <w:rFonts w:hint="eastAsia" w:hAnsi="宋体"/>
                <w:color w:val="000000"/>
                <w:szCs w:val="21"/>
                <w:lang w:eastAsia="zh-CN"/>
              </w:rPr>
              <w:t>调试</w:t>
            </w:r>
            <w:r>
              <w:rPr>
                <w:rFonts w:hAnsi="宋体"/>
                <w:color w:val="000000"/>
                <w:szCs w:val="21"/>
                <w:lang w:eastAsia="zh-CN"/>
              </w:rPr>
              <w:t>完成验收日期。</w:t>
            </w:r>
          </w:p>
        </w:tc>
        <w:tc>
          <w:tcPr>
            <w:tcW w:w="1524" w:type="dxa"/>
            <w:shd w:val="clear" w:color="auto" w:fill="auto"/>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6" w:edGrp="everyone"/>
          </w:p>
        </w:tc>
        <w:tc>
          <w:tcPr>
            <w:tcW w:w="7729" w:type="dxa"/>
            <w:shd w:val="clear" w:color="auto" w:fill="auto"/>
            <w:vAlign w:val="center"/>
          </w:tcPr>
          <w:p>
            <w:pPr>
              <w:tabs>
                <w:tab w:val="left" w:pos="540"/>
                <w:tab w:val="left" w:pos="720"/>
              </w:tabs>
              <w:spacing w:line="276" w:lineRule="auto"/>
              <w:rPr>
                <w:szCs w:val="21"/>
                <w:lang w:eastAsia="zh-CN"/>
              </w:rPr>
            </w:pPr>
            <w:r>
              <w:rPr>
                <w:rFonts w:hint="eastAsia" w:ascii="宋体" w:hAnsi="宋体" w:cs="宋体"/>
                <w:szCs w:val="21"/>
                <w:lang w:val="da-DK" w:eastAsia="zh-CN"/>
              </w:rPr>
              <w:t>供应商保证十年内能方便地采购到所供设备的相关配件，并保证以不高于市场的价格提供优质的零配件。</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tabs>
                <w:tab w:val="left" w:pos="540"/>
                <w:tab w:val="left" w:pos="720"/>
              </w:tabs>
              <w:spacing w:line="276" w:lineRule="auto"/>
              <w:rPr>
                <w:bCs/>
                <w:szCs w:val="21"/>
                <w:lang w:eastAsia="zh-CN"/>
              </w:rPr>
            </w:pPr>
            <w:r>
              <w:rPr>
                <w:rFonts w:hAnsi="宋体"/>
                <w:color w:val="000000"/>
                <w:szCs w:val="21"/>
                <w:lang w:eastAsia="zh-CN"/>
              </w:rPr>
              <w:t>设备出现故障，</w:t>
            </w:r>
            <w:r>
              <w:rPr>
                <w:rFonts w:hint="eastAsia" w:hAnsi="宋体"/>
                <w:color w:val="000000"/>
                <w:szCs w:val="21"/>
                <w:lang w:eastAsia="zh-CN"/>
              </w:rPr>
              <w:t>1h电话响应、2h解决问题，电话内无法解决问题24h内需到客户现场进行维修。</w:t>
            </w:r>
          </w:p>
        </w:tc>
        <w:tc>
          <w:tcPr>
            <w:tcW w:w="1524" w:type="dxa"/>
            <w:shd w:val="clear" w:color="auto" w:fill="auto"/>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7" w:edGrp="everyone"/>
          </w:p>
        </w:tc>
        <w:tc>
          <w:tcPr>
            <w:tcW w:w="7729" w:type="dxa"/>
            <w:shd w:val="clear" w:color="auto" w:fill="auto"/>
            <w:vAlign w:val="center"/>
          </w:tcPr>
          <w:p>
            <w:pPr>
              <w:spacing w:line="276" w:lineRule="auto"/>
              <w:jc w:val="both"/>
              <w:rPr>
                <w:szCs w:val="21"/>
                <w:lang w:eastAsia="zh-CN"/>
              </w:rPr>
            </w:pPr>
            <w:r>
              <w:rPr>
                <w:rFonts w:hint="eastAsia"/>
                <w:bCs/>
                <w:szCs w:val="21"/>
                <w:lang w:eastAsia="zh-CN"/>
              </w:rPr>
              <w:t>货物达到买方使用现场后，由买卖双方共同验收，卖方工程师免费为买方提供调试。</w:t>
            </w:r>
          </w:p>
        </w:tc>
        <w:tc>
          <w:tcPr>
            <w:tcW w:w="1524" w:type="dxa"/>
            <w:shd w:val="clear" w:color="auto" w:fill="auto"/>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8" w:edGrp="everyone"/>
          </w:p>
        </w:tc>
        <w:tc>
          <w:tcPr>
            <w:tcW w:w="7729" w:type="dxa"/>
            <w:shd w:val="clear" w:color="auto" w:fill="auto"/>
            <w:vAlign w:val="center"/>
          </w:tcPr>
          <w:p>
            <w:pPr>
              <w:spacing w:line="276" w:lineRule="auto"/>
              <w:jc w:val="both"/>
              <w:rPr>
                <w:szCs w:val="21"/>
                <w:lang w:eastAsia="zh-CN"/>
              </w:rPr>
            </w:pPr>
            <w:r>
              <w:rPr>
                <w:rFonts w:hint="eastAsia"/>
                <w:bCs/>
                <w:szCs w:val="21"/>
                <w:lang w:eastAsia="zh-CN"/>
              </w:rPr>
              <w:t>供应商进厂安装需遵守施工和施工规定。</w:t>
            </w:r>
          </w:p>
        </w:tc>
        <w:tc>
          <w:tcPr>
            <w:tcW w:w="152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729" w:type="dxa"/>
            <w:shd w:val="clear" w:color="auto" w:fill="auto"/>
            <w:vAlign w:val="center"/>
          </w:tcPr>
          <w:p>
            <w:pPr>
              <w:spacing w:line="276" w:lineRule="auto"/>
              <w:jc w:val="both"/>
              <w:rPr>
                <w:bCs/>
                <w:szCs w:val="21"/>
                <w:lang w:eastAsia="zh-CN"/>
              </w:rPr>
            </w:pPr>
            <w:r>
              <w:rPr>
                <w:rFonts w:hint="eastAsia"/>
                <w:bCs/>
                <w:szCs w:val="21"/>
                <w:lang w:eastAsia="zh-CN"/>
              </w:rPr>
              <w:t>确认调试验收合格后，买卖双方签订验收报告。</w:t>
            </w:r>
          </w:p>
        </w:tc>
        <w:tc>
          <w:tcPr>
            <w:tcW w:w="1524" w:type="dxa"/>
            <w:shd w:val="clear" w:color="auto" w:fill="auto"/>
            <w:vAlign w:val="center"/>
          </w:tcPr>
          <w:p>
            <w:pPr>
              <w:jc w:val="both"/>
              <w:rPr>
                <w:szCs w:val="21"/>
                <w:lang w:eastAsia="zh-CN"/>
              </w:rPr>
            </w:pPr>
            <w:r>
              <w:rPr>
                <w:rFonts w:hint="eastAsia"/>
                <w:szCs w:val="21"/>
                <w:lang w:eastAsia="zh-CN"/>
              </w:rPr>
              <w:t>关键</w:t>
            </w:r>
          </w:p>
        </w:tc>
      </w:tr>
      <w:permEnd w:id="48"/>
    </w:tbl>
    <w:p>
      <w:pPr>
        <w:rPr>
          <w:lang w:eastAsia="zh-CN"/>
        </w:rPr>
      </w:pPr>
    </w:p>
    <w:p>
      <w:pPr>
        <w:pStyle w:val="32"/>
        <w:numPr>
          <w:ilvl w:val="0"/>
          <w:numId w:val="3"/>
        </w:numPr>
        <w:spacing w:after="158" w:afterLines="50" w:line="276" w:lineRule="auto"/>
        <w:ind w:left="426" w:hanging="426" w:hangingChars="202"/>
        <w:outlineLvl w:val="0"/>
        <w:rPr>
          <w:szCs w:val="21"/>
        </w:rPr>
      </w:pPr>
      <w:bookmarkStart w:id="45" w:name="_Toc522107746"/>
      <w:bookmarkStart w:id="46" w:name="_Toc115285764"/>
      <w:r>
        <w:rPr>
          <w:rFonts w:ascii="Times New Roman" w:hAnsi="Times New Roman"/>
          <w:b/>
        </w:rPr>
        <w:t>附件</w:t>
      </w:r>
      <w:bookmarkEnd w:id="28"/>
      <w:bookmarkEnd w:id="29"/>
      <w:bookmarkEnd w:id="30"/>
      <w:bookmarkEnd w:id="31"/>
      <w:bookmarkEnd w:id="32"/>
      <w:bookmarkEnd w:id="33"/>
      <w:bookmarkEnd w:id="34"/>
      <w:bookmarkEnd w:id="35"/>
      <w:bookmarkEnd w:id="36"/>
      <w:bookmarkEnd w:id="37"/>
      <w:bookmarkEnd w:id="38"/>
      <w:bookmarkEnd w:id="39"/>
      <w:bookmarkEnd w:id="45"/>
      <w:permStart w:id="49" w:edGrp="everyone"/>
      <w:r>
        <w:rPr>
          <w:rFonts w:hint="eastAsia"/>
          <w:szCs w:val="21"/>
        </w:rPr>
        <w:t>N</w:t>
      </w:r>
      <w:r>
        <w:rPr>
          <w:szCs w:val="21"/>
        </w:rPr>
        <w:t>/A</w:t>
      </w:r>
      <w:permEnd w:id="49"/>
      <w:bookmarkEnd w:id="46"/>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840427"/>
    <w:multiLevelType w:val="multilevel"/>
    <w:tmpl w:val="4284042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3"/>
  </w:num>
  <w:num w:numId="9">
    <w:abstractNumId w:val="8"/>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277"/>
    <w:rsid w:val="000169DD"/>
    <w:rsid w:val="000170F5"/>
    <w:rsid w:val="00020F77"/>
    <w:rsid w:val="00020F93"/>
    <w:rsid w:val="00020FEA"/>
    <w:rsid w:val="00022126"/>
    <w:rsid w:val="00022818"/>
    <w:rsid w:val="00022A46"/>
    <w:rsid w:val="000233DE"/>
    <w:rsid w:val="00023B07"/>
    <w:rsid w:val="00023CAD"/>
    <w:rsid w:val="0002457E"/>
    <w:rsid w:val="00026B17"/>
    <w:rsid w:val="000275E7"/>
    <w:rsid w:val="000303D0"/>
    <w:rsid w:val="00031243"/>
    <w:rsid w:val="00031730"/>
    <w:rsid w:val="00031900"/>
    <w:rsid w:val="000355F3"/>
    <w:rsid w:val="00037987"/>
    <w:rsid w:val="00037F15"/>
    <w:rsid w:val="00037F55"/>
    <w:rsid w:val="000404F1"/>
    <w:rsid w:val="00041104"/>
    <w:rsid w:val="00041A2A"/>
    <w:rsid w:val="00041D89"/>
    <w:rsid w:val="00044227"/>
    <w:rsid w:val="00044DFD"/>
    <w:rsid w:val="00045D22"/>
    <w:rsid w:val="000467C2"/>
    <w:rsid w:val="00046B5E"/>
    <w:rsid w:val="00047038"/>
    <w:rsid w:val="00047BA8"/>
    <w:rsid w:val="00047CAF"/>
    <w:rsid w:val="0005063F"/>
    <w:rsid w:val="00053A4C"/>
    <w:rsid w:val="00054BB1"/>
    <w:rsid w:val="00055ED6"/>
    <w:rsid w:val="00056478"/>
    <w:rsid w:val="000567F2"/>
    <w:rsid w:val="00056AE2"/>
    <w:rsid w:val="00056E9E"/>
    <w:rsid w:val="00057046"/>
    <w:rsid w:val="000576C2"/>
    <w:rsid w:val="00062896"/>
    <w:rsid w:val="00063572"/>
    <w:rsid w:val="00063B90"/>
    <w:rsid w:val="000644D0"/>
    <w:rsid w:val="00064A43"/>
    <w:rsid w:val="000662D2"/>
    <w:rsid w:val="00071DD4"/>
    <w:rsid w:val="00072340"/>
    <w:rsid w:val="00072945"/>
    <w:rsid w:val="00073B81"/>
    <w:rsid w:val="00074ED1"/>
    <w:rsid w:val="0007673E"/>
    <w:rsid w:val="00077AE1"/>
    <w:rsid w:val="000818AC"/>
    <w:rsid w:val="00082C13"/>
    <w:rsid w:val="00083D58"/>
    <w:rsid w:val="000844A8"/>
    <w:rsid w:val="000848BD"/>
    <w:rsid w:val="00084F90"/>
    <w:rsid w:val="00086CA0"/>
    <w:rsid w:val="00087002"/>
    <w:rsid w:val="00092C03"/>
    <w:rsid w:val="000935BC"/>
    <w:rsid w:val="00096510"/>
    <w:rsid w:val="00097A7D"/>
    <w:rsid w:val="00097CA2"/>
    <w:rsid w:val="000A1D9E"/>
    <w:rsid w:val="000A2664"/>
    <w:rsid w:val="000A2C3C"/>
    <w:rsid w:val="000A41DA"/>
    <w:rsid w:val="000A4D20"/>
    <w:rsid w:val="000A55CC"/>
    <w:rsid w:val="000A5CEE"/>
    <w:rsid w:val="000A6423"/>
    <w:rsid w:val="000A6661"/>
    <w:rsid w:val="000B02ED"/>
    <w:rsid w:val="000B02FD"/>
    <w:rsid w:val="000B068C"/>
    <w:rsid w:val="000B417D"/>
    <w:rsid w:val="000B4424"/>
    <w:rsid w:val="000B45E0"/>
    <w:rsid w:val="000B4EC4"/>
    <w:rsid w:val="000B5888"/>
    <w:rsid w:val="000B6280"/>
    <w:rsid w:val="000C0A41"/>
    <w:rsid w:val="000C0DD3"/>
    <w:rsid w:val="000C0FA5"/>
    <w:rsid w:val="000C3C81"/>
    <w:rsid w:val="000C41B6"/>
    <w:rsid w:val="000C4C60"/>
    <w:rsid w:val="000C691E"/>
    <w:rsid w:val="000C6DC2"/>
    <w:rsid w:val="000C7137"/>
    <w:rsid w:val="000D101E"/>
    <w:rsid w:val="000D112B"/>
    <w:rsid w:val="000D1A79"/>
    <w:rsid w:val="000D3B24"/>
    <w:rsid w:val="000D43C9"/>
    <w:rsid w:val="000D5027"/>
    <w:rsid w:val="000D517D"/>
    <w:rsid w:val="000D5BCC"/>
    <w:rsid w:val="000D6D1E"/>
    <w:rsid w:val="000D6FF9"/>
    <w:rsid w:val="000D7C49"/>
    <w:rsid w:val="000E0DDB"/>
    <w:rsid w:val="000E17B5"/>
    <w:rsid w:val="000E41B5"/>
    <w:rsid w:val="000E51FF"/>
    <w:rsid w:val="000E5684"/>
    <w:rsid w:val="000E5B57"/>
    <w:rsid w:val="000E5C2E"/>
    <w:rsid w:val="000F0D08"/>
    <w:rsid w:val="000F2CD3"/>
    <w:rsid w:val="000F36B9"/>
    <w:rsid w:val="000F3A00"/>
    <w:rsid w:val="000F4E03"/>
    <w:rsid w:val="000F606A"/>
    <w:rsid w:val="000F706D"/>
    <w:rsid w:val="00100F65"/>
    <w:rsid w:val="0010110F"/>
    <w:rsid w:val="00102DC9"/>
    <w:rsid w:val="001031DF"/>
    <w:rsid w:val="00103F05"/>
    <w:rsid w:val="00104160"/>
    <w:rsid w:val="00104F51"/>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665"/>
    <w:rsid w:val="00117A01"/>
    <w:rsid w:val="0012026C"/>
    <w:rsid w:val="0012133F"/>
    <w:rsid w:val="00121B6E"/>
    <w:rsid w:val="00122051"/>
    <w:rsid w:val="00124244"/>
    <w:rsid w:val="00124E69"/>
    <w:rsid w:val="00125CC1"/>
    <w:rsid w:val="001273B0"/>
    <w:rsid w:val="00127CB8"/>
    <w:rsid w:val="001313C3"/>
    <w:rsid w:val="00132F4C"/>
    <w:rsid w:val="00133049"/>
    <w:rsid w:val="0013364F"/>
    <w:rsid w:val="00134C68"/>
    <w:rsid w:val="00135FD6"/>
    <w:rsid w:val="001374CF"/>
    <w:rsid w:val="00140BD0"/>
    <w:rsid w:val="00143952"/>
    <w:rsid w:val="001442AB"/>
    <w:rsid w:val="0014477D"/>
    <w:rsid w:val="00144D00"/>
    <w:rsid w:val="00145034"/>
    <w:rsid w:val="00145DC7"/>
    <w:rsid w:val="00145F74"/>
    <w:rsid w:val="00146568"/>
    <w:rsid w:val="00150282"/>
    <w:rsid w:val="00150BCC"/>
    <w:rsid w:val="00152AE5"/>
    <w:rsid w:val="001541A9"/>
    <w:rsid w:val="001549D1"/>
    <w:rsid w:val="00154CD3"/>
    <w:rsid w:val="001560AD"/>
    <w:rsid w:val="0015633E"/>
    <w:rsid w:val="0015742B"/>
    <w:rsid w:val="0015752C"/>
    <w:rsid w:val="0016077F"/>
    <w:rsid w:val="00161486"/>
    <w:rsid w:val="0016194A"/>
    <w:rsid w:val="00161F7F"/>
    <w:rsid w:val="00162A78"/>
    <w:rsid w:val="00163A08"/>
    <w:rsid w:val="00164CDC"/>
    <w:rsid w:val="00164E0D"/>
    <w:rsid w:val="00166311"/>
    <w:rsid w:val="00166478"/>
    <w:rsid w:val="00166E59"/>
    <w:rsid w:val="00167B0E"/>
    <w:rsid w:val="00171A51"/>
    <w:rsid w:val="001746E7"/>
    <w:rsid w:val="001757AB"/>
    <w:rsid w:val="001769A8"/>
    <w:rsid w:val="0018030F"/>
    <w:rsid w:val="001814FA"/>
    <w:rsid w:val="001815A9"/>
    <w:rsid w:val="00182A27"/>
    <w:rsid w:val="00184DDD"/>
    <w:rsid w:val="00184FFD"/>
    <w:rsid w:val="00185449"/>
    <w:rsid w:val="00186314"/>
    <w:rsid w:val="00186A57"/>
    <w:rsid w:val="00187B04"/>
    <w:rsid w:val="00190000"/>
    <w:rsid w:val="001929C2"/>
    <w:rsid w:val="00192B8F"/>
    <w:rsid w:val="00193D66"/>
    <w:rsid w:val="001948AD"/>
    <w:rsid w:val="00194BB7"/>
    <w:rsid w:val="00196D0E"/>
    <w:rsid w:val="001A1DE7"/>
    <w:rsid w:val="001A3BB0"/>
    <w:rsid w:val="001A4947"/>
    <w:rsid w:val="001A64C0"/>
    <w:rsid w:val="001A685F"/>
    <w:rsid w:val="001A7EB6"/>
    <w:rsid w:val="001A7FE4"/>
    <w:rsid w:val="001B0278"/>
    <w:rsid w:val="001B230E"/>
    <w:rsid w:val="001B28C8"/>
    <w:rsid w:val="001B4654"/>
    <w:rsid w:val="001C017B"/>
    <w:rsid w:val="001C239E"/>
    <w:rsid w:val="001C2D7E"/>
    <w:rsid w:val="001D0B38"/>
    <w:rsid w:val="001D1FA0"/>
    <w:rsid w:val="001D32D4"/>
    <w:rsid w:val="001D3C96"/>
    <w:rsid w:val="001D4383"/>
    <w:rsid w:val="001D4742"/>
    <w:rsid w:val="001D474B"/>
    <w:rsid w:val="001D48B0"/>
    <w:rsid w:val="001D5549"/>
    <w:rsid w:val="001E0376"/>
    <w:rsid w:val="001E13E0"/>
    <w:rsid w:val="001E1424"/>
    <w:rsid w:val="001E2B2B"/>
    <w:rsid w:val="001E353E"/>
    <w:rsid w:val="001E3CBE"/>
    <w:rsid w:val="001E5657"/>
    <w:rsid w:val="001E5F94"/>
    <w:rsid w:val="001E744F"/>
    <w:rsid w:val="001F065A"/>
    <w:rsid w:val="001F1FE7"/>
    <w:rsid w:val="001F25DD"/>
    <w:rsid w:val="001F32AD"/>
    <w:rsid w:val="001F3552"/>
    <w:rsid w:val="001F473D"/>
    <w:rsid w:val="001F4BFD"/>
    <w:rsid w:val="001F6F8E"/>
    <w:rsid w:val="001F7405"/>
    <w:rsid w:val="001F7E95"/>
    <w:rsid w:val="00201487"/>
    <w:rsid w:val="00203D4B"/>
    <w:rsid w:val="00203D68"/>
    <w:rsid w:val="00204C3A"/>
    <w:rsid w:val="0020539A"/>
    <w:rsid w:val="00205E00"/>
    <w:rsid w:val="00206107"/>
    <w:rsid w:val="002070B2"/>
    <w:rsid w:val="0020756B"/>
    <w:rsid w:val="00210177"/>
    <w:rsid w:val="00212297"/>
    <w:rsid w:val="002129BC"/>
    <w:rsid w:val="00212BD9"/>
    <w:rsid w:val="00213AA9"/>
    <w:rsid w:val="00215346"/>
    <w:rsid w:val="002167C7"/>
    <w:rsid w:val="002168FE"/>
    <w:rsid w:val="00217048"/>
    <w:rsid w:val="002178C5"/>
    <w:rsid w:val="00217E69"/>
    <w:rsid w:val="00220757"/>
    <w:rsid w:val="00220A52"/>
    <w:rsid w:val="00222993"/>
    <w:rsid w:val="00223661"/>
    <w:rsid w:val="00224129"/>
    <w:rsid w:val="00225DD2"/>
    <w:rsid w:val="002279A2"/>
    <w:rsid w:val="00227A0D"/>
    <w:rsid w:val="002320D9"/>
    <w:rsid w:val="00234C07"/>
    <w:rsid w:val="002355FF"/>
    <w:rsid w:val="002367A6"/>
    <w:rsid w:val="00236BE9"/>
    <w:rsid w:val="00237E6C"/>
    <w:rsid w:val="00240A09"/>
    <w:rsid w:val="00240A69"/>
    <w:rsid w:val="00240B1E"/>
    <w:rsid w:val="00241437"/>
    <w:rsid w:val="00241C79"/>
    <w:rsid w:val="002424D8"/>
    <w:rsid w:val="00245088"/>
    <w:rsid w:val="00246C0B"/>
    <w:rsid w:val="002478D0"/>
    <w:rsid w:val="00253242"/>
    <w:rsid w:val="002547BF"/>
    <w:rsid w:val="002548CA"/>
    <w:rsid w:val="0025531B"/>
    <w:rsid w:val="002560F9"/>
    <w:rsid w:val="00257517"/>
    <w:rsid w:val="00257FA9"/>
    <w:rsid w:val="00261CD0"/>
    <w:rsid w:val="00261F30"/>
    <w:rsid w:val="00263328"/>
    <w:rsid w:val="002637FB"/>
    <w:rsid w:val="00263CB5"/>
    <w:rsid w:val="0026571F"/>
    <w:rsid w:val="00267D87"/>
    <w:rsid w:val="0027137F"/>
    <w:rsid w:val="002723D2"/>
    <w:rsid w:val="002732E5"/>
    <w:rsid w:val="002745D9"/>
    <w:rsid w:val="00274823"/>
    <w:rsid w:val="002755E9"/>
    <w:rsid w:val="0027577D"/>
    <w:rsid w:val="00275F43"/>
    <w:rsid w:val="00280C8B"/>
    <w:rsid w:val="002810E3"/>
    <w:rsid w:val="002823D0"/>
    <w:rsid w:val="00282EAA"/>
    <w:rsid w:val="0028384D"/>
    <w:rsid w:val="0028525D"/>
    <w:rsid w:val="002860DB"/>
    <w:rsid w:val="00286CE5"/>
    <w:rsid w:val="0029023F"/>
    <w:rsid w:val="002913B7"/>
    <w:rsid w:val="00291541"/>
    <w:rsid w:val="00291C5E"/>
    <w:rsid w:val="002924C2"/>
    <w:rsid w:val="002930E6"/>
    <w:rsid w:val="00293E83"/>
    <w:rsid w:val="0029741F"/>
    <w:rsid w:val="00297DDC"/>
    <w:rsid w:val="002A18C8"/>
    <w:rsid w:val="002A1E2D"/>
    <w:rsid w:val="002A2C55"/>
    <w:rsid w:val="002A42F8"/>
    <w:rsid w:val="002A4E57"/>
    <w:rsid w:val="002A547B"/>
    <w:rsid w:val="002A588E"/>
    <w:rsid w:val="002A7980"/>
    <w:rsid w:val="002B0A7C"/>
    <w:rsid w:val="002B14F3"/>
    <w:rsid w:val="002B480A"/>
    <w:rsid w:val="002B67A2"/>
    <w:rsid w:val="002B6854"/>
    <w:rsid w:val="002C1817"/>
    <w:rsid w:val="002C1DAB"/>
    <w:rsid w:val="002C2730"/>
    <w:rsid w:val="002C43DC"/>
    <w:rsid w:val="002C4FCF"/>
    <w:rsid w:val="002C527C"/>
    <w:rsid w:val="002D0253"/>
    <w:rsid w:val="002D03CD"/>
    <w:rsid w:val="002D2477"/>
    <w:rsid w:val="002D2AAB"/>
    <w:rsid w:val="002D3BE7"/>
    <w:rsid w:val="002D691F"/>
    <w:rsid w:val="002D6A50"/>
    <w:rsid w:val="002D6D1C"/>
    <w:rsid w:val="002D6D57"/>
    <w:rsid w:val="002E1D21"/>
    <w:rsid w:val="002E3B36"/>
    <w:rsid w:val="002E3E4D"/>
    <w:rsid w:val="002E59BF"/>
    <w:rsid w:val="002E63F6"/>
    <w:rsid w:val="002E69A1"/>
    <w:rsid w:val="002F1C5E"/>
    <w:rsid w:val="002F1D63"/>
    <w:rsid w:val="002F340E"/>
    <w:rsid w:val="002F4392"/>
    <w:rsid w:val="002F4641"/>
    <w:rsid w:val="002F4B22"/>
    <w:rsid w:val="002F7F05"/>
    <w:rsid w:val="00302176"/>
    <w:rsid w:val="00302AF8"/>
    <w:rsid w:val="00304F96"/>
    <w:rsid w:val="00306131"/>
    <w:rsid w:val="0030648F"/>
    <w:rsid w:val="00306EFA"/>
    <w:rsid w:val="00311B2C"/>
    <w:rsid w:val="00311EE4"/>
    <w:rsid w:val="003125AB"/>
    <w:rsid w:val="0031318B"/>
    <w:rsid w:val="003137B7"/>
    <w:rsid w:val="003148D1"/>
    <w:rsid w:val="00314CFF"/>
    <w:rsid w:val="00315038"/>
    <w:rsid w:val="00315C3E"/>
    <w:rsid w:val="0031657D"/>
    <w:rsid w:val="00316EEF"/>
    <w:rsid w:val="003172B7"/>
    <w:rsid w:val="00321298"/>
    <w:rsid w:val="00321D97"/>
    <w:rsid w:val="00322236"/>
    <w:rsid w:val="00323423"/>
    <w:rsid w:val="003240E5"/>
    <w:rsid w:val="00324B23"/>
    <w:rsid w:val="003257E0"/>
    <w:rsid w:val="00325FFA"/>
    <w:rsid w:val="00330D16"/>
    <w:rsid w:val="00330FFF"/>
    <w:rsid w:val="0033337E"/>
    <w:rsid w:val="00333C91"/>
    <w:rsid w:val="0033695C"/>
    <w:rsid w:val="0033779B"/>
    <w:rsid w:val="00341B2F"/>
    <w:rsid w:val="00342915"/>
    <w:rsid w:val="00344B04"/>
    <w:rsid w:val="00345847"/>
    <w:rsid w:val="00347576"/>
    <w:rsid w:val="00347772"/>
    <w:rsid w:val="00347A51"/>
    <w:rsid w:val="00347B19"/>
    <w:rsid w:val="0035289B"/>
    <w:rsid w:val="003531FA"/>
    <w:rsid w:val="0035416F"/>
    <w:rsid w:val="003549FE"/>
    <w:rsid w:val="00355AAC"/>
    <w:rsid w:val="00355D7D"/>
    <w:rsid w:val="00361D9A"/>
    <w:rsid w:val="003647CA"/>
    <w:rsid w:val="00370514"/>
    <w:rsid w:val="0037056A"/>
    <w:rsid w:val="003720F0"/>
    <w:rsid w:val="003726DF"/>
    <w:rsid w:val="0037345A"/>
    <w:rsid w:val="00373FFA"/>
    <w:rsid w:val="0037455F"/>
    <w:rsid w:val="0037639B"/>
    <w:rsid w:val="00376691"/>
    <w:rsid w:val="00376C31"/>
    <w:rsid w:val="00380EB7"/>
    <w:rsid w:val="003810F5"/>
    <w:rsid w:val="00381C39"/>
    <w:rsid w:val="00381CF6"/>
    <w:rsid w:val="00382B2D"/>
    <w:rsid w:val="0038326A"/>
    <w:rsid w:val="0038367F"/>
    <w:rsid w:val="00383994"/>
    <w:rsid w:val="00385E60"/>
    <w:rsid w:val="00386F6E"/>
    <w:rsid w:val="00387B81"/>
    <w:rsid w:val="00391016"/>
    <w:rsid w:val="00393529"/>
    <w:rsid w:val="00393B6A"/>
    <w:rsid w:val="003946C3"/>
    <w:rsid w:val="00395BFE"/>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1BE5"/>
    <w:rsid w:val="003E49F8"/>
    <w:rsid w:val="003E5109"/>
    <w:rsid w:val="003E60EE"/>
    <w:rsid w:val="003E6B48"/>
    <w:rsid w:val="003E748F"/>
    <w:rsid w:val="003E797E"/>
    <w:rsid w:val="003E7DF1"/>
    <w:rsid w:val="003F06FB"/>
    <w:rsid w:val="003F3F47"/>
    <w:rsid w:val="003F6E0C"/>
    <w:rsid w:val="004003A8"/>
    <w:rsid w:val="0040240E"/>
    <w:rsid w:val="00402756"/>
    <w:rsid w:val="004030A5"/>
    <w:rsid w:val="00405B3A"/>
    <w:rsid w:val="004074DC"/>
    <w:rsid w:val="004111CC"/>
    <w:rsid w:val="004122A3"/>
    <w:rsid w:val="00416D73"/>
    <w:rsid w:val="00416E8B"/>
    <w:rsid w:val="0041798C"/>
    <w:rsid w:val="00420273"/>
    <w:rsid w:val="00420AA0"/>
    <w:rsid w:val="0042116C"/>
    <w:rsid w:val="00421DB3"/>
    <w:rsid w:val="00422D19"/>
    <w:rsid w:val="00422DFE"/>
    <w:rsid w:val="00424D83"/>
    <w:rsid w:val="00424E29"/>
    <w:rsid w:val="00427D22"/>
    <w:rsid w:val="00427E2D"/>
    <w:rsid w:val="00432568"/>
    <w:rsid w:val="00434C8C"/>
    <w:rsid w:val="00435987"/>
    <w:rsid w:val="00436C7C"/>
    <w:rsid w:val="00437440"/>
    <w:rsid w:val="00440378"/>
    <w:rsid w:val="00442B53"/>
    <w:rsid w:val="00443256"/>
    <w:rsid w:val="0044339E"/>
    <w:rsid w:val="00444247"/>
    <w:rsid w:val="00444D2D"/>
    <w:rsid w:val="004506D7"/>
    <w:rsid w:val="004510B1"/>
    <w:rsid w:val="00451C5D"/>
    <w:rsid w:val="00451D74"/>
    <w:rsid w:val="00452E73"/>
    <w:rsid w:val="004565EF"/>
    <w:rsid w:val="00457FF9"/>
    <w:rsid w:val="004601ED"/>
    <w:rsid w:val="00460711"/>
    <w:rsid w:val="0046108B"/>
    <w:rsid w:val="00467AE6"/>
    <w:rsid w:val="00467BD5"/>
    <w:rsid w:val="00467EC9"/>
    <w:rsid w:val="00470D48"/>
    <w:rsid w:val="00472288"/>
    <w:rsid w:val="00472676"/>
    <w:rsid w:val="00477791"/>
    <w:rsid w:val="00480286"/>
    <w:rsid w:val="00480C3B"/>
    <w:rsid w:val="00480FE3"/>
    <w:rsid w:val="00481C94"/>
    <w:rsid w:val="0048237E"/>
    <w:rsid w:val="00484A8D"/>
    <w:rsid w:val="00486A4E"/>
    <w:rsid w:val="00486B09"/>
    <w:rsid w:val="0049139F"/>
    <w:rsid w:val="00494F07"/>
    <w:rsid w:val="00496116"/>
    <w:rsid w:val="004965A0"/>
    <w:rsid w:val="00496B51"/>
    <w:rsid w:val="00497335"/>
    <w:rsid w:val="00497D9B"/>
    <w:rsid w:val="004A05A7"/>
    <w:rsid w:val="004A215D"/>
    <w:rsid w:val="004A3A50"/>
    <w:rsid w:val="004A3F98"/>
    <w:rsid w:val="004A5532"/>
    <w:rsid w:val="004A5958"/>
    <w:rsid w:val="004A76DF"/>
    <w:rsid w:val="004B0A75"/>
    <w:rsid w:val="004B2190"/>
    <w:rsid w:val="004B25CC"/>
    <w:rsid w:val="004B4334"/>
    <w:rsid w:val="004B69B2"/>
    <w:rsid w:val="004B7507"/>
    <w:rsid w:val="004B7DC4"/>
    <w:rsid w:val="004B7F85"/>
    <w:rsid w:val="004C099B"/>
    <w:rsid w:val="004C42AE"/>
    <w:rsid w:val="004C470E"/>
    <w:rsid w:val="004C49B0"/>
    <w:rsid w:val="004C4F53"/>
    <w:rsid w:val="004C4F7F"/>
    <w:rsid w:val="004C592E"/>
    <w:rsid w:val="004D050F"/>
    <w:rsid w:val="004D0E3A"/>
    <w:rsid w:val="004D127F"/>
    <w:rsid w:val="004D1A73"/>
    <w:rsid w:val="004D48C2"/>
    <w:rsid w:val="004D67B1"/>
    <w:rsid w:val="004D7128"/>
    <w:rsid w:val="004D751D"/>
    <w:rsid w:val="004E05C2"/>
    <w:rsid w:val="004E0B02"/>
    <w:rsid w:val="004E0C0D"/>
    <w:rsid w:val="004E13FF"/>
    <w:rsid w:val="004E255F"/>
    <w:rsid w:val="004E4C2D"/>
    <w:rsid w:val="004F0539"/>
    <w:rsid w:val="004F10A4"/>
    <w:rsid w:val="004F342E"/>
    <w:rsid w:val="004F38A7"/>
    <w:rsid w:val="004F3FA4"/>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06D2"/>
    <w:rsid w:val="005217E8"/>
    <w:rsid w:val="005220FE"/>
    <w:rsid w:val="00522AF2"/>
    <w:rsid w:val="005247DE"/>
    <w:rsid w:val="00530B8F"/>
    <w:rsid w:val="00531434"/>
    <w:rsid w:val="00531754"/>
    <w:rsid w:val="00534840"/>
    <w:rsid w:val="00534D08"/>
    <w:rsid w:val="00536973"/>
    <w:rsid w:val="00536C6B"/>
    <w:rsid w:val="00537036"/>
    <w:rsid w:val="00540088"/>
    <w:rsid w:val="00540F61"/>
    <w:rsid w:val="00542920"/>
    <w:rsid w:val="00544652"/>
    <w:rsid w:val="0054625B"/>
    <w:rsid w:val="00551539"/>
    <w:rsid w:val="00552EFE"/>
    <w:rsid w:val="00554534"/>
    <w:rsid w:val="00554ABB"/>
    <w:rsid w:val="0055552D"/>
    <w:rsid w:val="00555668"/>
    <w:rsid w:val="0055679E"/>
    <w:rsid w:val="0056090D"/>
    <w:rsid w:val="00561E9C"/>
    <w:rsid w:val="00565C7A"/>
    <w:rsid w:val="00567E14"/>
    <w:rsid w:val="005705A7"/>
    <w:rsid w:val="00570D2C"/>
    <w:rsid w:val="00571408"/>
    <w:rsid w:val="0057277E"/>
    <w:rsid w:val="00572F0E"/>
    <w:rsid w:val="00574D60"/>
    <w:rsid w:val="00575318"/>
    <w:rsid w:val="00577142"/>
    <w:rsid w:val="005773E5"/>
    <w:rsid w:val="00581AD5"/>
    <w:rsid w:val="00581C4E"/>
    <w:rsid w:val="00582DB0"/>
    <w:rsid w:val="005832A6"/>
    <w:rsid w:val="00583476"/>
    <w:rsid w:val="005840DA"/>
    <w:rsid w:val="00584B8E"/>
    <w:rsid w:val="005863EF"/>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17BD"/>
    <w:rsid w:val="005B2393"/>
    <w:rsid w:val="005B750A"/>
    <w:rsid w:val="005B769F"/>
    <w:rsid w:val="005C10D7"/>
    <w:rsid w:val="005C2B89"/>
    <w:rsid w:val="005C2FA7"/>
    <w:rsid w:val="005C386F"/>
    <w:rsid w:val="005C42AC"/>
    <w:rsid w:val="005C4D05"/>
    <w:rsid w:val="005C5002"/>
    <w:rsid w:val="005C506B"/>
    <w:rsid w:val="005C71BF"/>
    <w:rsid w:val="005C723D"/>
    <w:rsid w:val="005C7601"/>
    <w:rsid w:val="005D0E31"/>
    <w:rsid w:val="005D1094"/>
    <w:rsid w:val="005D120E"/>
    <w:rsid w:val="005D3394"/>
    <w:rsid w:val="005D3989"/>
    <w:rsid w:val="005D42FF"/>
    <w:rsid w:val="005E0379"/>
    <w:rsid w:val="005E2725"/>
    <w:rsid w:val="005E65FA"/>
    <w:rsid w:val="005F19CE"/>
    <w:rsid w:val="005F28F4"/>
    <w:rsid w:val="005F43BB"/>
    <w:rsid w:val="005F503E"/>
    <w:rsid w:val="005F6CB3"/>
    <w:rsid w:val="005F7612"/>
    <w:rsid w:val="005F7663"/>
    <w:rsid w:val="005F7D63"/>
    <w:rsid w:val="006054AC"/>
    <w:rsid w:val="00607170"/>
    <w:rsid w:val="00607408"/>
    <w:rsid w:val="00610AEE"/>
    <w:rsid w:val="00616593"/>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4A19"/>
    <w:rsid w:val="006366CC"/>
    <w:rsid w:val="00637C16"/>
    <w:rsid w:val="0064048E"/>
    <w:rsid w:val="00641320"/>
    <w:rsid w:val="00641E74"/>
    <w:rsid w:val="006434E3"/>
    <w:rsid w:val="0064366A"/>
    <w:rsid w:val="006447EE"/>
    <w:rsid w:val="00644A93"/>
    <w:rsid w:val="00646987"/>
    <w:rsid w:val="006506CF"/>
    <w:rsid w:val="00650A76"/>
    <w:rsid w:val="00650CD0"/>
    <w:rsid w:val="00650DA4"/>
    <w:rsid w:val="00651DA5"/>
    <w:rsid w:val="00652D22"/>
    <w:rsid w:val="00653771"/>
    <w:rsid w:val="006550F9"/>
    <w:rsid w:val="0065558C"/>
    <w:rsid w:val="006557B2"/>
    <w:rsid w:val="00656797"/>
    <w:rsid w:val="006571EC"/>
    <w:rsid w:val="0066005B"/>
    <w:rsid w:val="0066032D"/>
    <w:rsid w:val="0066086B"/>
    <w:rsid w:val="00660A8C"/>
    <w:rsid w:val="00660C9F"/>
    <w:rsid w:val="006632B2"/>
    <w:rsid w:val="00664084"/>
    <w:rsid w:val="0066445E"/>
    <w:rsid w:val="00667045"/>
    <w:rsid w:val="006701FB"/>
    <w:rsid w:val="00670A00"/>
    <w:rsid w:val="00670C23"/>
    <w:rsid w:val="00672B86"/>
    <w:rsid w:val="00673031"/>
    <w:rsid w:val="00673EB3"/>
    <w:rsid w:val="00680BE8"/>
    <w:rsid w:val="00684DF5"/>
    <w:rsid w:val="00685EF5"/>
    <w:rsid w:val="00686409"/>
    <w:rsid w:val="00686D19"/>
    <w:rsid w:val="0068777F"/>
    <w:rsid w:val="00691E7E"/>
    <w:rsid w:val="00693018"/>
    <w:rsid w:val="006964A9"/>
    <w:rsid w:val="006A0059"/>
    <w:rsid w:val="006A2354"/>
    <w:rsid w:val="006A351D"/>
    <w:rsid w:val="006A4A60"/>
    <w:rsid w:val="006A7425"/>
    <w:rsid w:val="006B058A"/>
    <w:rsid w:val="006B1128"/>
    <w:rsid w:val="006B1299"/>
    <w:rsid w:val="006B26D9"/>
    <w:rsid w:val="006B310C"/>
    <w:rsid w:val="006B664C"/>
    <w:rsid w:val="006C1125"/>
    <w:rsid w:val="006C1C83"/>
    <w:rsid w:val="006C3106"/>
    <w:rsid w:val="006C3E78"/>
    <w:rsid w:val="006C4623"/>
    <w:rsid w:val="006C54E6"/>
    <w:rsid w:val="006C5762"/>
    <w:rsid w:val="006C690D"/>
    <w:rsid w:val="006D149F"/>
    <w:rsid w:val="006D216B"/>
    <w:rsid w:val="006D2691"/>
    <w:rsid w:val="006D3396"/>
    <w:rsid w:val="006D5AFF"/>
    <w:rsid w:val="006D6516"/>
    <w:rsid w:val="006D6B02"/>
    <w:rsid w:val="006E050C"/>
    <w:rsid w:val="006E152B"/>
    <w:rsid w:val="006E3312"/>
    <w:rsid w:val="006E36D1"/>
    <w:rsid w:val="006E4002"/>
    <w:rsid w:val="006E4DB6"/>
    <w:rsid w:val="006E622E"/>
    <w:rsid w:val="006E7938"/>
    <w:rsid w:val="006E79FB"/>
    <w:rsid w:val="006F0346"/>
    <w:rsid w:val="006F229A"/>
    <w:rsid w:val="006F3BB9"/>
    <w:rsid w:val="006F4AA6"/>
    <w:rsid w:val="006F7D33"/>
    <w:rsid w:val="007007FA"/>
    <w:rsid w:val="00702932"/>
    <w:rsid w:val="007036CA"/>
    <w:rsid w:val="007041CB"/>
    <w:rsid w:val="00705090"/>
    <w:rsid w:val="00705102"/>
    <w:rsid w:val="00705DDB"/>
    <w:rsid w:val="0070675E"/>
    <w:rsid w:val="00706A0E"/>
    <w:rsid w:val="00706B96"/>
    <w:rsid w:val="00707BEE"/>
    <w:rsid w:val="00710573"/>
    <w:rsid w:val="00710808"/>
    <w:rsid w:val="007116CB"/>
    <w:rsid w:val="0071211E"/>
    <w:rsid w:val="00712B1B"/>
    <w:rsid w:val="0071452D"/>
    <w:rsid w:val="0071622D"/>
    <w:rsid w:val="007168CC"/>
    <w:rsid w:val="007176BB"/>
    <w:rsid w:val="00717811"/>
    <w:rsid w:val="00720A17"/>
    <w:rsid w:val="00720D4B"/>
    <w:rsid w:val="00723A0F"/>
    <w:rsid w:val="007242AC"/>
    <w:rsid w:val="00726CB6"/>
    <w:rsid w:val="00727255"/>
    <w:rsid w:val="0072779B"/>
    <w:rsid w:val="00727CCF"/>
    <w:rsid w:val="0073446D"/>
    <w:rsid w:val="007349FF"/>
    <w:rsid w:val="00734B45"/>
    <w:rsid w:val="00736FFB"/>
    <w:rsid w:val="00737F53"/>
    <w:rsid w:val="00740080"/>
    <w:rsid w:val="00741A30"/>
    <w:rsid w:val="00743A76"/>
    <w:rsid w:val="007467B2"/>
    <w:rsid w:val="007504DC"/>
    <w:rsid w:val="007512B1"/>
    <w:rsid w:val="0075142F"/>
    <w:rsid w:val="00751965"/>
    <w:rsid w:val="007524EF"/>
    <w:rsid w:val="00752689"/>
    <w:rsid w:val="00756D1D"/>
    <w:rsid w:val="00760886"/>
    <w:rsid w:val="007615CA"/>
    <w:rsid w:val="00761ADD"/>
    <w:rsid w:val="0076219D"/>
    <w:rsid w:val="00762B3A"/>
    <w:rsid w:val="007640CE"/>
    <w:rsid w:val="007644C4"/>
    <w:rsid w:val="00765D6E"/>
    <w:rsid w:val="00765D7E"/>
    <w:rsid w:val="007674B6"/>
    <w:rsid w:val="00767FCF"/>
    <w:rsid w:val="00770D32"/>
    <w:rsid w:val="00770E90"/>
    <w:rsid w:val="00772C42"/>
    <w:rsid w:val="0077302F"/>
    <w:rsid w:val="00773661"/>
    <w:rsid w:val="00774A61"/>
    <w:rsid w:val="00774E08"/>
    <w:rsid w:val="00774E72"/>
    <w:rsid w:val="00777291"/>
    <w:rsid w:val="0077746F"/>
    <w:rsid w:val="007775FE"/>
    <w:rsid w:val="00780A5F"/>
    <w:rsid w:val="00783455"/>
    <w:rsid w:val="0078428A"/>
    <w:rsid w:val="00784913"/>
    <w:rsid w:val="00785B90"/>
    <w:rsid w:val="0078639C"/>
    <w:rsid w:val="007913D3"/>
    <w:rsid w:val="00793179"/>
    <w:rsid w:val="00793527"/>
    <w:rsid w:val="00794E57"/>
    <w:rsid w:val="0079790C"/>
    <w:rsid w:val="007A102A"/>
    <w:rsid w:val="007A15E6"/>
    <w:rsid w:val="007A194B"/>
    <w:rsid w:val="007A1EB7"/>
    <w:rsid w:val="007A4BCD"/>
    <w:rsid w:val="007A5714"/>
    <w:rsid w:val="007A5EFA"/>
    <w:rsid w:val="007A6821"/>
    <w:rsid w:val="007A75EF"/>
    <w:rsid w:val="007B03B6"/>
    <w:rsid w:val="007B1257"/>
    <w:rsid w:val="007B33CC"/>
    <w:rsid w:val="007B4133"/>
    <w:rsid w:val="007B49F4"/>
    <w:rsid w:val="007B4F68"/>
    <w:rsid w:val="007B7AB4"/>
    <w:rsid w:val="007C2405"/>
    <w:rsid w:val="007C2A54"/>
    <w:rsid w:val="007C2B69"/>
    <w:rsid w:val="007C2DC1"/>
    <w:rsid w:val="007C330F"/>
    <w:rsid w:val="007C3B05"/>
    <w:rsid w:val="007C3D25"/>
    <w:rsid w:val="007C4998"/>
    <w:rsid w:val="007C5459"/>
    <w:rsid w:val="007C668F"/>
    <w:rsid w:val="007C723F"/>
    <w:rsid w:val="007C778D"/>
    <w:rsid w:val="007D07D6"/>
    <w:rsid w:val="007D169C"/>
    <w:rsid w:val="007D18A6"/>
    <w:rsid w:val="007D1CA0"/>
    <w:rsid w:val="007D2DF5"/>
    <w:rsid w:val="007D4994"/>
    <w:rsid w:val="007D4BB3"/>
    <w:rsid w:val="007D4F6E"/>
    <w:rsid w:val="007D5ECD"/>
    <w:rsid w:val="007D61CA"/>
    <w:rsid w:val="007D6DCF"/>
    <w:rsid w:val="007D6F0D"/>
    <w:rsid w:val="007D7963"/>
    <w:rsid w:val="007E3532"/>
    <w:rsid w:val="007E3619"/>
    <w:rsid w:val="007E5BCD"/>
    <w:rsid w:val="007E5E91"/>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086"/>
    <w:rsid w:val="00811CA7"/>
    <w:rsid w:val="0081636E"/>
    <w:rsid w:val="0082112E"/>
    <w:rsid w:val="00821D0F"/>
    <w:rsid w:val="00822F2B"/>
    <w:rsid w:val="00823D9A"/>
    <w:rsid w:val="00827EA4"/>
    <w:rsid w:val="008301D6"/>
    <w:rsid w:val="008305B7"/>
    <w:rsid w:val="00830C78"/>
    <w:rsid w:val="00830FB9"/>
    <w:rsid w:val="00834968"/>
    <w:rsid w:val="00834B53"/>
    <w:rsid w:val="00835018"/>
    <w:rsid w:val="00840298"/>
    <w:rsid w:val="00840446"/>
    <w:rsid w:val="00841BE4"/>
    <w:rsid w:val="00844285"/>
    <w:rsid w:val="00845A53"/>
    <w:rsid w:val="00847338"/>
    <w:rsid w:val="00847E8C"/>
    <w:rsid w:val="008505E1"/>
    <w:rsid w:val="00850B19"/>
    <w:rsid w:val="00852488"/>
    <w:rsid w:val="0085405E"/>
    <w:rsid w:val="00854ED1"/>
    <w:rsid w:val="008571DD"/>
    <w:rsid w:val="0085772E"/>
    <w:rsid w:val="00860344"/>
    <w:rsid w:val="00860A92"/>
    <w:rsid w:val="00860E2C"/>
    <w:rsid w:val="00864BC6"/>
    <w:rsid w:val="00865EE6"/>
    <w:rsid w:val="00870D23"/>
    <w:rsid w:val="008722FE"/>
    <w:rsid w:val="00872A15"/>
    <w:rsid w:val="00872B72"/>
    <w:rsid w:val="00873022"/>
    <w:rsid w:val="00876468"/>
    <w:rsid w:val="008767E1"/>
    <w:rsid w:val="00876CC7"/>
    <w:rsid w:val="0087729B"/>
    <w:rsid w:val="008823E4"/>
    <w:rsid w:val="008837C4"/>
    <w:rsid w:val="008849F3"/>
    <w:rsid w:val="00884E78"/>
    <w:rsid w:val="0088673B"/>
    <w:rsid w:val="00887265"/>
    <w:rsid w:val="00887500"/>
    <w:rsid w:val="00887BD7"/>
    <w:rsid w:val="008905AD"/>
    <w:rsid w:val="008920F2"/>
    <w:rsid w:val="0089348A"/>
    <w:rsid w:val="00894E9F"/>
    <w:rsid w:val="00895424"/>
    <w:rsid w:val="00896CEC"/>
    <w:rsid w:val="00897AB5"/>
    <w:rsid w:val="008A06BC"/>
    <w:rsid w:val="008A0AA3"/>
    <w:rsid w:val="008A0EAA"/>
    <w:rsid w:val="008A149F"/>
    <w:rsid w:val="008A19FD"/>
    <w:rsid w:val="008A1A25"/>
    <w:rsid w:val="008A4E05"/>
    <w:rsid w:val="008A56DB"/>
    <w:rsid w:val="008A5D85"/>
    <w:rsid w:val="008A6CFC"/>
    <w:rsid w:val="008B2125"/>
    <w:rsid w:val="008B25D4"/>
    <w:rsid w:val="008B38E5"/>
    <w:rsid w:val="008B43ED"/>
    <w:rsid w:val="008B58C4"/>
    <w:rsid w:val="008B6CD2"/>
    <w:rsid w:val="008B72DD"/>
    <w:rsid w:val="008C050B"/>
    <w:rsid w:val="008C062F"/>
    <w:rsid w:val="008C1132"/>
    <w:rsid w:val="008C302A"/>
    <w:rsid w:val="008C3931"/>
    <w:rsid w:val="008C3E42"/>
    <w:rsid w:val="008C4B72"/>
    <w:rsid w:val="008C4D6A"/>
    <w:rsid w:val="008C5279"/>
    <w:rsid w:val="008C527D"/>
    <w:rsid w:val="008C5C9F"/>
    <w:rsid w:val="008C6773"/>
    <w:rsid w:val="008C72BB"/>
    <w:rsid w:val="008D0104"/>
    <w:rsid w:val="008D140C"/>
    <w:rsid w:val="008D2BAE"/>
    <w:rsid w:val="008D2C9E"/>
    <w:rsid w:val="008D3A54"/>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15A"/>
    <w:rsid w:val="00912EA3"/>
    <w:rsid w:val="00914041"/>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281A"/>
    <w:rsid w:val="00942E64"/>
    <w:rsid w:val="00944E85"/>
    <w:rsid w:val="0094634C"/>
    <w:rsid w:val="009463AB"/>
    <w:rsid w:val="00947BE9"/>
    <w:rsid w:val="00950239"/>
    <w:rsid w:val="00950332"/>
    <w:rsid w:val="009537CF"/>
    <w:rsid w:val="009538C8"/>
    <w:rsid w:val="00955899"/>
    <w:rsid w:val="00955A03"/>
    <w:rsid w:val="0096203D"/>
    <w:rsid w:val="0096224A"/>
    <w:rsid w:val="00963289"/>
    <w:rsid w:val="00964A78"/>
    <w:rsid w:val="009656B4"/>
    <w:rsid w:val="00966CA0"/>
    <w:rsid w:val="00966D74"/>
    <w:rsid w:val="009675DC"/>
    <w:rsid w:val="00967F9D"/>
    <w:rsid w:val="00970275"/>
    <w:rsid w:val="00970ABF"/>
    <w:rsid w:val="009710E2"/>
    <w:rsid w:val="009727F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579"/>
    <w:rsid w:val="009926A6"/>
    <w:rsid w:val="00993A52"/>
    <w:rsid w:val="0099415E"/>
    <w:rsid w:val="009948BF"/>
    <w:rsid w:val="00995A35"/>
    <w:rsid w:val="00997844"/>
    <w:rsid w:val="009978C2"/>
    <w:rsid w:val="009A345F"/>
    <w:rsid w:val="009A4AE5"/>
    <w:rsid w:val="009A5218"/>
    <w:rsid w:val="009A6806"/>
    <w:rsid w:val="009B1717"/>
    <w:rsid w:val="009B22D2"/>
    <w:rsid w:val="009B2839"/>
    <w:rsid w:val="009B4C17"/>
    <w:rsid w:val="009B57EA"/>
    <w:rsid w:val="009B5BF6"/>
    <w:rsid w:val="009C1C79"/>
    <w:rsid w:val="009C339C"/>
    <w:rsid w:val="009C33B8"/>
    <w:rsid w:val="009C5DCE"/>
    <w:rsid w:val="009D05F1"/>
    <w:rsid w:val="009D07A0"/>
    <w:rsid w:val="009D107D"/>
    <w:rsid w:val="009D1871"/>
    <w:rsid w:val="009D2985"/>
    <w:rsid w:val="009D3033"/>
    <w:rsid w:val="009D5770"/>
    <w:rsid w:val="009D6AF5"/>
    <w:rsid w:val="009D6CF1"/>
    <w:rsid w:val="009D74BA"/>
    <w:rsid w:val="009E0874"/>
    <w:rsid w:val="009E1A16"/>
    <w:rsid w:val="009E2045"/>
    <w:rsid w:val="009E432A"/>
    <w:rsid w:val="009E4A84"/>
    <w:rsid w:val="009E6973"/>
    <w:rsid w:val="009F0466"/>
    <w:rsid w:val="009F2C37"/>
    <w:rsid w:val="009F2D5D"/>
    <w:rsid w:val="009F4200"/>
    <w:rsid w:val="009F4933"/>
    <w:rsid w:val="009F5FD0"/>
    <w:rsid w:val="009F6DD5"/>
    <w:rsid w:val="009F7B12"/>
    <w:rsid w:val="00A020A2"/>
    <w:rsid w:val="00A0297B"/>
    <w:rsid w:val="00A0358E"/>
    <w:rsid w:val="00A038E3"/>
    <w:rsid w:val="00A049F9"/>
    <w:rsid w:val="00A0529B"/>
    <w:rsid w:val="00A0766F"/>
    <w:rsid w:val="00A10713"/>
    <w:rsid w:val="00A11194"/>
    <w:rsid w:val="00A1252C"/>
    <w:rsid w:val="00A13B8B"/>
    <w:rsid w:val="00A151B7"/>
    <w:rsid w:val="00A160D6"/>
    <w:rsid w:val="00A1618F"/>
    <w:rsid w:val="00A21225"/>
    <w:rsid w:val="00A2139C"/>
    <w:rsid w:val="00A217F3"/>
    <w:rsid w:val="00A218F9"/>
    <w:rsid w:val="00A21E37"/>
    <w:rsid w:val="00A23314"/>
    <w:rsid w:val="00A235BB"/>
    <w:rsid w:val="00A23F10"/>
    <w:rsid w:val="00A23F72"/>
    <w:rsid w:val="00A255D4"/>
    <w:rsid w:val="00A26810"/>
    <w:rsid w:val="00A26AB8"/>
    <w:rsid w:val="00A322BF"/>
    <w:rsid w:val="00A330F5"/>
    <w:rsid w:val="00A3373F"/>
    <w:rsid w:val="00A33F51"/>
    <w:rsid w:val="00A349DF"/>
    <w:rsid w:val="00A40311"/>
    <w:rsid w:val="00A41032"/>
    <w:rsid w:val="00A4106C"/>
    <w:rsid w:val="00A428E7"/>
    <w:rsid w:val="00A42F29"/>
    <w:rsid w:val="00A43E49"/>
    <w:rsid w:val="00A44018"/>
    <w:rsid w:val="00A45DE9"/>
    <w:rsid w:val="00A46C34"/>
    <w:rsid w:val="00A47070"/>
    <w:rsid w:val="00A47471"/>
    <w:rsid w:val="00A47666"/>
    <w:rsid w:val="00A47675"/>
    <w:rsid w:val="00A47E22"/>
    <w:rsid w:val="00A47ED0"/>
    <w:rsid w:val="00A509EA"/>
    <w:rsid w:val="00A51476"/>
    <w:rsid w:val="00A526D2"/>
    <w:rsid w:val="00A54412"/>
    <w:rsid w:val="00A5498B"/>
    <w:rsid w:val="00A550C8"/>
    <w:rsid w:val="00A5564C"/>
    <w:rsid w:val="00A557AA"/>
    <w:rsid w:val="00A559EC"/>
    <w:rsid w:val="00A569F8"/>
    <w:rsid w:val="00A56E60"/>
    <w:rsid w:val="00A571B3"/>
    <w:rsid w:val="00A626B5"/>
    <w:rsid w:val="00A62DF0"/>
    <w:rsid w:val="00A63620"/>
    <w:rsid w:val="00A63ECE"/>
    <w:rsid w:val="00A64D9F"/>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86DB5"/>
    <w:rsid w:val="00A90009"/>
    <w:rsid w:val="00A925C9"/>
    <w:rsid w:val="00A927A4"/>
    <w:rsid w:val="00A94CC0"/>
    <w:rsid w:val="00A9534A"/>
    <w:rsid w:val="00A957FA"/>
    <w:rsid w:val="00A968DC"/>
    <w:rsid w:val="00A97454"/>
    <w:rsid w:val="00A977BA"/>
    <w:rsid w:val="00AA1A89"/>
    <w:rsid w:val="00AA2736"/>
    <w:rsid w:val="00AA346E"/>
    <w:rsid w:val="00AA3770"/>
    <w:rsid w:val="00AA3CFA"/>
    <w:rsid w:val="00AA41C3"/>
    <w:rsid w:val="00AA423C"/>
    <w:rsid w:val="00AA53E2"/>
    <w:rsid w:val="00AA73FD"/>
    <w:rsid w:val="00AB0065"/>
    <w:rsid w:val="00AB1C0F"/>
    <w:rsid w:val="00AB2C81"/>
    <w:rsid w:val="00AB2F87"/>
    <w:rsid w:val="00AB32C3"/>
    <w:rsid w:val="00AB4C0D"/>
    <w:rsid w:val="00AB505E"/>
    <w:rsid w:val="00AB52AA"/>
    <w:rsid w:val="00AB5E2B"/>
    <w:rsid w:val="00AB6069"/>
    <w:rsid w:val="00AB6467"/>
    <w:rsid w:val="00AC0575"/>
    <w:rsid w:val="00AC0758"/>
    <w:rsid w:val="00AC0934"/>
    <w:rsid w:val="00AC17EE"/>
    <w:rsid w:val="00AC2BFD"/>
    <w:rsid w:val="00AC2C52"/>
    <w:rsid w:val="00AC4DDD"/>
    <w:rsid w:val="00AC5A43"/>
    <w:rsid w:val="00AC5D2C"/>
    <w:rsid w:val="00AC6B6D"/>
    <w:rsid w:val="00AC7571"/>
    <w:rsid w:val="00AD3559"/>
    <w:rsid w:val="00AD39FB"/>
    <w:rsid w:val="00AD3B05"/>
    <w:rsid w:val="00AD3C8E"/>
    <w:rsid w:val="00AD470D"/>
    <w:rsid w:val="00AD5193"/>
    <w:rsid w:val="00AD7390"/>
    <w:rsid w:val="00AD75F3"/>
    <w:rsid w:val="00AD7E6F"/>
    <w:rsid w:val="00AE107D"/>
    <w:rsid w:val="00AE1BD8"/>
    <w:rsid w:val="00AE2817"/>
    <w:rsid w:val="00AE304B"/>
    <w:rsid w:val="00AE3D3E"/>
    <w:rsid w:val="00AE46FF"/>
    <w:rsid w:val="00AE49B2"/>
    <w:rsid w:val="00AE4AC4"/>
    <w:rsid w:val="00AE67F6"/>
    <w:rsid w:val="00AE6BEB"/>
    <w:rsid w:val="00AE7789"/>
    <w:rsid w:val="00AF32BE"/>
    <w:rsid w:val="00AF32EA"/>
    <w:rsid w:val="00AF366D"/>
    <w:rsid w:val="00AF3DED"/>
    <w:rsid w:val="00AF48B1"/>
    <w:rsid w:val="00AF4FB8"/>
    <w:rsid w:val="00AF6713"/>
    <w:rsid w:val="00AF6BD6"/>
    <w:rsid w:val="00AF707F"/>
    <w:rsid w:val="00AF753A"/>
    <w:rsid w:val="00B021ED"/>
    <w:rsid w:val="00B0250D"/>
    <w:rsid w:val="00B032B1"/>
    <w:rsid w:val="00B03510"/>
    <w:rsid w:val="00B03F46"/>
    <w:rsid w:val="00B059B8"/>
    <w:rsid w:val="00B07418"/>
    <w:rsid w:val="00B076E9"/>
    <w:rsid w:val="00B11547"/>
    <w:rsid w:val="00B11C55"/>
    <w:rsid w:val="00B11EF0"/>
    <w:rsid w:val="00B1226C"/>
    <w:rsid w:val="00B14C2E"/>
    <w:rsid w:val="00B14F05"/>
    <w:rsid w:val="00B15D01"/>
    <w:rsid w:val="00B20EBF"/>
    <w:rsid w:val="00B2337E"/>
    <w:rsid w:val="00B24155"/>
    <w:rsid w:val="00B24F44"/>
    <w:rsid w:val="00B25428"/>
    <w:rsid w:val="00B255BB"/>
    <w:rsid w:val="00B25E24"/>
    <w:rsid w:val="00B2609A"/>
    <w:rsid w:val="00B26D52"/>
    <w:rsid w:val="00B301B1"/>
    <w:rsid w:val="00B32A41"/>
    <w:rsid w:val="00B353E7"/>
    <w:rsid w:val="00B35759"/>
    <w:rsid w:val="00B3619A"/>
    <w:rsid w:val="00B365B7"/>
    <w:rsid w:val="00B40BCA"/>
    <w:rsid w:val="00B41C1D"/>
    <w:rsid w:val="00B4308D"/>
    <w:rsid w:val="00B440DA"/>
    <w:rsid w:val="00B4415A"/>
    <w:rsid w:val="00B460CE"/>
    <w:rsid w:val="00B503CD"/>
    <w:rsid w:val="00B548AB"/>
    <w:rsid w:val="00B54BBE"/>
    <w:rsid w:val="00B553F8"/>
    <w:rsid w:val="00B55FBF"/>
    <w:rsid w:val="00B560B6"/>
    <w:rsid w:val="00B5630E"/>
    <w:rsid w:val="00B57891"/>
    <w:rsid w:val="00B602B9"/>
    <w:rsid w:val="00B62FB6"/>
    <w:rsid w:val="00B635BF"/>
    <w:rsid w:val="00B65675"/>
    <w:rsid w:val="00B7050A"/>
    <w:rsid w:val="00B70904"/>
    <w:rsid w:val="00B70A42"/>
    <w:rsid w:val="00B74791"/>
    <w:rsid w:val="00B76AF9"/>
    <w:rsid w:val="00B8115B"/>
    <w:rsid w:val="00B81AE2"/>
    <w:rsid w:val="00B82D30"/>
    <w:rsid w:val="00B87F62"/>
    <w:rsid w:val="00B914A4"/>
    <w:rsid w:val="00B92497"/>
    <w:rsid w:val="00B92D41"/>
    <w:rsid w:val="00B92FFE"/>
    <w:rsid w:val="00B93679"/>
    <w:rsid w:val="00B9422D"/>
    <w:rsid w:val="00B94CC3"/>
    <w:rsid w:val="00B95A1D"/>
    <w:rsid w:val="00B9634B"/>
    <w:rsid w:val="00BA5072"/>
    <w:rsid w:val="00BA5B65"/>
    <w:rsid w:val="00BA7BFE"/>
    <w:rsid w:val="00BB0ECA"/>
    <w:rsid w:val="00BB246B"/>
    <w:rsid w:val="00BB42CF"/>
    <w:rsid w:val="00BB4F49"/>
    <w:rsid w:val="00BB60F7"/>
    <w:rsid w:val="00BB6B2D"/>
    <w:rsid w:val="00BB7375"/>
    <w:rsid w:val="00BC0500"/>
    <w:rsid w:val="00BC44F5"/>
    <w:rsid w:val="00BC500B"/>
    <w:rsid w:val="00BC547C"/>
    <w:rsid w:val="00BC6A87"/>
    <w:rsid w:val="00BC6B29"/>
    <w:rsid w:val="00BC798C"/>
    <w:rsid w:val="00BC7D11"/>
    <w:rsid w:val="00BD00FD"/>
    <w:rsid w:val="00BD0C01"/>
    <w:rsid w:val="00BD15A2"/>
    <w:rsid w:val="00BD2153"/>
    <w:rsid w:val="00BD337A"/>
    <w:rsid w:val="00BD558D"/>
    <w:rsid w:val="00BD5CC3"/>
    <w:rsid w:val="00BD65A0"/>
    <w:rsid w:val="00BE089C"/>
    <w:rsid w:val="00BE1F47"/>
    <w:rsid w:val="00BE24AD"/>
    <w:rsid w:val="00BE2787"/>
    <w:rsid w:val="00BE51BB"/>
    <w:rsid w:val="00BE66B5"/>
    <w:rsid w:val="00BE71F0"/>
    <w:rsid w:val="00BE7ECD"/>
    <w:rsid w:val="00BF1406"/>
    <w:rsid w:val="00BF1682"/>
    <w:rsid w:val="00BF241A"/>
    <w:rsid w:val="00BF3AFB"/>
    <w:rsid w:val="00BF3DD2"/>
    <w:rsid w:val="00BF4344"/>
    <w:rsid w:val="00BF6970"/>
    <w:rsid w:val="00BF69C6"/>
    <w:rsid w:val="00BF7BB9"/>
    <w:rsid w:val="00C005D8"/>
    <w:rsid w:val="00C0099B"/>
    <w:rsid w:val="00C0126C"/>
    <w:rsid w:val="00C02F31"/>
    <w:rsid w:val="00C042B9"/>
    <w:rsid w:val="00C04DA5"/>
    <w:rsid w:val="00C050FC"/>
    <w:rsid w:val="00C05D40"/>
    <w:rsid w:val="00C11905"/>
    <w:rsid w:val="00C14462"/>
    <w:rsid w:val="00C16542"/>
    <w:rsid w:val="00C22382"/>
    <w:rsid w:val="00C2355B"/>
    <w:rsid w:val="00C274A6"/>
    <w:rsid w:val="00C317AC"/>
    <w:rsid w:val="00C34201"/>
    <w:rsid w:val="00C35A38"/>
    <w:rsid w:val="00C35EC9"/>
    <w:rsid w:val="00C36807"/>
    <w:rsid w:val="00C37392"/>
    <w:rsid w:val="00C41545"/>
    <w:rsid w:val="00C4209D"/>
    <w:rsid w:val="00C432B3"/>
    <w:rsid w:val="00C433D2"/>
    <w:rsid w:val="00C4771E"/>
    <w:rsid w:val="00C47772"/>
    <w:rsid w:val="00C47D15"/>
    <w:rsid w:val="00C50279"/>
    <w:rsid w:val="00C505EC"/>
    <w:rsid w:val="00C5165A"/>
    <w:rsid w:val="00C52841"/>
    <w:rsid w:val="00C54FC6"/>
    <w:rsid w:val="00C56F88"/>
    <w:rsid w:val="00C57B7E"/>
    <w:rsid w:val="00C60217"/>
    <w:rsid w:val="00C60CCD"/>
    <w:rsid w:val="00C620E5"/>
    <w:rsid w:val="00C66D15"/>
    <w:rsid w:val="00C66FDD"/>
    <w:rsid w:val="00C671D0"/>
    <w:rsid w:val="00C70449"/>
    <w:rsid w:val="00C7071B"/>
    <w:rsid w:val="00C73904"/>
    <w:rsid w:val="00C73BAE"/>
    <w:rsid w:val="00C73F7B"/>
    <w:rsid w:val="00C74055"/>
    <w:rsid w:val="00C7421D"/>
    <w:rsid w:val="00C76481"/>
    <w:rsid w:val="00C76812"/>
    <w:rsid w:val="00C83D88"/>
    <w:rsid w:val="00C84961"/>
    <w:rsid w:val="00C84B06"/>
    <w:rsid w:val="00C84B9D"/>
    <w:rsid w:val="00C85E44"/>
    <w:rsid w:val="00C86D9C"/>
    <w:rsid w:val="00C87100"/>
    <w:rsid w:val="00C87CAC"/>
    <w:rsid w:val="00C90549"/>
    <w:rsid w:val="00C913A1"/>
    <w:rsid w:val="00C9339D"/>
    <w:rsid w:val="00C950D6"/>
    <w:rsid w:val="00C97646"/>
    <w:rsid w:val="00C97672"/>
    <w:rsid w:val="00C97705"/>
    <w:rsid w:val="00CA19BE"/>
    <w:rsid w:val="00CA1C2E"/>
    <w:rsid w:val="00CA3510"/>
    <w:rsid w:val="00CA3925"/>
    <w:rsid w:val="00CA55BD"/>
    <w:rsid w:val="00CB0837"/>
    <w:rsid w:val="00CB1153"/>
    <w:rsid w:val="00CB2AC4"/>
    <w:rsid w:val="00CB2BFA"/>
    <w:rsid w:val="00CB3888"/>
    <w:rsid w:val="00CB3D15"/>
    <w:rsid w:val="00CB400E"/>
    <w:rsid w:val="00CB463E"/>
    <w:rsid w:val="00CB48F6"/>
    <w:rsid w:val="00CB59BF"/>
    <w:rsid w:val="00CB5F04"/>
    <w:rsid w:val="00CB67F1"/>
    <w:rsid w:val="00CB7DC8"/>
    <w:rsid w:val="00CC06D2"/>
    <w:rsid w:val="00CC0EC0"/>
    <w:rsid w:val="00CC1B60"/>
    <w:rsid w:val="00CC2AFB"/>
    <w:rsid w:val="00CC34DB"/>
    <w:rsid w:val="00CC4BA7"/>
    <w:rsid w:val="00CC51AC"/>
    <w:rsid w:val="00CC609D"/>
    <w:rsid w:val="00CC7044"/>
    <w:rsid w:val="00CD11FF"/>
    <w:rsid w:val="00CD15E7"/>
    <w:rsid w:val="00CD18B9"/>
    <w:rsid w:val="00CD55F9"/>
    <w:rsid w:val="00CD6F81"/>
    <w:rsid w:val="00CE07A9"/>
    <w:rsid w:val="00CE1012"/>
    <w:rsid w:val="00CE419E"/>
    <w:rsid w:val="00CE5011"/>
    <w:rsid w:val="00CE574A"/>
    <w:rsid w:val="00CE5DC5"/>
    <w:rsid w:val="00CE5F42"/>
    <w:rsid w:val="00CE629E"/>
    <w:rsid w:val="00CE66CE"/>
    <w:rsid w:val="00CE77AA"/>
    <w:rsid w:val="00CE7B59"/>
    <w:rsid w:val="00CF2BFB"/>
    <w:rsid w:val="00CF352C"/>
    <w:rsid w:val="00CF4570"/>
    <w:rsid w:val="00CF51B8"/>
    <w:rsid w:val="00CF58EE"/>
    <w:rsid w:val="00D00811"/>
    <w:rsid w:val="00D00CBC"/>
    <w:rsid w:val="00D00D2B"/>
    <w:rsid w:val="00D019B9"/>
    <w:rsid w:val="00D02A43"/>
    <w:rsid w:val="00D02ADB"/>
    <w:rsid w:val="00D04518"/>
    <w:rsid w:val="00D05489"/>
    <w:rsid w:val="00D05CA1"/>
    <w:rsid w:val="00D061CB"/>
    <w:rsid w:val="00D0796C"/>
    <w:rsid w:val="00D07B7D"/>
    <w:rsid w:val="00D1101F"/>
    <w:rsid w:val="00D11A35"/>
    <w:rsid w:val="00D13130"/>
    <w:rsid w:val="00D146D4"/>
    <w:rsid w:val="00D14B3C"/>
    <w:rsid w:val="00D14BA5"/>
    <w:rsid w:val="00D16580"/>
    <w:rsid w:val="00D20E20"/>
    <w:rsid w:val="00D21C3A"/>
    <w:rsid w:val="00D228DA"/>
    <w:rsid w:val="00D22E01"/>
    <w:rsid w:val="00D238A5"/>
    <w:rsid w:val="00D24621"/>
    <w:rsid w:val="00D24CCF"/>
    <w:rsid w:val="00D25449"/>
    <w:rsid w:val="00D2555B"/>
    <w:rsid w:val="00D2600F"/>
    <w:rsid w:val="00D30EEA"/>
    <w:rsid w:val="00D31534"/>
    <w:rsid w:val="00D32C1F"/>
    <w:rsid w:val="00D33FC2"/>
    <w:rsid w:val="00D34CED"/>
    <w:rsid w:val="00D37394"/>
    <w:rsid w:val="00D46699"/>
    <w:rsid w:val="00D46ABA"/>
    <w:rsid w:val="00D47345"/>
    <w:rsid w:val="00D5073F"/>
    <w:rsid w:val="00D51573"/>
    <w:rsid w:val="00D5185E"/>
    <w:rsid w:val="00D5399A"/>
    <w:rsid w:val="00D5444F"/>
    <w:rsid w:val="00D54B9C"/>
    <w:rsid w:val="00D54E0D"/>
    <w:rsid w:val="00D54F7D"/>
    <w:rsid w:val="00D568DD"/>
    <w:rsid w:val="00D57528"/>
    <w:rsid w:val="00D60066"/>
    <w:rsid w:val="00D602CA"/>
    <w:rsid w:val="00D60DD8"/>
    <w:rsid w:val="00D615D6"/>
    <w:rsid w:val="00D64C6C"/>
    <w:rsid w:val="00D66D42"/>
    <w:rsid w:val="00D70DF6"/>
    <w:rsid w:val="00D71734"/>
    <w:rsid w:val="00D722CC"/>
    <w:rsid w:val="00D7244A"/>
    <w:rsid w:val="00D72BCC"/>
    <w:rsid w:val="00D746C0"/>
    <w:rsid w:val="00D74723"/>
    <w:rsid w:val="00D76091"/>
    <w:rsid w:val="00D76B9C"/>
    <w:rsid w:val="00D76D82"/>
    <w:rsid w:val="00D77D65"/>
    <w:rsid w:val="00D80448"/>
    <w:rsid w:val="00D80C4F"/>
    <w:rsid w:val="00D8149F"/>
    <w:rsid w:val="00D814FB"/>
    <w:rsid w:val="00D83D95"/>
    <w:rsid w:val="00D844E1"/>
    <w:rsid w:val="00D90293"/>
    <w:rsid w:val="00D90496"/>
    <w:rsid w:val="00D917BC"/>
    <w:rsid w:val="00D942DE"/>
    <w:rsid w:val="00D9491E"/>
    <w:rsid w:val="00D94BF2"/>
    <w:rsid w:val="00D95CB5"/>
    <w:rsid w:val="00D972D8"/>
    <w:rsid w:val="00DA070D"/>
    <w:rsid w:val="00DA15C3"/>
    <w:rsid w:val="00DA3B2F"/>
    <w:rsid w:val="00DA4731"/>
    <w:rsid w:val="00DA4D48"/>
    <w:rsid w:val="00DA5040"/>
    <w:rsid w:val="00DA6004"/>
    <w:rsid w:val="00DA7D5F"/>
    <w:rsid w:val="00DB053E"/>
    <w:rsid w:val="00DB11B2"/>
    <w:rsid w:val="00DB161E"/>
    <w:rsid w:val="00DB31B5"/>
    <w:rsid w:val="00DB5BBA"/>
    <w:rsid w:val="00DC03DB"/>
    <w:rsid w:val="00DC1206"/>
    <w:rsid w:val="00DC2BE8"/>
    <w:rsid w:val="00DC2BEC"/>
    <w:rsid w:val="00DC3256"/>
    <w:rsid w:val="00DC35A6"/>
    <w:rsid w:val="00DD090A"/>
    <w:rsid w:val="00DD20E6"/>
    <w:rsid w:val="00DD2421"/>
    <w:rsid w:val="00DD3222"/>
    <w:rsid w:val="00DD3D81"/>
    <w:rsid w:val="00DD48B5"/>
    <w:rsid w:val="00DD571C"/>
    <w:rsid w:val="00DD64E1"/>
    <w:rsid w:val="00DE039A"/>
    <w:rsid w:val="00DE0403"/>
    <w:rsid w:val="00DE2FE4"/>
    <w:rsid w:val="00DE4811"/>
    <w:rsid w:val="00DE5458"/>
    <w:rsid w:val="00DE5EE6"/>
    <w:rsid w:val="00DE6F7D"/>
    <w:rsid w:val="00DE77EA"/>
    <w:rsid w:val="00DF0ABA"/>
    <w:rsid w:val="00DF0C59"/>
    <w:rsid w:val="00DF1EEE"/>
    <w:rsid w:val="00DF407A"/>
    <w:rsid w:val="00DF6C58"/>
    <w:rsid w:val="00DF787C"/>
    <w:rsid w:val="00E001C1"/>
    <w:rsid w:val="00E015CA"/>
    <w:rsid w:val="00E039F3"/>
    <w:rsid w:val="00E03C30"/>
    <w:rsid w:val="00E058F8"/>
    <w:rsid w:val="00E05D20"/>
    <w:rsid w:val="00E078BD"/>
    <w:rsid w:val="00E078F8"/>
    <w:rsid w:val="00E1113B"/>
    <w:rsid w:val="00E1142B"/>
    <w:rsid w:val="00E11F10"/>
    <w:rsid w:val="00E14699"/>
    <w:rsid w:val="00E157E4"/>
    <w:rsid w:val="00E15950"/>
    <w:rsid w:val="00E16522"/>
    <w:rsid w:val="00E1750C"/>
    <w:rsid w:val="00E178A6"/>
    <w:rsid w:val="00E20545"/>
    <w:rsid w:val="00E21CC8"/>
    <w:rsid w:val="00E223C6"/>
    <w:rsid w:val="00E22F70"/>
    <w:rsid w:val="00E2443D"/>
    <w:rsid w:val="00E24789"/>
    <w:rsid w:val="00E26615"/>
    <w:rsid w:val="00E26F37"/>
    <w:rsid w:val="00E27ACF"/>
    <w:rsid w:val="00E33928"/>
    <w:rsid w:val="00E33C90"/>
    <w:rsid w:val="00E34D15"/>
    <w:rsid w:val="00E35E86"/>
    <w:rsid w:val="00E36B45"/>
    <w:rsid w:val="00E37BF1"/>
    <w:rsid w:val="00E428B3"/>
    <w:rsid w:val="00E44D19"/>
    <w:rsid w:val="00E5109B"/>
    <w:rsid w:val="00E51372"/>
    <w:rsid w:val="00E51CAF"/>
    <w:rsid w:val="00E51E95"/>
    <w:rsid w:val="00E51F9D"/>
    <w:rsid w:val="00E5202F"/>
    <w:rsid w:val="00E5211A"/>
    <w:rsid w:val="00E53A9F"/>
    <w:rsid w:val="00E549AF"/>
    <w:rsid w:val="00E60540"/>
    <w:rsid w:val="00E60BF6"/>
    <w:rsid w:val="00E61C74"/>
    <w:rsid w:val="00E6269A"/>
    <w:rsid w:val="00E63D8F"/>
    <w:rsid w:val="00E706B6"/>
    <w:rsid w:val="00E721CA"/>
    <w:rsid w:val="00E76FF1"/>
    <w:rsid w:val="00E774FE"/>
    <w:rsid w:val="00E809A0"/>
    <w:rsid w:val="00E80AF7"/>
    <w:rsid w:val="00E84407"/>
    <w:rsid w:val="00E84ED4"/>
    <w:rsid w:val="00E859B5"/>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6E4"/>
    <w:rsid w:val="00EB6D46"/>
    <w:rsid w:val="00EC07F3"/>
    <w:rsid w:val="00EC2D02"/>
    <w:rsid w:val="00EC3194"/>
    <w:rsid w:val="00EC4AD9"/>
    <w:rsid w:val="00EC518D"/>
    <w:rsid w:val="00EC71D3"/>
    <w:rsid w:val="00ED02FE"/>
    <w:rsid w:val="00ED1955"/>
    <w:rsid w:val="00ED1EC9"/>
    <w:rsid w:val="00ED3737"/>
    <w:rsid w:val="00ED3856"/>
    <w:rsid w:val="00ED3E2E"/>
    <w:rsid w:val="00ED48B6"/>
    <w:rsid w:val="00ED4CC8"/>
    <w:rsid w:val="00ED501F"/>
    <w:rsid w:val="00ED6A08"/>
    <w:rsid w:val="00EE05EE"/>
    <w:rsid w:val="00EE0AE2"/>
    <w:rsid w:val="00EE2692"/>
    <w:rsid w:val="00EE35B4"/>
    <w:rsid w:val="00EE5643"/>
    <w:rsid w:val="00EE708B"/>
    <w:rsid w:val="00EE7CEC"/>
    <w:rsid w:val="00EF01BC"/>
    <w:rsid w:val="00EF056E"/>
    <w:rsid w:val="00EF09B3"/>
    <w:rsid w:val="00EF0A3E"/>
    <w:rsid w:val="00EF5EC6"/>
    <w:rsid w:val="00EF646F"/>
    <w:rsid w:val="00EF791E"/>
    <w:rsid w:val="00EF7A63"/>
    <w:rsid w:val="00F0053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26880"/>
    <w:rsid w:val="00F312FB"/>
    <w:rsid w:val="00F3178C"/>
    <w:rsid w:val="00F33665"/>
    <w:rsid w:val="00F33DE5"/>
    <w:rsid w:val="00F34B8F"/>
    <w:rsid w:val="00F3537E"/>
    <w:rsid w:val="00F359B3"/>
    <w:rsid w:val="00F36D7F"/>
    <w:rsid w:val="00F37186"/>
    <w:rsid w:val="00F42FCF"/>
    <w:rsid w:val="00F44A83"/>
    <w:rsid w:val="00F5157F"/>
    <w:rsid w:val="00F51743"/>
    <w:rsid w:val="00F529D4"/>
    <w:rsid w:val="00F547F3"/>
    <w:rsid w:val="00F54F27"/>
    <w:rsid w:val="00F5527A"/>
    <w:rsid w:val="00F55FC8"/>
    <w:rsid w:val="00F604E3"/>
    <w:rsid w:val="00F610E6"/>
    <w:rsid w:val="00F61FCC"/>
    <w:rsid w:val="00F66036"/>
    <w:rsid w:val="00F6689D"/>
    <w:rsid w:val="00F67E23"/>
    <w:rsid w:val="00F71601"/>
    <w:rsid w:val="00F72C75"/>
    <w:rsid w:val="00F73F51"/>
    <w:rsid w:val="00F74033"/>
    <w:rsid w:val="00F74ED4"/>
    <w:rsid w:val="00F759EB"/>
    <w:rsid w:val="00F772F7"/>
    <w:rsid w:val="00F8115C"/>
    <w:rsid w:val="00F81334"/>
    <w:rsid w:val="00F81A81"/>
    <w:rsid w:val="00F81CC5"/>
    <w:rsid w:val="00F8205D"/>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1C6C"/>
    <w:rsid w:val="00FB3F33"/>
    <w:rsid w:val="00FB43E4"/>
    <w:rsid w:val="00FB4889"/>
    <w:rsid w:val="00FB676C"/>
    <w:rsid w:val="00FB67CC"/>
    <w:rsid w:val="00FB728E"/>
    <w:rsid w:val="00FC0ADE"/>
    <w:rsid w:val="00FC0FF1"/>
    <w:rsid w:val="00FC13CB"/>
    <w:rsid w:val="00FC1FDF"/>
    <w:rsid w:val="00FC2D42"/>
    <w:rsid w:val="00FC3360"/>
    <w:rsid w:val="00FC3E27"/>
    <w:rsid w:val="00FC493B"/>
    <w:rsid w:val="00FC63E5"/>
    <w:rsid w:val="00FD0E54"/>
    <w:rsid w:val="00FD1703"/>
    <w:rsid w:val="00FD24B4"/>
    <w:rsid w:val="00FD2B71"/>
    <w:rsid w:val="00FD3576"/>
    <w:rsid w:val="00FD3CA9"/>
    <w:rsid w:val="00FD52D6"/>
    <w:rsid w:val="00FD56FC"/>
    <w:rsid w:val="00FD752B"/>
    <w:rsid w:val="00FD7DD7"/>
    <w:rsid w:val="00FD7EB3"/>
    <w:rsid w:val="00FE033E"/>
    <w:rsid w:val="00FE0D2F"/>
    <w:rsid w:val="00FE2406"/>
    <w:rsid w:val="00FE31C6"/>
    <w:rsid w:val="00FE4A65"/>
    <w:rsid w:val="00FE51E8"/>
    <w:rsid w:val="00FE602F"/>
    <w:rsid w:val="00FE7611"/>
    <w:rsid w:val="00FE7653"/>
    <w:rsid w:val="00FF0068"/>
    <w:rsid w:val="00FF0769"/>
    <w:rsid w:val="00FF0DB8"/>
    <w:rsid w:val="00FF1A76"/>
    <w:rsid w:val="00FF1C1D"/>
    <w:rsid w:val="00FF3216"/>
    <w:rsid w:val="00FF324C"/>
    <w:rsid w:val="00FF3330"/>
    <w:rsid w:val="00FF4080"/>
    <w:rsid w:val="00FF40A5"/>
    <w:rsid w:val="00FF48DA"/>
    <w:rsid w:val="00FF4F14"/>
    <w:rsid w:val="00FF5E19"/>
    <w:rsid w:val="00FF61AD"/>
    <w:rsid w:val="00FF76BD"/>
    <w:rsid w:val="07BB1F6B"/>
    <w:rsid w:val="0CCC2D30"/>
    <w:rsid w:val="0E9300AB"/>
    <w:rsid w:val="114627A3"/>
    <w:rsid w:val="166D105A"/>
    <w:rsid w:val="19AC16E5"/>
    <w:rsid w:val="1A92705A"/>
    <w:rsid w:val="1B1A0FC5"/>
    <w:rsid w:val="1CF62488"/>
    <w:rsid w:val="1DC12C3E"/>
    <w:rsid w:val="26782392"/>
    <w:rsid w:val="276C419B"/>
    <w:rsid w:val="28C6621B"/>
    <w:rsid w:val="295C37F0"/>
    <w:rsid w:val="2B496C51"/>
    <w:rsid w:val="2BC86A76"/>
    <w:rsid w:val="315B6D83"/>
    <w:rsid w:val="347C71A6"/>
    <w:rsid w:val="34CE02E9"/>
    <w:rsid w:val="36B64E9E"/>
    <w:rsid w:val="3E3D3C34"/>
    <w:rsid w:val="45F218A5"/>
    <w:rsid w:val="46B12E8B"/>
    <w:rsid w:val="47D1450D"/>
    <w:rsid w:val="52BB0D52"/>
    <w:rsid w:val="542F4EAB"/>
    <w:rsid w:val="557760B1"/>
    <w:rsid w:val="59A83BF7"/>
    <w:rsid w:val="62170BB5"/>
    <w:rsid w:val="682C1510"/>
    <w:rsid w:val="685F2590"/>
    <w:rsid w:val="69C84DEE"/>
    <w:rsid w:val="6E4262D4"/>
    <w:rsid w:val="6F237EE9"/>
    <w:rsid w:val="6FCE32E4"/>
    <w:rsid w:val="71876160"/>
    <w:rsid w:val="71CD2B35"/>
    <w:rsid w:val="73A86D3D"/>
    <w:rsid w:val="76085BB1"/>
    <w:rsid w:val="7C080FCC"/>
    <w:rsid w:val="7DCE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3"/>
    <w:qFormat/>
    <w:uiPriority w:val="99"/>
  </w:style>
  <w:style w:type="paragraph" w:styleId="7">
    <w:name w:val="Body Text 3"/>
    <w:basedOn w:val="1"/>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Normal (Web)"/>
    <w:basedOn w:val="1"/>
    <w:semiHidden/>
    <w:unhideWhenUsed/>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uiPriority w:val="99"/>
    <w:rPr>
      <w:color w:val="0000FF"/>
      <w:u w:val="single"/>
    </w:rPr>
  </w:style>
  <w:style w:type="character" w:styleId="25">
    <w:name w:val="annotation reference"/>
    <w:semiHidden/>
    <w:uiPriority w:val="99"/>
    <w:rPr>
      <w:sz w:val="21"/>
      <w:szCs w:val="21"/>
    </w:rPr>
  </w:style>
  <w:style w:type="paragraph" w:customStyle="1" w:styleId="26">
    <w:name w:val="Table"/>
    <w:basedOn w:val="1"/>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字符"/>
    <w:link w:val="14"/>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字符"/>
    <w:link w:val="6"/>
    <w:semiHidden/>
    <w:qFormat/>
    <w:uiPriority w:val="99"/>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字符"/>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uiPriority w:val="0"/>
    <w:rPr>
      <w:rFonts w:ascii="Arial" w:hAnsi="Arial" w:eastAsia="PMingLiU"/>
      <w:color w:val="0070C0"/>
      <w:lang w:eastAsia="zh-TW"/>
    </w:rPr>
  </w:style>
  <w:style w:type="paragraph" w:customStyle="1" w:styleId="40">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字符"/>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99"/>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 w:type="paragraph" w:customStyle="1" w:styleId="48">
    <w:name w:val="Revision"/>
    <w:hidden/>
    <w:semiHidden/>
    <w:qFormat/>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3D64F0-AA67-4E49-81FD-2DFAF1CE6A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791</Words>
  <Characters>4514</Characters>
  <Lines>37</Lines>
  <Paragraphs>10</Paragraphs>
  <TotalTime>56</TotalTime>
  <ScaleCrop>false</ScaleCrop>
  <LinksUpToDate>false</LinksUpToDate>
  <CharactersWithSpaces>5295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2023-01-10T08:42:00Z</dcterms:created>
  <dc:creator>Lilly</dc:creator>
  <cp:lastModifiedBy>汪洋</cp:lastModifiedBy>
  <cp:lastPrinted>2019-09-20T02:16:00Z</cp:lastPrinted>
  <dcterms:modified xsi:type="dcterms:W3CDTF">2023-01-29T01:53:13Z</dcterms:modified>
  <dc:title>生效期：</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