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  <w:lang w:eastAsia="zh-CN"/>
        </w:rPr>
      </w:pPr>
      <w:bookmarkStart w:id="0" w:name="_Toc483666358"/>
      <w:bookmarkStart w:id="1" w:name="_Toc484532399"/>
      <w:bookmarkStart w:id="2" w:name="_Toc483227223"/>
      <w:bookmarkStart w:id="3" w:name="_Toc482717189"/>
      <w:bookmarkStart w:id="4" w:name="_Toc483400307"/>
    </w:p>
    <w:p>
      <w:pPr>
        <w:spacing w:after="158" w:afterLines="50"/>
        <w:jc w:val="center"/>
        <w:rPr>
          <w:b/>
          <w:color w:val="auto"/>
          <w:szCs w:val="21"/>
          <w:lang w:eastAsia="zh-CN"/>
        </w:rPr>
      </w:pPr>
      <w:r>
        <w:rPr>
          <w:rFonts w:ascii="宋体" w:hAnsi="宋体" w:cs="宋体"/>
          <w:b/>
          <w:bCs/>
          <w:color w:val="auto"/>
          <w:sz w:val="28"/>
          <w:szCs w:val="28"/>
          <w:lang w:eastAsia="zh-CN"/>
        </w:rPr>
        <w:t>封口机</w:t>
      </w:r>
      <w:r>
        <w:rPr>
          <w:b/>
          <w:color w:val="auto"/>
          <w:sz w:val="28"/>
          <w:szCs w:val="28"/>
          <w:lang w:eastAsia="zh-CN"/>
        </w:rPr>
        <w:t>用户需求说明（URS</w:t>
      </w:r>
      <w:r>
        <w:rPr>
          <w:b/>
          <w:color w:val="auto"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4"/>
        <w:keepNext w:val="0"/>
        <w:keepLines w:val="0"/>
        <w:widowControl w:val="0"/>
        <w:spacing w:after="158" w:afterLines="50" w:line="240" w:lineRule="auto"/>
        <w:jc w:val="center"/>
        <w:rPr>
          <w:color w:val="auto"/>
          <w:sz w:val="21"/>
          <w:szCs w:val="21"/>
          <w:lang w:val="zh-CN" w:eastAsia="zh-CN"/>
        </w:rPr>
      </w:pPr>
      <w:r>
        <w:rPr>
          <w:color w:val="auto"/>
          <w:sz w:val="21"/>
          <w:szCs w:val="21"/>
          <w:lang w:val="zh-CN" w:eastAsia="zh-CN"/>
        </w:rPr>
        <w:t xml:space="preserve">目录 </w:t>
      </w:r>
    </w:p>
    <w:p>
      <w:pPr>
        <w:rPr>
          <w:color w:val="auto"/>
          <w:lang w:val="zh-CN" w:eastAsia="zh-CN"/>
        </w:rPr>
      </w:pPr>
    </w:p>
    <w:p>
      <w:pPr>
        <w:pStyle w:val="15"/>
        <w:tabs>
          <w:tab w:val="right" w:leader="dot" w:pos="10347"/>
          <w:tab w:val="clear" w:pos="840"/>
          <w:tab w:val="clear" w:pos="1008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TOC \o "1-2" \h \z \u </w:instrText>
      </w:r>
      <w:r>
        <w:rPr>
          <w:color w:val="auto"/>
        </w:rPr>
        <w:fldChar w:fldCharType="separate"/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\l "_Toc17109" </w:instrText>
      </w:r>
      <w:r>
        <w:rPr>
          <w:color w:val="auto"/>
        </w:rPr>
        <w:fldChar w:fldCharType="separate"/>
      </w:r>
      <w:r>
        <w:rPr>
          <w:color w:val="auto"/>
        </w:rPr>
        <w:t>修订历史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_Toc17109 \h </w:instrText>
      </w:r>
      <w:r>
        <w:rPr>
          <w:color w:val="auto"/>
        </w:rPr>
        <w:fldChar w:fldCharType="separate"/>
      </w:r>
      <w:r>
        <w:rPr>
          <w:color w:val="auto"/>
        </w:rPr>
        <w:t>3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5"/>
        <w:tabs>
          <w:tab w:val="right" w:leader="dot" w:pos="10347"/>
          <w:tab w:val="clear" w:pos="840"/>
          <w:tab w:val="clear" w:pos="1008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"_Toc31766" </w:instrText>
      </w:r>
      <w:r>
        <w:rPr>
          <w:color w:val="auto"/>
        </w:rPr>
        <w:fldChar w:fldCharType="separate"/>
      </w:r>
      <w:r>
        <w:rPr>
          <w:color w:val="auto"/>
        </w:rPr>
        <w:t>1 目的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_Toc31766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5"/>
        <w:tabs>
          <w:tab w:val="right" w:leader="dot" w:pos="10347"/>
          <w:tab w:val="clear" w:pos="840"/>
          <w:tab w:val="clear" w:pos="1008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"_Toc31538" </w:instrText>
      </w:r>
      <w:r>
        <w:rPr>
          <w:color w:val="auto"/>
        </w:rPr>
        <w:fldChar w:fldCharType="separate"/>
      </w:r>
      <w:r>
        <w:rPr>
          <w:color w:val="auto"/>
        </w:rPr>
        <w:t>2 范围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_Toc31538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5"/>
        <w:tabs>
          <w:tab w:val="right" w:leader="dot" w:pos="10347"/>
          <w:tab w:val="clear" w:pos="840"/>
          <w:tab w:val="clear" w:pos="1008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"_Toc11957" </w:instrText>
      </w:r>
      <w:r>
        <w:rPr>
          <w:color w:val="auto"/>
        </w:rPr>
        <w:fldChar w:fldCharType="separate"/>
      </w:r>
      <w:r>
        <w:rPr>
          <w:color w:val="auto"/>
        </w:rPr>
        <w:t>3 参考文件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_Toc11957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5"/>
        <w:tabs>
          <w:tab w:val="right" w:leader="dot" w:pos="10347"/>
          <w:tab w:val="clear" w:pos="840"/>
          <w:tab w:val="clear" w:pos="1008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"_Toc11607" </w:instrText>
      </w:r>
      <w:r>
        <w:rPr>
          <w:color w:val="auto"/>
        </w:rPr>
        <w:fldChar w:fldCharType="separate"/>
      </w:r>
      <w:r>
        <w:rPr>
          <w:color w:val="auto"/>
        </w:rPr>
        <w:t>4 职责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_Toc11607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5"/>
        <w:tabs>
          <w:tab w:val="right" w:leader="dot" w:pos="10347"/>
          <w:tab w:val="clear" w:pos="840"/>
          <w:tab w:val="clear" w:pos="1008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"_Toc8930" </w:instrText>
      </w:r>
      <w:r>
        <w:rPr>
          <w:color w:val="auto"/>
        </w:rPr>
        <w:fldChar w:fldCharType="separate"/>
      </w:r>
      <w:r>
        <w:rPr>
          <w:color w:val="auto"/>
        </w:rPr>
        <w:t>5 系统描述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_Toc8930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5"/>
        <w:tabs>
          <w:tab w:val="right" w:leader="dot" w:pos="10347"/>
          <w:tab w:val="clear" w:pos="840"/>
          <w:tab w:val="clear" w:pos="1008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"_Toc30494" </w:instrText>
      </w:r>
      <w:r>
        <w:rPr>
          <w:color w:val="auto"/>
        </w:rPr>
        <w:fldChar w:fldCharType="separate"/>
      </w:r>
      <w:r>
        <w:rPr>
          <w:color w:val="auto"/>
          <w:szCs w:val="21"/>
        </w:rPr>
        <w:t>6 安装要求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_Toc30494 \h </w:instrText>
      </w:r>
      <w:r>
        <w:rPr>
          <w:color w:val="auto"/>
        </w:rPr>
        <w:fldChar w:fldCharType="separate"/>
      </w:r>
      <w:r>
        <w:rPr>
          <w:color w:val="auto"/>
        </w:rPr>
        <w:t>5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5"/>
        <w:tabs>
          <w:tab w:val="right" w:leader="dot" w:pos="10347"/>
          <w:tab w:val="clear" w:pos="840"/>
          <w:tab w:val="clear" w:pos="1008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"_Toc64" </w:instrText>
      </w:r>
      <w:r>
        <w:rPr>
          <w:color w:val="auto"/>
        </w:rPr>
        <w:fldChar w:fldCharType="separate"/>
      </w:r>
      <w:r>
        <w:rPr>
          <w:color w:val="auto"/>
        </w:rPr>
        <w:t>7 运行要求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_Toc64 \h </w:instrText>
      </w:r>
      <w:r>
        <w:rPr>
          <w:color w:val="auto"/>
        </w:rPr>
        <w:fldChar w:fldCharType="separate"/>
      </w:r>
      <w:r>
        <w:rPr>
          <w:color w:val="auto"/>
        </w:rPr>
        <w:t>6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5"/>
        <w:tabs>
          <w:tab w:val="right" w:leader="dot" w:pos="10347"/>
          <w:tab w:val="clear" w:pos="840"/>
          <w:tab w:val="clear" w:pos="1008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"_Toc9740" </w:instrText>
      </w:r>
      <w:r>
        <w:rPr>
          <w:color w:val="auto"/>
        </w:rPr>
        <w:fldChar w:fldCharType="separate"/>
      </w:r>
      <w:r>
        <w:rPr>
          <w:color w:val="auto"/>
          <w:szCs w:val="21"/>
        </w:rPr>
        <w:t>8 电气、自动控制要求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_Toc9740 \h </w:instrText>
      </w:r>
      <w:r>
        <w:rPr>
          <w:color w:val="auto"/>
        </w:rPr>
        <w:fldChar w:fldCharType="separate"/>
      </w:r>
      <w:r>
        <w:rPr>
          <w:color w:val="auto"/>
        </w:rPr>
        <w:t>7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5"/>
        <w:tabs>
          <w:tab w:val="right" w:leader="dot" w:pos="10347"/>
          <w:tab w:val="clear" w:pos="840"/>
          <w:tab w:val="clear" w:pos="1008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"_Toc14596" </w:instrText>
      </w:r>
      <w:r>
        <w:rPr>
          <w:color w:val="auto"/>
        </w:rPr>
        <w:fldChar w:fldCharType="separate"/>
      </w:r>
      <w:r>
        <w:rPr>
          <w:color w:val="auto"/>
        </w:rPr>
        <w:t>9 安全要求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_Toc14596 \h </w:instrText>
      </w:r>
      <w:r>
        <w:rPr>
          <w:color w:val="auto"/>
        </w:rPr>
        <w:fldChar w:fldCharType="separate"/>
      </w:r>
      <w:r>
        <w:rPr>
          <w:color w:val="auto"/>
        </w:rPr>
        <w:t>7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5"/>
        <w:tabs>
          <w:tab w:val="right" w:leader="dot" w:pos="10347"/>
          <w:tab w:val="clear" w:pos="840"/>
          <w:tab w:val="clear" w:pos="1008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"_Toc23350" </w:instrText>
      </w:r>
      <w:r>
        <w:rPr>
          <w:color w:val="auto"/>
        </w:rPr>
        <w:fldChar w:fldCharType="separate"/>
      </w:r>
      <w:r>
        <w:rPr>
          <w:color w:val="auto"/>
        </w:rPr>
        <w:t>10 文件要求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_Toc23350 \h </w:instrText>
      </w:r>
      <w:r>
        <w:rPr>
          <w:color w:val="auto"/>
        </w:rPr>
        <w:fldChar w:fldCharType="separate"/>
      </w:r>
      <w:r>
        <w:rPr>
          <w:color w:val="auto"/>
        </w:rPr>
        <w:t>8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5"/>
        <w:tabs>
          <w:tab w:val="right" w:leader="dot" w:pos="10347"/>
          <w:tab w:val="clear" w:pos="840"/>
          <w:tab w:val="clear" w:pos="1008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"_Toc27327" </w:instrText>
      </w:r>
      <w:r>
        <w:rPr>
          <w:color w:val="auto"/>
        </w:rPr>
        <w:fldChar w:fldCharType="separate"/>
      </w:r>
      <w:r>
        <w:rPr>
          <w:color w:val="auto"/>
        </w:rPr>
        <w:t xml:space="preserve">11 </w:t>
      </w:r>
      <w:r>
        <w:rPr>
          <w:color w:val="auto"/>
          <w:szCs w:val="21"/>
        </w:rPr>
        <w:t>服务要求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_Toc27327 \h </w:instrText>
      </w:r>
      <w:r>
        <w:rPr>
          <w:color w:val="auto"/>
        </w:rPr>
        <w:fldChar w:fldCharType="separate"/>
      </w:r>
      <w:r>
        <w:rPr>
          <w:color w:val="auto"/>
        </w:rPr>
        <w:t>8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5"/>
        <w:tabs>
          <w:tab w:val="right" w:leader="dot" w:pos="10347"/>
          <w:tab w:val="clear" w:pos="840"/>
          <w:tab w:val="clear" w:pos="1008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"_Toc887" </w:instrText>
      </w:r>
      <w:r>
        <w:rPr>
          <w:color w:val="auto"/>
        </w:rPr>
        <w:fldChar w:fldCharType="separate"/>
      </w:r>
      <w:r>
        <w:rPr>
          <w:color w:val="auto"/>
          <w:szCs w:val="21"/>
        </w:rPr>
        <w:t>12 附件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_Toc887 \h </w:instrText>
      </w:r>
      <w:r>
        <w:rPr>
          <w:color w:val="auto"/>
        </w:rPr>
        <w:fldChar w:fldCharType="separate"/>
      </w:r>
      <w:r>
        <w:rPr>
          <w:color w:val="auto"/>
        </w:rPr>
        <w:t>9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5"/>
        <w:rPr>
          <w:b w:val="0"/>
          <w:bCs w:val="0"/>
          <w:caps w:val="0"/>
          <w:color w:val="auto"/>
          <w:szCs w:val="22"/>
        </w:rPr>
      </w:pPr>
      <w:r>
        <w:rPr>
          <w:color w:val="auto"/>
        </w:rPr>
        <w:fldChar w:fldCharType="end"/>
      </w:r>
    </w:p>
    <w:p>
      <w:pPr>
        <w:rPr>
          <w:color w:val="auto"/>
        </w:rPr>
      </w:pPr>
    </w:p>
    <w:p>
      <w:pPr>
        <w:rPr>
          <w:b/>
          <w:bCs/>
          <w:caps/>
          <w:color w:val="auto"/>
          <w:kern w:val="2"/>
          <w:szCs w:val="21"/>
          <w:lang w:eastAsia="zh-CN"/>
        </w:rPr>
      </w:pPr>
      <w:r>
        <w:rPr>
          <w:b/>
          <w:bCs/>
          <w:caps/>
          <w:color w:val="auto"/>
          <w:kern w:val="2"/>
          <w:szCs w:val="21"/>
          <w:lang w:eastAsia="zh-CN"/>
        </w:rPr>
        <w:br w:type="page"/>
      </w: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color w:val="auto"/>
        </w:rPr>
      </w:pPr>
      <w:bookmarkStart w:id="5" w:name="_Toc522107735"/>
      <w:bookmarkStart w:id="6" w:name="_Toc31766"/>
      <w:r>
        <w:rPr>
          <w:rFonts w:ascii="Times New Roman" w:hAnsi="Times New Roman"/>
          <w:b/>
          <w:color w:val="auto"/>
        </w:rPr>
        <w:t>目的</w:t>
      </w:r>
      <w:bookmarkEnd w:id="5"/>
      <w:bookmarkEnd w:id="6"/>
    </w:p>
    <w:p>
      <w:pPr>
        <w:pStyle w:val="42"/>
        <w:spacing w:before="0" w:line="360" w:lineRule="auto"/>
        <w:ind w:left="357"/>
        <w:jc w:val="left"/>
        <w:rPr>
          <w:color w:val="auto"/>
          <w:szCs w:val="21"/>
          <w:lang w:eastAsia="zh-CN"/>
        </w:rPr>
      </w:pPr>
      <w:bookmarkStart w:id="7" w:name="_Toc482370061"/>
      <w:bookmarkStart w:id="8" w:name="_Toc482360281"/>
      <w:bookmarkStart w:id="9" w:name="_Toc482370141"/>
      <w:bookmarkStart w:id="10" w:name="_Toc482359936"/>
      <w:bookmarkStart w:id="11" w:name="_Toc481702475"/>
      <w:bookmarkStart w:id="12" w:name="_Toc482369805"/>
      <w:bookmarkStart w:id="13" w:name="_Toc482625279"/>
      <w:bookmarkStart w:id="14" w:name="_Toc482370349"/>
      <w:bookmarkStart w:id="15" w:name="_Toc482370757"/>
      <w:r>
        <w:rPr>
          <w:color w:val="auto"/>
          <w:szCs w:val="21"/>
          <w:lang w:eastAsia="zh-CN"/>
        </w:rPr>
        <w:t>本文件的目的是描述武汉生物制品研究所有限责任公司</w:t>
      </w:r>
      <w:r>
        <w:rPr>
          <w:rFonts w:hint="eastAsia"/>
          <w:color w:val="auto"/>
          <w:szCs w:val="21"/>
          <w:lang w:eastAsia="zh-CN"/>
        </w:rPr>
        <w:t>封口机</w:t>
      </w:r>
      <w:r>
        <w:rPr>
          <w:color w:val="auto"/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2"/>
        <w:spacing w:before="0"/>
        <w:ind w:left="360"/>
        <w:rPr>
          <w:color w:val="auto"/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color w:val="auto"/>
        </w:rPr>
      </w:pPr>
      <w:bookmarkStart w:id="16" w:name="_Toc522107736"/>
      <w:bookmarkStart w:id="17" w:name="_Toc31538"/>
      <w:r>
        <w:rPr>
          <w:rFonts w:ascii="Times New Roman" w:hAnsi="Times New Roman"/>
          <w:b/>
          <w:color w:val="auto"/>
        </w:rPr>
        <w:t>范围</w:t>
      </w:r>
      <w:bookmarkEnd w:id="16"/>
      <w:bookmarkEnd w:id="17"/>
    </w:p>
    <w:p>
      <w:pPr>
        <w:pStyle w:val="42"/>
        <w:spacing w:before="0" w:line="360" w:lineRule="auto"/>
        <w:ind w:left="357"/>
        <w:jc w:val="left"/>
        <w:rPr>
          <w:color w:val="auto"/>
          <w:szCs w:val="21"/>
          <w:lang w:eastAsia="zh-CN"/>
        </w:rPr>
      </w:pPr>
      <w:r>
        <w:rPr>
          <w:color w:val="auto"/>
          <w:szCs w:val="21"/>
          <w:lang w:eastAsia="zh-CN"/>
        </w:rPr>
        <w:t>本URS适用于武汉生物制品研究所有限责任公司</w:t>
      </w:r>
      <w:r>
        <w:rPr>
          <w:rFonts w:hint="eastAsia"/>
          <w:color w:val="auto"/>
          <w:szCs w:val="21"/>
          <w:lang w:eastAsia="zh-CN"/>
        </w:rPr>
        <w:t>质量控制室封口机</w:t>
      </w:r>
      <w:r>
        <w:rPr>
          <w:color w:val="auto"/>
          <w:szCs w:val="21"/>
          <w:lang w:eastAsia="zh-CN"/>
        </w:rPr>
        <w:t>。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42"/>
        <w:spacing w:before="0" w:line="360" w:lineRule="auto"/>
        <w:ind w:left="357"/>
        <w:jc w:val="left"/>
        <w:rPr>
          <w:color w:val="auto"/>
          <w:szCs w:val="21"/>
          <w:lang w:eastAsia="zh-CN"/>
        </w:rPr>
      </w:pPr>
      <w:r>
        <w:rPr>
          <w:color w:val="auto"/>
          <w:szCs w:val="21"/>
          <w:lang w:eastAsia="zh-CN"/>
        </w:rPr>
        <w:t>本URS适用于武汉生物制品研究所有限责任公司</w:t>
      </w:r>
      <w:r>
        <w:rPr>
          <w:rFonts w:hint="eastAsia"/>
          <w:color w:val="auto"/>
          <w:szCs w:val="21"/>
          <w:lang w:eastAsia="zh-CN"/>
        </w:rPr>
        <w:t>轮状病毒疫苗室封口机</w:t>
      </w:r>
    </w:p>
    <w:p>
      <w:pPr>
        <w:pStyle w:val="42"/>
        <w:spacing w:before="0" w:line="360" w:lineRule="auto"/>
        <w:ind w:left="357"/>
        <w:jc w:val="left"/>
        <w:rPr>
          <w:color w:val="auto"/>
          <w:szCs w:val="21"/>
          <w:lang w:eastAsia="zh-CN"/>
        </w:rPr>
      </w:pPr>
      <w:r>
        <w:rPr>
          <w:color w:val="auto"/>
          <w:szCs w:val="21"/>
          <w:lang w:eastAsia="zh-CN"/>
        </w:rPr>
        <w:t>本URS适用于武汉生物制品研究所有限责任公司</w:t>
      </w:r>
      <w:r>
        <w:rPr>
          <w:rFonts w:hint="eastAsia"/>
          <w:color w:val="auto"/>
          <w:szCs w:val="21"/>
          <w:lang w:eastAsia="zh-CN"/>
        </w:rPr>
        <w:t>分包装室封口机</w:t>
      </w:r>
      <w:r>
        <w:rPr>
          <w:color w:val="auto"/>
          <w:szCs w:val="21"/>
          <w:lang w:eastAsia="zh-CN"/>
        </w:rPr>
        <w:t>。</w:t>
      </w:r>
    </w:p>
    <w:p>
      <w:pPr>
        <w:pStyle w:val="42"/>
        <w:spacing w:before="0" w:line="360" w:lineRule="auto"/>
        <w:ind w:left="357"/>
        <w:jc w:val="left"/>
        <w:rPr>
          <w:color w:val="auto"/>
          <w:szCs w:val="21"/>
          <w:lang w:eastAsia="zh-CN"/>
        </w:rPr>
      </w:pPr>
      <w:r>
        <w:rPr>
          <w:color w:val="auto"/>
          <w:szCs w:val="21"/>
          <w:lang w:eastAsia="zh-CN"/>
        </w:rPr>
        <w:t>本URS适用于武汉生物制品研究所有限责任公司</w:t>
      </w:r>
      <w:r>
        <w:rPr>
          <w:rFonts w:hint="eastAsia"/>
          <w:color w:val="auto"/>
          <w:szCs w:val="21"/>
          <w:lang w:eastAsia="zh-CN"/>
        </w:rPr>
        <w:t>乙脑疫苗室封口机</w:t>
      </w:r>
      <w:r>
        <w:rPr>
          <w:color w:val="auto"/>
          <w:szCs w:val="21"/>
          <w:lang w:eastAsia="zh-CN"/>
        </w:rPr>
        <w:t>。</w:t>
      </w:r>
    </w:p>
    <w:p>
      <w:pPr>
        <w:pStyle w:val="42"/>
        <w:spacing w:before="0" w:line="360" w:lineRule="auto"/>
        <w:ind w:left="357"/>
        <w:jc w:val="left"/>
        <w:rPr>
          <w:color w:val="auto"/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color w:val="auto"/>
        </w:rPr>
      </w:pPr>
      <w:bookmarkStart w:id="18" w:name="_Toc11957"/>
      <w:bookmarkStart w:id="19" w:name="_Toc522107737"/>
      <w:r>
        <w:rPr>
          <w:rFonts w:ascii="Times New Roman" w:hAnsi="Times New Roman"/>
          <w:b/>
          <w:color w:val="auto"/>
        </w:rPr>
        <w:t>参考文件</w:t>
      </w:r>
      <w:bookmarkEnd w:id="18"/>
      <w:bookmarkEnd w:id="19"/>
    </w:p>
    <w:p>
      <w:pPr>
        <w:pStyle w:val="42"/>
        <w:numPr>
          <w:ilvl w:val="0"/>
          <w:numId w:val="4"/>
        </w:numPr>
        <w:spacing w:before="0" w:line="360" w:lineRule="auto"/>
        <w:jc w:val="left"/>
        <w:rPr>
          <w:color w:val="auto"/>
          <w:szCs w:val="21"/>
          <w:lang w:eastAsia="zh-CN"/>
        </w:rPr>
      </w:pPr>
      <w:r>
        <w:rPr>
          <w:color w:val="auto"/>
          <w:szCs w:val="21"/>
          <w:lang w:eastAsia="zh-CN"/>
        </w:rPr>
        <w:t>GMP法规指南和SOP</w:t>
      </w:r>
    </w:p>
    <w:p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color w:val="auto"/>
          <w:szCs w:val="21"/>
          <w:lang w:eastAsia="zh-CN"/>
        </w:rPr>
      </w:pPr>
      <w:r>
        <w:rPr>
          <w:color w:val="auto"/>
          <w:szCs w:val="21"/>
          <w:lang w:eastAsia="zh-CN"/>
        </w:rPr>
        <w:t>SOP-06-12-0005 用户需求编写审批SOP</w:t>
      </w:r>
    </w:p>
    <w:p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color w:val="auto"/>
          <w:szCs w:val="21"/>
          <w:lang w:eastAsia="zh-CN"/>
        </w:rPr>
      </w:pPr>
      <w:r>
        <w:rPr>
          <w:rFonts w:hint="eastAsia"/>
          <w:color w:val="auto"/>
          <w:szCs w:val="21"/>
          <w:lang w:eastAsia="zh-CN"/>
        </w:rPr>
        <w:t>《药品生产质量管理规范》（现行版）</w:t>
      </w:r>
    </w:p>
    <w:p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color w:val="auto"/>
          <w:szCs w:val="21"/>
          <w:lang w:eastAsia="zh-CN"/>
        </w:rPr>
      </w:pPr>
      <w:r>
        <w:rPr>
          <w:rFonts w:hint="eastAsia"/>
          <w:color w:val="auto"/>
          <w:szCs w:val="21"/>
          <w:lang w:eastAsia="zh-CN"/>
        </w:rPr>
        <w:t>《药品</w:t>
      </w:r>
      <w:r>
        <w:rPr>
          <w:color w:val="auto"/>
          <w:szCs w:val="21"/>
          <w:lang w:eastAsia="zh-CN"/>
        </w:rPr>
        <w:t>GMP</w:t>
      </w:r>
      <w:r>
        <w:rPr>
          <w:rFonts w:hint="eastAsia"/>
          <w:color w:val="auto"/>
          <w:szCs w:val="21"/>
          <w:lang w:eastAsia="zh-CN"/>
        </w:rPr>
        <w:t>指南》无菌药品（现行版）</w:t>
      </w:r>
    </w:p>
    <w:p>
      <w:pPr>
        <w:pStyle w:val="42"/>
        <w:spacing w:before="0" w:line="360" w:lineRule="auto"/>
        <w:ind w:left="357"/>
        <w:jc w:val="left"/>
        <w:rPr>
          <w:color w:val="auto"/>
          <w:szCs w:val="21"/>
          <w:lang w:eastAsia="zh-CN"/>
        </w:rPr>
      </w:pPr>
      <w:r>
        <w:rPr>
          <w:rFonts w:hint="eastAsia"/>
          <w:color w:val="auto"/>
          <w:szCs w:val="21"/>
          <w:lang w:eastAsia="zh-CN"/>
        </w:rPr>
        <w:t>3.2 安全及环保法规指南</w:t>
      </w:r>
    </w:p>
    <w:p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color w:val="auto"/>
          <w:szCs w:val="21"/>
          <w:lang w:eastAsia="zh-CN"/>
        </w:rPr>
      </w:pPr>
      <w:r>
        <w:rPr>
          <w:rFonts w:hint="eastAsia"/>
          <w:color w:val="auto"/>
          <w:szCs w:val="21"/>
          <w:lang w:eastAsia="zh-CN"/>
        </w:rPr>
        <w:t>电气安全应符合GB4793.1和GB4793.4的要求。</w:t>
      </w:r>
    </w:p>
    <w:p>
      <w:pPr>
        <w:pStyle w:val="42"/>
        <w:spacing w:before="0" w:line="360" w:lineRule="auto"/>
        <w:ind w:left="357"/>
        <w:jc w:val="left"/>
        <w:rPr>
          <w:color w:val="auto"/>
          <w:szCs w:val="21"/>
          <w:lang w:eastAsia="zh-CN"/>
        </w:rPr>
      </w:pPr>
      <w:bookmarkStart w:id="49" w:name="_GoBack"/>
      <w:bookmarkEnd w:id="49"/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color w:val="auto"/>
        </w:rPr>
      </w:pPr>
      <w:bookmarkStart w:id="20" w:name="_Toc8930"/>
      <w:bookmarkStart w:id="21" w:name="_Toc522107739"/>
      <w:r>
        <w:rPr>
          <w:rFonts w:ascii="Times New Roman" w:hAnsi="Times New Roman"/>
          <w:b/>
          <w:color w:val="auto"/>
        </w:rPr>
        <w:t>系统描述</w:t>
      </w:r>
      <w:bookmarkEnd w:id="20"/>
      <w:bookmarkEnd w:id="21"/>
    </w:p>
    <w:p>
      <w:pPr>
        <w:pStyle w:val="7"/>
        <w:spacing w:line="360" w:lineRule="auto"/>
        <w:ind w:left="283" w:leftChars="135"/>
        <w:rPr>
          <w:rFonts w:ascii="宋体" w:hAnsi="宋体" w:cs="Arial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为了更好保障物料取样后封口效果，需要在原材料取样间内购置2台封口机，用于密封取样后的物料。</w:t>
      </w:r>
    </w:p>
    <w:p>
      <w:pPr>
        <w:pStyle w:val="7"/>
        <w:spacing w:line="360" w:lineRule="auto"/>
        <w:ind w:left="283" w:leftChars="135"/>
        <w:rPr>
          <w:rFonts w:ascii="宋体" w:hAnsi="宋体" w:cs="Arial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在口服六价重配轮状病毒活疫苗（Vero细胞）生产的准备过程中，使用2台灭菌袋封口机对配套灭菌袋进行封口，可</w:t>
      </w:r>
      <w:r>
        <w:rPr>
          <w:rFonts w:ascii="宋体" w:hAnsi="宋体" w:cs="Arial"/>
          <w:color w:val="auto"/>
          <w:sz w:val="21"/>
          <w:szCs w:val="21"/>
          <w:lang w:val="en-US" w:eastAsia="zh-CN"/>
        </w:rPr>
        <w:t>简单、快速的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实现大量管道的包装准备，提高准备效率，延长物品灭菌后储存时间</w:t>
      </w:r>
      <w:r>
        <w:rPr>
          <w:rFonts w:ascii="宋体" w:hAnsi="宋体" w:cs="Arial"/>
          <w:color w:val="auto"/>
          <w:sz w:val="21"/>
          <w:szCs w:val="21"/>
          <w:lang w:val="en-US" w:eastAsia="zh-CN"/>
        </w:rPr>
        <w:t>。</w:t>
      </w:r>
    </w:p>
    <w:p>
      <w:pPr>
        <w:pStyle w:val="7"/>
        <w:spacing w:line="360" w:lineRule="auto"/>
        <w:ind w:left="283" w:leftChars="135"/>
        <w:rPr>
          <w:rFonts w:ascii="宋体" w:hAnsi="宋体" w:cs="Arial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为了更好保障分装车间无菌物料在转运过程中不被污染，需要购置2台封口机，用于洁净服、灌装器具和分装内包材等物料的封口。</w:t>
      </w:r>
    </w:p>
    <w:p>
      <w:pPr>
        <w:pStyle w:val="7"/>
        <w:spacing w:line="360" w:lineRule="auto"/>
        <w:ind w:left="283" w:leftChars="135"/>
        <w:rPr>
          <w:rFonts w:ascii="宋体" w:hAnsi="宋体" w:cs="Arial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在乙型脑炎减毒活疫苗生产的准备过程中，使用1台灭菌袋封口机对配套灭菌袋进行封口，可</w:t>
      </w:r>
      <w:r>
        <w:rPr>
          <w:rFonts w:ascii="宋体" w:hAnsi="宋体" w:cs="Arial"/>
          <w:color w:val="auto"/>
          <w:sz w:val="21"/>
          <w:szCs w:val="21"/>
          <w:lang w:val="en-US" w:eastAsia="zh-CN"/>
        </w:rPr>
        <w:t>简单、快速的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实现大量管道的包装准备，提高准备效率，延长物品灭菌后储存时间</w:t>
      </w:r>
      <w:r>
        <w:rPr>
          <w:rFonts w:ascii="宋体" w:hAnsi="宋体" w:cs="Arial"/>
          <w:color w:val="auto"/>
          <w:sz w:val="21"/>
          <w:szCs w:val="21"/>
          <w:lang w:val="en-US" w:eastAsia="zh-CN"/>
        </w:rPr>
        <w:t>。</w:t>
      </w:r>
    </w:p>
    <w:p>
      <w:pPr>
        <w:pStyle w:val="7"/>
        <w:spacing w:line="360" w:lineRule="auto"/>
        <w:ind w:left="283" w:leftChars="135" w:firstLine="0" w:firstLineChars="0"/>
        <w:rPr>
          <w:rFonts w:ascii="宋体" w:hAnsi="宋体"/>
          <w:color w:val="auto"/>
          <w:sz w:val="21"/>
          <w:szCs w:val="21"/>
          <w:lang w:val="en-US" w:eastAsia="zh-CN"/>
        </w:rPr>
      </w:pPr>
      <w:r>
        <w:rPr>
          <w:rFonts w:hint="eastAsia" w:ascii="Arial" w:hAnsi="Arial" w:cs="Arial"/>
          <w:color w:val="auto"/>
          <w:sz w:val="21"/>
          <w:szCs w:val="24"/>
          <w:lang w:val="it-IT" w:eastAsia="zh-CN"/>
        </w:rPr>
        <w:t>为了更好保障</w:t>
      </w:r>
      <w:r>
        <w:rPr>
          <w:rFonts w:hint="eastAsia" w:ascii="Arial" w:hAnsi="Arial" w:cs="Arial"/>
          <w:color w:val="auto"/>
          <w:sz w:val="21"/>
          <w:szCs w:val="24"/>
          <w:lang w:val="en-US" w:eastAsia="zh-CN"/>
        </w:rPr>
        <w:t>流感</w:t>
      </w:r>
      <w:r>
        <w:rPr>
          <w:rFonts w:hint="eastAsia" w:ascii="Arial" w:hAnsi="Arial" w:cs="Arial"/>
          <w:color w:val="auto"/>
          <w:sz w:val="21"/>
          <w:szCs w:val="24"/>
          <w:lang w:val="it-IT" w:eastAsia="zh-CN"/>
        </w:rPr>
        <w:t>车间无菌转运的过程，需要在</w:t>
      </w:r>
      <w:r>
        <w:rPr>
          <w:rFonts w:hint="eastAsia" w:ascii="Arial" w:hAnsi="Arial" w:cs="Arial"/>
          <w:color w:val="auto"/>
          <w:sz w:val="21"/>
          <w:szCs w:val="24"/>
          <w:lang w:val="en-US" w:eastAsia="zh-CN"/>
        </w:rPr>
        <w:t>疫苗楼流感病毒疫苗车间</w:t>
      </w:r>
      <w:r>
        <w:rPr>
          <w:rFonts w:hint="eastAsia" w:ascii="Arial" w:hAnsi="Arial" w:cs="Arial"/>
          <w:color w:val="auto"/>
          <w:sz w:val="21"/>
          <w:szCs w:val="24"/>
          <w:lang w:val="it-IT" w:eastAsia="zh-CN"/>
        </w:rPr>
        <w:t>内购置1台封口机，用于转运</w:t>
      </w:r>
      <w:r>
        <w:rPr>
          <w:rFonts w:hint="eastAsia" w:ascii="Arial" w:hAnsi="Arial" w:cs="Arial"/>
          <w:color w:val="auto"/>
          <w:sz w:val="21"/>
          <w:szCs w:val="24"/>
          <w:lang w:val="en-US" w:eastAsia="zh-CN"/>
        </w:rPr>
        <w:t>原液混合液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。</w:t>
      </w:r>
      <w:r>
        <w:rPr>
          <w:rFonts w:hint="eastAsia" w:ascii="Arial" w:hAnsi="Arial" w:cs="Arial"/>
          <w:color w:val="auto"/>
          <w:sz w:val="21"/>
          <w:szCs w:val="24"/>
          <w:lang w:val="it-IT" w:eastAsia="zh-CN"/>
        </w:rPr>
        <w:t>需要</w:t>
      </w:r>
      <w:r>
        <w:rPr>
          <w:rFonts w:hint="eastAsia" w:ascii="Arial" w:hAnsi="Arial" w:cs="Arial"/>
          <w:color w:val="auto"/>
          <w:sz w:val="21"/>
          <w:szCs w:val="24"/>
          <w:lang w:val="en-US" w:eastAsia="zh-CN"/>
        </w:rPr>
        <w:t>在流感疫苗楼流感疫苗车间</w:t>
      </w:r>
      <w:r>
        <w:rPr>
          <w:rFonts w:hint="eastAsia" w:ascii="Arial" w:hAnsi="Arial" w:cs="Arial"/>
          <w:color w:val="auto"/>
          <w:sz w:val="21"/>
          <w:szCs w:val="24"/>
          <w:lang w:val="it-IT" w:eastAsia="zh-CN"/>
        </w:rPr>
        <w:t>购置</w:t>
      </w:r>
      <w:r>
        <w:rPr>
          <w:rFonts w:hint="eastAsia" w:ascii="Arial" w:hAnsi="Arial" w:cs="Arial"/>
          <w:color w:val="auto"/>
          <w:sz w:val="21"/>
          <w:szCs w:val="24"/>
          <w:lang w:val="en-US" w:eastAsia="zh-CN"/>
        </w:rPr>
        <w:t>8</w:t>
      </w:r>
      <w:r>
        <w:rPr>
          <w:rFonts w:hint="eastAsia" w:ascii="Arial" w:hAnsi="Arial" w:cs="Arial"/>
          <w:color w:val="auto"/>
          <w:sz w:val="21"/>
          <w:szCs w:val="24"/>
          <w:lang w:val="it-IT" w:eastAsia="zh-CN"/>
        </w:rPr>
        <w:t>台封口机，用于洁净服、</w:t>
      </w:r>
      <w:r>
        <w:rPr>
          <w:rFonts w:hint="eastAsia" w:ascii="Arial" w:hAnsi="Arial" w:cs="Arial"/>
          <w:color w:val="auto"/>
          <w:sz w:val="21"/>
          <w:szCs w:val="24"/>
          <w:lang w:val="en-US" w:eastAsia="zh-CN"/>
        </w:rPr>
        <w:t>生产</w:t>
      </w:r>
      <w:r>
        <w:rPr>
          <w:rFonts w:hint="eastAsia" w:ascii="Arial" w:hAnsi="Arial" w:cs="Arial"/>
          <w:color w:val="auto"/>
          <w:sz w:val="21"/>
          <w:szCs w:val="24"/>
          <w:lang w:val="it-IT" w:eastAsia="zh-CN"/>
        </w:rPr>
        <w:t>器具</w:t>
      </w:r>
      <w:r>
        <w:rPr>
          <w:rFonts w:hint="eastAsia" w:ascii="Arial" w:hAnsi="Arial" w:cs="Arial"/>
          <w:color w:val="auto"/>
          <w:sz w:val="21"/>
          <w:szCs w:val="24"/>
          <w:lang w:val="en-US" w:eastAsia="zh-CN"/>
        </w:rPr>
        <w:t>等包装的呼吸袋封口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。</w:t>
      </w: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color w:val="auto"/>
          <w:szCs w:val="21"/>
        </w:rPr>
      </w:pPr>
      <w:bookmarkStart w:id="22" w:name="_Toc30494"/>
      <w:r>
        <w:rPr>
          <w:rFonts w:ascii="Times New Roman" w:hAnsi="Times New Roman"/>
          <w:b/>
          <w:color w:val="auto"/>
          <w:szCs w:val="21"/>
        </w:rPr>
        <w:t>安装要求</w:t>
      </w:r>
      <w:bookmarkEnd w:id="22"/>
    </w:p>
    <w:p>
      <w:pPr>
        <w:pStyle w:val="32"/>
        <w:spacing w:after="158" w:afterLines="50"/>
        <w:ind w:left="425" w:firstLine="0" w:firstLineChars="0"/>
        <w:rPr>
          <w:rFonts w:ascii="Times New Roman" w:hAnsi="Times New Roman"/>
          <w:color w:val="auto"/>
          <w:szCs w:val="21"/>
        </w:rPr>
      </w:pPr>
    </w:p>
    <w:tbl>
      <w:tblPr>
        <w:tblStyle w:val="20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7725"/>
        <w:gridCol w:w="38"/>
        <w:gridCol w:w="13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bookmarkStart w:id="23" w:name="OLE_LINK2"/>
            <w:bookmarkStart w:id="24" w:name="OLE_LINK1"/>
            <w:r>
              <w:rPr>
                <w:b/>
                <w:color w:val="auto"/>
                <w:szCs w:val="21"/>
              </w:rPr>
              <w:t>编号</w:t>
            </w:r>
          </w:p>
        </w:tc>
        <w:tc>
          <w:tcPr>
            <w:tcW w:w="77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color w:val="auto"/>
                <w:szCs w:val="21"/>
                <w:lang w:eastAsia="zh-CN"/>
              </w:rPr>
            </w:pPr>
            <w:r>
              <w:rPr>
                <w:b/>
                <w:color w:val="auto"/>
                <w:szCs w:val="21"/>
                <w:lang w:eastAsia="zh-CN"/>
              </w:rPr>
              <w:t>需求</w:t>
            </w:r>
          </w:p>
        </w:tc>
        <w:tc>
          <w:tcPr>
            <w:tcW w:w="1524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b/>
                <w:color w:val="auto"/>
                <w:szCs w:val="21"/>
                <w:lang w:eastAsia="zh-CN"/>
              </w:rPr>
            </w:pPr>
            <w:r>
              <w:rPr>
                <w:b/>
                <w:color w:val="auto"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249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auto"/>
                <w:szCs w:val="24"/>
                <w:lang w:val="it-IT" w:eastAsia="zh-CN"/>
              </w:rPr>
            </w:pPr>
            <w:r>
              <w:rPr>
                <w:rFonts w:hint="eastAsia" w:ascii="Arial" w:hAnsi="Arial" w:cs="Arial"/>
                <w:color w:val="auto"/>
                <w:szCs w:val="24"/>
                <w:lang w:val="it-IT" w:eastAsia="zh-CN"/>
              </w:rPr>
              <w:t>安装在</w:t>
            </w:r>
            <w:r>
              <w:rPr>
                <w:rFonts w:hint="eastAsia" w:ascii="Arial" w:hAnsi="Arial" w:cs="Arial"/>
                <w:color w:val="auto"/>
                <w:szCs w:val="24"/>
                <w:lang w:val="en-US" w:eastAsia="zh-CN"/>
              </w:rPr>
              <w:t>质量控制室原材料取样间</w:t>
            </w:r>
            <w:r>
              <w:rPr>
                <w:rFonts w:hint="eastAsia" w:ascii="Arial" w:hAnsi="Arial" w:cs="Arial"/>
                <w:color w:val="auto"/>
                <w:szCs w:val="24"/>
                <w:lang w:val="it-IT" w:eastAsia="zh-CN"/>
              </w:rPr>
              <w:t>内</w:t>
            </w:r>
          </w:p>
          <w:p>
            <w:pPr>
              <w:spacing w:line="276" w:lineRule="auto"/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轮状病毒疫苗楼原液车间仪器室1（2</w:t>
            </w:r>
            <w:r>
              <w:rPr>
                <w:color w:val="auto"/>
                <w:szCs w:val="21"/>
                <w:lang w:eastAsia="zh-CN"/>
              </w:rPr>
              <w:t>062156</w:t>
            </w:r>
            <w:r>
              <w:rPr>
                <w:rFonts w:hint="eastAsia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和</w:t>
            </w:r>
            <w:r>
              <w:rPr>
                <w:rFonts w:hint="eastAsia"/>
                <w:color w:val="auto"/>
                <w:szCs w:val="21"/>
                <w:lang w:eastAsia="zh-CN"/>
              </w:rPr>
              <w:t>仪器室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Cs w:val="21"/>
                <w:lang w:eastAsia="zh-CN"/>
              </w:rPr>
              <w:t>（2</w:t>
            </w:r>
            <w:r>
              <w:rPr>
                <w:color w:val="auto"/>
                <w:szCs w:val="21"/>
                <w:lang w:eastAsia="zh-CN"/>
              </w:rPr>
              <w:t>06215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auto"/>
                <w:szCs w:val="21"/>
                <w:lang w:eastAsia="zh-CN"/>
              </w:rPr>
              <w:t>）</w:t>
            </w:r>
          </w:p>
          <w:p>
            <w:pPr>
              <w:spacing w:line="276" w:lineRule="auto"/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分包装室联合疫苗楼清洗灭菌间内</w:t>
            </w:r>
          </w:p>
          <w:p>
            <w:pPr>
              <w:spacing w:line="276" w:lineRule="auto"/>
              <w:jc w:val="both"/>
              <w:rPr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乙型脑炎减毒活疫苗车间精洗准备间内</w:t>
            </w:r>
          </w:p>
          <w:p>
            <w:pPr>
              <w:spacing w:line="276" w:lineRule="auto"/>
              <w:jc w:val="both"/>
              <w:rPr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流感疫苗楼流感疫苗车间准备间及整衣间内（8台）</w:t>
            </w:r>
          </w:p>
          <w:p>
            <w:pPr>
              <w:spacing w:line="276" w:lineRule="auto"/>
              <w:jc w:val="both"/>
              <w:rPr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疫苗楼流感病毒疫苗车间原液制备间（1台）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rPr>
                <w:i/>
                <w:color w:val="auto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Cs w:val="24"/>
                <w:lang w:val="it-IT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249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外形尺寸适宜，不超过9</w:t>
            </w:r>
            <w:r>
              <w:rPr>
                <w:rFonts w:ascii="宋体" w:hAnsi="宋体"/>
                <w:color w:val="auto"/>
                <w:szCs w:val="21"/>
                <w:lang w:eastAsia="zh-CN"/>
              </w:rPr>
              <w:t>00mm×400mm×300mm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（长×宽×高）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Cs w:val="24"/>
                <w:lang w:val="it-IT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Cs w:val="24"/>
                <w:lang w:val="it-IT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249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FFFFFF" w:themeFill="background1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63" w:type="dxa"/>
            <w:gridSpan w:val="2"/>
            <w:shd w:val="clear" w:color="auto" w:fill="FFFFFF" w:themeFill="background1"/>
            <w:vAlign w:val="center"/>
          </w:tcPr>
          <w:p>
            <w:pPr>
              <w:spacing w:line="276" w:lineRule="auto"/>
              <w:jc w:val="both"/>
              <w:rPr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100kg</w:t>
            </w:r>
          </w:p>
        </w:tc>
        <w:tc>
          <w:tcPr>
            <w:tcW w:w="1486" w:type="dxa"/>
            <w:gridSpan w:val="2"/>
            <w:shd w:val="clear" w:color="auto" w:fill="FFFFFF" w:themeFill="background1"/>
            <w:vAlign w:val="center"/>
          </w:tcPr>
          <w:p>
            <w:pPr>
              <w:spacing w:line="276" w:lineRule="auto"/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Cs w:val="24"/>
                <w:lang w:val="it-IT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249" w:type="dxa"/>
            <w:gridSpan w:val="4"/>
            <w:shd w:val="clear" w:color="auto" w:fill="D9D9D9"/>
            <w:vAlign w:val="center"/>
          </w:tcPr>
          <w:p>
            <w:pPr>
              <w:spacing w:line="276" w:lineRule="auto"/>
              <w:jc w:val="both"/>
              <w:rPr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FFFFFF" w:themeFill="background1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76" w:type="dxa"/>
            <w:gridSpan w:val="3"/>
            <w:shd w:val="clear" w:color="auto" w:fill="FFFFFF" w:themeFill="background1"/>
            <w:vAlign w:val="center"/>
          </w:tcPr>
          <w:p>
            <w:pPr>
              <w:spacing w:line="276" w:lineRule="auto"/>
              <w:jc w:val="both"/>
              <w:rPr>
                <w:rFonts w:asciiTheme="majorEastAsia" w:hAnsiTheme="majorEastAsia" w:eastAsiaTheme="majorEastAsia" w:cs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lang w:val="en-US" w:eastAsia="zh-CN"/>
              </w:rPr>
              <w:t>N/A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both"/>
              <w:rPr>
                <w:rFonts w:asciiTheme="majorEastAsia" w:hAnsiTheme="majorEastAsia" w:eastAsiaTheme="majorEastAsia" w:cs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4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249" w:type="dxa"/>
            <w:gridSpan w:val="4"/>
            <w:shd w:val="clear" w:color="auto" w:fill="D9D9D9"/>
            <w:vAlign w:val="center"/>
          </w:tcPr>
          <w:p>
            <w:pPr>
              <w:spacing w:line="276" w:lineRule="auto"/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Cs w:val="24"/>
                <w:lang w:val="it-IT" w:eastAsia="zh-CN"/>
              </w:rPr>
              <w:t>工作环境温度：能适应</w:t>
            </w:r>
            <w:r>
              <w:rPr>
                <w:rFonts w:cs="Arial" w:asciiTheme="minorEastAsia" w:hAnsiTheme="minorEastAsia" w:eastAsiaTheme="minorEastAsia"/>
                <w:color w:val="auto"/>
                <w:szCs w:val="24"/>
                <w:lang w:val="it-IT" w:eastAsia="zh-CN"/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auto"/>
                <w:szCs w:val="24"/>
                <w:lang w:val="it-IT" w:eastAsia="zh-CN"/>
              </w:rPr>
              <w:t>℃～</w:t>
            </w:r>
            <w:r>
              <w:rPr>
                <w:rFonts w:cs="Arial" w:asciiTheme="minorEastAsia" w:hAnsiTheme="minorEastAsia" w:eastAsiaTheme="minorEastAsia"/>
                <w:color w:val="auto"/>
                <w:szCs w:val="24"/>
                <w:lang w:val="it-IT" w:eastAsia="zh-CN"/>
              </w:rPr>
              <w:t>40</w:t>
            </w:r>
            <w:r>
              <w:rPr>
                <w:rFonts w:hint="eastAsia" w:cs="Arial" w:asciiTheme="minorEastAsia" w:hAnsiTheme="minorEastAsia" w:eastAsiaTheme="minorEastAsia"/>
                <w:color w:val="auto"/>
                <w:szCs w:val="24"/>
                <w:lang w:val="it-IT" w:eastAsia="zh-CN"/>
              </w:rPr>
              <w:t>℃环境。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Cs w:val="24"/>
                <w:lang w:val="it-IT" w:eastAsia="zh-CN"/>
              </w:rPr>
              <w:t>工作环境湿度：至少包括</w:t>
            </w:r>
            <w:r>
              <w:rPr>
                <w:rFonts w:cs="Arial" w:asciiTheme="minorEastAsia" w:hAnsiTheme="minorEastAsia" w:eastAsiaTheme="minorEastAsia"/>
                <w:color w:val="auto"/>
                <w:szCs w:val="24"/>
                <w:lang w:val="it-IT" w:eastAsia="zh-CN"/>
              </w:rPr>
              <w:t>45%</w:t>
            </w:r>
            <w:r>
              <w:rPr>
                <w:rFonts w:hint="eastAsia" w:cs="Arial" w:asciiTheme="minorEastAsia" w:hAnsiTheme="minorEastAsia" w:eastAsiaTheme="minorEastAsia"/>
                <w:color w:val="auto"/>
                <w:szCs w:val="24"/>
                <w:lang w:val="it-IT" w:eastAsia="zh-CN"/>
              </w:rPr>
              <w:t>～8</w:t>
            </w:r>
            <w:r>
              <w:rPr>
                <w:rFonts w:cs="Arial" w:asciiTheme="minorEastAsia" w:hAnsiTheme="minorEastAsia" w:eastAsiaTheme="minorEastAsia"/>
                <w:color w:val="auto"/>
                <w:szCs w:val="24"/>
                <w:lang w:val="it-IT" w:eastAsia="zh-CN"/>
              </w:rPr>
              <w:t>5%</w:t>
            </w:r>
            <w:r>
              <w:rPr>
                <w:rFonts w:hint="eastAsia" w:cs="Arial" w:asciiTheme="minorEastAsia" w:hAnsiTheme="minorEastAsia" w:eastAsiaTheme="minorEastAsia"/>
                <w:color w:val="auto"/>
                <w:szCs w:val="24"/>
                <w:lang w:val="it-IT" w:eastAsia="zh-CN"/>
              </w:rPr>
              <w:t>。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>
            <w:pPr>
              <w:tabs>
                <w:tab w:val="left" w:pos="540"/>
                <w:tab w:val="left" w:pos="720"/>
              </w:tabs>
              <w:spacing w:line="276" w:lineRule="auto"/>
              <w:rPr>
                <w:rFonts w:ascii="Arial" w:hAnsi="Arial" w:cs="Arial"/>
                <w:color w:val="auto"/>
                <w:szCs w:val="24"/>
                <w:lang w:val="it-IT" w:eastAsia="zh-CN"/>
              </w:rPr>
            </w:pPr>
            <w:r>
              <w:rPr>
                <w:rFonts w:hint="eastAsia" w:hAnsi="宋体"/>
                <w:color w:val="auto"/>
                <w:szCs w:val="21"/>
                <w:lang w:eastAsia="zh-CN"/>
              </w:rPr>
              <w:t>设备可在0~35</w:t>
            </w:r>
            <w:r>
              <w:rPr>
                <w:rFonts w:hAnsi="宋体"/>
                <w:color w:val="auto"/>
                <w:szCs w:val="21"/>
                <w:lang w:eastAsia="zh-CN"/>
              </w:rPr>
              <w:t>℃、相对湿度≤</w:t>
            </w:r>
            <w:r>
              <w:rPr>
                <w:rFonts w:hint="eastAsia" w:hAnsi="宋体"/>
                <w:color w:val="auto"/>
                <w:szCs w:val="21"/>
                <w:lang w:eastAsia="zh-CN"/>
              </w:rPr>
              <w:t>80%环境下，持续运行。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249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auto"/>
                <w:lang w:eastAsia="zh-CN"/>
              </w:rPr>
            </w:pPr>
            <w:r>
              <w:rPr>
                <w:rFonts w:hint="eastAsia"/>
                <w:bCs/>
                <w:color w:val="auto"/>
                <w:lang w:eastAsia="zh-CN"/>
              </w:rPr>
              <w:t>交流电电源：</w:t>
            </w:r>
            <w:r>
              <w:rPr>
                <w:bCs/>
                <w:color w:val="auto"/>
                <w:lang w:eastAsia="zh-CN"/>
              </w:rPr>
              <w:t>220V</w:t>
            </w:r>
            <w:r>
              <w:rPr>
                <w:rFonts w:hint="eastAsia"/>
                <w:bCs/>
                <w:color w:val="auto"/>
                <w:lang w:eastAsia="zh-CN"/>
              </w:rPr>
              <w:t>±</w:t>
            </w:r>
            <w:r>
              <w:rPr>
                <w:bCs/>
                <w:color w:val="auto"/>
                <w:lang w:eastAsia="zh-CN"/>
              </w:rPr>
              <w:t>10%</w:t>
            </w:r>
            <w:r>
              <w:rPr>
                <w:rFonts w:hint="eastAsia"/>
                <w:bCs/>
                <w:color w:val="auto"/>
                <w:lang w:eastAsia="zh-CN"/>
              </w:rPr>
              <w:t>，</w:t>
            </w:r>
            <w:r>
              <w:rPr>
                <w:bCs/>
                <w:color w:val="auto"/>
                <w:lang w:eastAsia="zh-CN"/>
              </w:rPr>
              <w:t>50</w:t>
            </w:r>
            <w:r>
              <w:rPr>
                <w:rFonts w:hint="eastAsia"/>
                <w:bCs/>
                <w:color w:val="auto"/>
                <w:lang w:eastAsia="zh-CN"/>
              </w:rPr>
              <w:t>±</w:t>
            </w:r>
            <w:r>
              <w:rPr>
                <w:bCs/>
                <w:color w:val="auto"/>
                <w:lang w:eastAsia="zh-CN"/>
              </w:rPr>
              <w:t>1HZ</w:t>
            </w:r>
            <w:r>
              <w:rPr>
                <w:rFonts w:hint="eastAsia"/>
                <w:bCs/>
                <w:color w:val="auto"/>
                <w:lang w:eastAsia="zh-CN"/>
              </w:rPr>
              <w:t>。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249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rFonts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it-IT" w:eastAsia="zh-CN"/>
              </w:rPr>
              <w:t>机器外壳采用304不锈钢材料，喷砂处理，耐受酒精，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VHP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it-IT" w:eastAsia="zh-CN"/>
              </w:rPr>
              <w:t>等消毒剂擦试灭菌。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rFonts w:cs="Arial" w:asciiTheme="minorEastAsia" w:hAnsiTheme="minorEastAsia" w:eastAsiaTheme="minorEastAsia"/>
                <w:color w:val="auto"/>
                <w:sz w:val="21"/>
                <w:szCs w:val="21"/>
                <w:lang w:val="it-IT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表面光滑无死角，便于清洁维护。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rFonts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15"/>
                <w:lang w:eastAsia="zh-CN"/>
              </w:rPr>
              <w:t>设备主机体积小，重量轻，便于挪动、摆放</w:t>
            </w:r>
            <w:r>
              <w:rPr>
                <w:rFonts w:ascii="Arial" w:hAnsi="Arial" w:cs="Arial"/>
                <w:color w:val="auto"/>
                <w:sz w:val="22"/>
                <w:szCs w:val="15"/>
                <w:lang w:eastAsia="zh-CN"/>
              </w:rPr>
              <w:t>。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bookmarkEnd w:id="23"/>
      <w:bookmarkEnd w:id="24"/>
    </w:tbl>
    <w:p>
      <w:pPr>
        <w:pStyle w:val="32"/>
        <w:spacing w:after="158" w:afterLines="50"/>
        <w:ind w:firstLine="0" w:firstLineChars="0"/>
        <w:rPr>
          <w:rFonts w:ascii="Times New Roman" w:hAnsi="Times New Roman"/>
          <w:color w:val="auto"/>
          <w:szCs w:val="21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color w:val="auto"/>
        </w:rPr>
      </w:pPr>
      <w:bookmarkStart w:id="25" w:name="_Toc64"/>
      <w:bookmarkStart w:id="26" w:name="_Toc522107740"/>
      <w:r>
        <w:rPr>
          <w:rFonts w:ascii="Times New Roman" w:hAnsi="Times New Roman"/>
          <w:b/>
          <w:color w:val="auto"/>
        </w:rPr>
        <w:t>运行要求</w:t>
      </w:r>
      <w:bookmarkEnd w:id="25"/>
      <w:bookmarkEnd w:id="26"/>
    </w:p>
    <w:tbl>
      <w:tblPr>
        <w:tblStyle w:val="20"/>
        <w:tblW w:w="10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7571"/>
        <w:gridCol w:w="22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40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编号</w:t>
            </w:r>
          </w:p>
        </w:tc>
        <w:tc>
          <w:tcPr>
            <w:tcW w:w="759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b/>
                <w:color w:val="auto"/>
                <w:szCs w:val="21"/>
                <w:lang w:eastAsia="zh-CN"/>
              </w:rPr>
            </w:pPr>
            <w:r>
              <w:rPr>
                <w:b/>
                <w:color w:val="auto"/>
                <w:szCs w:val="21"/>
                <w:lang w:eastAsia="zh-CN"/>
              </w:rPr>
              <w:t>需求</w:t>
            </w:r>
          </w:p>
        </w:tc>
        <w:tc>
          <w:tcPr>
            <w:tcW w:w="1479" w:type="dxa"/>
            <w:shd w:val="clear" w:color="auto" w:fill="D9D9D9"/>
            <w:vAlign w:val="center"/>
          </w:tcPr>
          <w:p>
            <w:pPr>
              <w:jc w:val="center"/>
              <w:rPr>
                <w:b/>
                <w:color w:val="auto"/>
                <w:szCs w:val="21"/>
                <w:lang w:eastAsia="zh-CN"/>
              </w:rPr>
            </w:pPr>
            <w:r>
              <w:rPr>
                <w:b/>
                <w:color w:val="auto"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072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571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Theme="majorEastAsia" w:hAnsiTheme="majorEastAsia" w:eastAsiaTheme="majorEastAsia" w:cs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lang w:val="en-US" w:eastAsia="zh-CN"/>
              </w:rPr>
              <w:t>N/A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Theme="majorEastAsia" w:hAnsiTheme="majorEastAsia" w:eastAsiaTheme="majorEastAsia" w:cs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072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适用规格：</w:t>
            </w:r>
            <w:r>
              <w:rPr>
                <w:color w:val="auto"/>
                <w:szCs w:val="21"/>
                <w:lang w:eastAsia="zh-CN"/>
              </w:rPr>
              <w:t xml:space="preserve"> </w:t>
            </w:r>
          </w:p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szCs w:val="21"/>
                <w:lang w:eastAsia="zh-CN"/>
              </w:rPr>
              <w:t>适用于</w:t>
            </w:r>
            <w:r>
              <w:rPr>
                <w:rFonts w:hint="eastAsia"/>
                <w:color w:val="auto"/>
                <w:szCs w:val="21"/>
                <w:lang w:eastAsia="zh-CN"/>
              </w:rPr>
              <w:t>呼吸袋、PE袋的热熔焊封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设备本身</w:t>
            </w:r>
            <w:r>
              <w:rPr>
                <w:color w:val="auto"/>
                <w:szCs w:val="21"/>
                <w:lang w:eastAsia="zh-CN"/>
              </w:rPr>
              <w:t>应能满足</w:t>
            </w:r>
            <w:r>
              <w:rPr>
                <w:rFonts w:hint="eastAsia"/>
                <w:color w:val="auto"/>
                <w:szCs w:val="21"/>
                <w:lang w:eastAsia="zh-CN"/>
              </w:rPr>
              <w:t>热熔焊封要求，保证焊封后的密封性</w:t>
            </w:r>
            <w:r>
              <w:rPr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设备可连续稳定工作，运行频率＞3次/分钟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封口平整无形变、无皱褶、无变化和过熔现象。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072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hAnsi="宋体"/>
                <w:color w:val="auto"/>
                <w:szCs w:val="21"/>
                <w:lang w:eastAsia="zh-CN"/>
              </w:rPr>
              <w:t>密封温度可在1</w:t>
            </w:r>
            <w:r>
              <w:rPr>
                <w:rFonts w:hAnsi="宋体"/>
                <w:color w:val="auto"/>
                <w:szCs w:val="21"/>
                <w:lang w:eastAsia="zh-CN"/>
              </w:rPr>
              <w:t>00</w:t>
            </w:r>
            <w:r>
              <w:rPr>
                <w:rFonts w:hint="eastAsia" w:hAnsi="宋体"/>
                <w:color w:val="auto"/>
                <w:szCs w:val="21"/>
                <w:lang w:eastAsia="zh-CN"/>
              </w:rPr>
              <w:t>-</w:t>
            </w:r>
            <w:r>
              <w:rPr>
                <w:rFonts w:hAnsi="宋体"/>
                <w:color w:val="auto"/>
                <w:szCs w:val="21"/>
                <w:lang w:eastAsia="zh-CN"/>
              </w:rPr>
              <w:t>200℃可调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  <w:t>冷却时间在0-</w:t>
            </w:r>
            <w:r>
              <w:rPr>
                <w:rFonts w:asciiTheme="minorEastAsia" w:hAnsiTheme="minorEastAsia" w:eastAsiaTheme="minorEastAsia"/>
                <w:color w:val="auto"/>
                <w:szCs w:val="21"/>
                <w:lang w:eastAsia="zh-CN"/>
              </w:rPr>
              <w:t>30s 可调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072" w:type="dxa"/>
            <w:gridSpan w:val="3"/>
            <w:shd w:val="clear" w:color="auto" w:fill="D9D9D9"/>
            <w:vAlign w:val="center"/>
          </w:tcPr>
          <w:p>
            <w:pPr>
              <w:spacing w:line="276" w:lineRule="auto"/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szCs w:val="21"/>
                <w:lang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脉冲热封机</w:t>
            </w:r>
            <w:r>
              <w:rPr>
                <w:color w:val="auto"/>
                <w:szCs w:val="21"/>
                <w:lang w:eastAsia="zh-CN"/>
              </w:rPr>
              <w:t>至少包括以下部分（包含但不限于此）：</w:t>
            </w:r>
          </w:p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szCs w:val="21"/>
                <w:lang w:eastAsia="zh-CN"/>
              </w:rPr>
              <w:t>1、</w:t>
            </w:r>
            <w:r>
              <w:rPr>
                <w:rFonts w:hint="eastAsia"/>
                <w:color w:val="auto"/>
                <w:szCs w:val="21"/>
                <w:lang w:eastAsia="zh-CN"/>
              </w:rPr>
              <w:t>主机</w:t>
            </w:r>
            <w:r>
              <w:rPr>
                <w:color w:val="auto"/>
                <w:szCs w:val="21"/>
                <w:lang w:eastAsia="zh-CN"/>
              </w:rPr>
              <w:t>。</w:t>
            </w:r>
          </w:p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szCs w:val="21"/>
                <w:lang w:eastAsia="zh-CN"/>
              </w:rPr>
              <w:t>2、</w:t>
            </w:r>
            <w:r>
              <w:rPr>
                <w:rFonts w:hint="eastAsia"/>
                <w:color w:val="auto"/>
                <w:szCs w:val="21"/>
                <w:lang w:eastAsia="zh-CN"/>
              </w:rPr>
              <w:t>按键调节，数字显示</w:t>
            </w:r>
            <w:r>
              <w:rPr>
                <w:color w:val="auto"/>
                <w:szCs w:val="21"/>
                <w:lang w:eastAsia="zh-CN"/>
              </w:rPr>
              <w:t>。</w:t>
            </w:r>
          </w:p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szCs w:val="21"/>
                <w:lang w:eastAsia="zh-CN"/>
              </w:rPr>
              <w:t>3、</w:t>
            </w:r>
            <w:r>
              <w:rPr>
                <w:rFonts w:hint="eastAsia"/>
                <w:color w:val="auto"/>
                <w:szCs w:val="21"/>
                <w:lang w:eastAsia="zh-CN"/>
              </w:rPr>
              <w:t>开关踏板</w:t>
            </w:r>
            <w:r>
              <w:rPr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设备应贴有统一的设备铭牌。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设备部件及接口等应有清晰标识，以便于操作。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szCs w:val="21"/>
                <w:lang w:eastAsia="zh-CN"/>
              </w:rPr>
              <w:t>设备使用、操作和维修等方面的结构设计合理，便于维护操作，设计制造满足相关设备的安全设计规范。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  <w:bookmarkStart w:id="27" w:name="_Toc522107742"/>
            <w:bookmarkStart w:id="28" w:name="_Toc482370071"/>
            <w:bookmarkStart w:id="29" w:name="_Toc482360291"/>
            <w:bookmarkStart w:id="30" w:name="_Toc482370151"/>
            <w:bookmarkStart w:id="31" w:name="_Toc482359946"/>
            <w:bookmarkStart w:id="32" w:name="_Toc482370767"/>
            <w:bookmarkStart w:id="33" w:name="_Toc482369815"/>
            <w:bookmarkStart w:id="34" w:name="_Toc482625289"/>
            <w:bookmarkStart w:id="35" w:name="_Toc482717202"/>
            <w:bookmarkStart w:id="36" w:name="_Toc481702480"/>
            <w:bookmarkStart w:id="37" w:name="_Toc483400317"/>
            <w:bookmarkStart w:id="38" w:name="_Toc482370359"/>
            <w:bookmarkStart w:id="39" w:name="_Toc483227237"/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>
            <w:pPr>
              <w:rPr>
                <w:color w:val="auto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yellow"/>
                <w:lang w:eastAsia="zh-CN"/>
              </w:rPr>
              <w:t>适配</w:t>
            </w:r>
            <w:r>
              <w:rPr>
                <w:rFonts w:hint="eastAsia" w:ascii="宋体" w:hAnsi="宋体" w:cs="宋体"/>
                <w:color w:val="auto"/>
                <w:szCs w:val="21"/>
                <w:highlight w:val="yellow"/>
                <w:lang w:val="en-US" w:eastAsia="zh-CN"/>
              </w:rPr>
              <w:t>宽度</w:t>
            </w:r>
            <w:r>
              <w:rPr>
                <w:rFonts w:ascii="宋体" w:hAnsi="宋体" w:cs="宋体"/>
                <w:color w:val="auto"/>
                <w:szCs w:val="21"/>
                <w:highlight w:val="yellow"/>
                <w:lang w:val="en-US" w:eastAsia="zh-CN"/>
              </w:rPr>
              <w:t>50-</w:t>
            </w:r>
            <w:r>
              <w:rPr>
                <w:rFonts w:hint="eastAsia" w:ascii="宋体" w:hAnsi="宋体" w:cs="宋体"/>
                <w:color w:val="auto"/>
                <w:szCs w:val="21"/>
                <w:highlight w:val="yellow"/>
                <w:lang w:val="en-US" w:eastAsia="zh-CN"/>
              </w:rPr>
              <w:t>8</w:t>
            </w:r>
            <w:r>
              <w:rPr>
                <w:rFonts w:ascii="宋体" w:hAnsi="宋体" w:cs="宋体"/>
                <w:color w:val="auto"/>
                <w:szCs w:val="21"/>
                <w:highlight w:val="yellow"/>
                <w:lang w:val="en-US" w:eastAsia="zh-CN"/>
              </w:rPr>
              <w:t>00mm的热封型平面袋(个)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left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yellow"/>
                <w:lang w:eastAsia="zh-CN"/>
              </w:rPr>
              <w:t>适配</w:t>
            </w:r>
            <w:r>
              <w:rPr>
                <w:rFonts w:hint="eastAsia" w:ascii="宋体" w:hAnsi="宋体" w:cs="宋体"/>
                <w:color w:val="auto"/>
                <w:szCs w:val="21"/>
                <w:highlight w:val="yellow"/>
                <w:lang w:val="en-US" w:eastAsia="zh-CN"/>
              </w:rPr>
              <w:t>宽度</w:t>
            </w:r>
            <w:r>
              <w:rPr>
                <w:rFonts w:ascii="宋体" w:hAnsi="宋体" w:cs="宋体"/>
                <w:color w:val="auto"/>
                <w:szCs w:val="21"/>
                <w:highlight w:val="yellow"/>
                <w:lang w:val="en-US" w:eastAsia="zh-CN"/>
              </w:rPr>
              <w:t>50-</w:t>
            </w:r>
            <w:r>
              <w:rPr>
                <w:rFonts w:hint="eastAsia" w:ascii="宋体" w:hAnsi="宋体" w:cs="宋体"/>
                <w:color w:val="auto"/>
                <w:szCs w:val="21"/>
                <w:highlight w:val="yellow"/>
                <w:lang w:val="en-US" w:eastAsia="zh-CN"/>
              </w:rPr>
              <w:t>8</w:t>
            </w:r>
            <w:r>
              <w:rPr>
                <w:rFonts w:ascii="宋体" w:hAnsi="宋体" w:cs="宋体"/>
                <w:color w:val="auto"/>
                <w:szCs w:val="21"/>
                <w:highlight w:val="yellow"/>
                <w:lang w:val="en-US" w:eastAsia="zh-CN"/>
              </w:rPr>
              <w:t>00mm的热封型立体袋(卷)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left"/>
              <w:rPr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实现封口速度不小于10m/min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分包装室2台封口机的热风封口长度为8</w:t>
            </w:r>
            <w:r>
              <w:rPr>
                <w:rFonts w:ascii="宋体" w:hAnsi="宋体" w:cs="宋体"/>
                <w:color w:val="auto"/>
                <w:szCs w:val="21"/>
                <w:lang w:eastAsia="zh-CN"/>
              </w:rPr>
              <w:t>00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mm，夹紧</w:t>
            </w:r>
            <w:r>
              <w:rPr>
                <w:rFonts w:ascii="宋体" w:hAnsi="宋体" w:cs="宋体"/>
                <w:color w:val="auto"/>
                <w:szCs w:val="21"/>
                <w:lang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秒内可完成一次热封。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乙脑疫苗室封口机的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热风封口长度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＞6</w:t>
            </w:r>
            <w:r>
              <w:rPr>
                <w:rFonts w:ascii="宋体" w:hAnsi="宋体" w:cs="宋体"/>
                <w:color w:val="auto"/>
                <w:szCs w:val="21"/>
                <w:lang w:eastAsia="zh-CN"/>
              </w:rPr>
              <w:t>00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mm。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封口宽度至少8mm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val="en-US" w:eastAsia="zh-CN"/>
              </w:rPr>
            </w:pPr>
            <w:r>
              <w:rPr>
                <w:color w:val="auto"/>
                <w:szCs w:val="21"/>
                <w:lang w:val="en-US" w:eastAsia="zh-CN"/>
              </w:rPr>
              <w:t>密封温度可在100-200℃可调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</w:tbl>
    <w:p>
      <w:pPr>
        <w:spacing w:after="158" w:afterLines="50"/>
        <w:outlineLvl w:val="0"/>
        <w:rPr>
          <w:b/>
          <w:color w:val="auto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color w:val="auto"/>
          <w:szCs w:val="21"/>
        </w:rPr>
      </w:pPr>
      <w:bookmarkStart w:id="40" w:name="_Toc9740"/>
      <w:bookmarkStart w:id="41" w:name="_Toc522716122"/>
      <w:r>
        <w:rPr>
          <w:rFonts w:ascii="Times New Roman" w:hAnsi="Times New Roman"/>
          <w:b/>
          <w:color w:val="auto"/>
          <w:szCs w:val="21"/>
        </w:rPr>
        <w:t>电气、自动控制要求</w:t>
      </w:r>
      <w:bookmarkEnd w:id="40"/>
      <w:bookmarkEnd w:id="41"/>
    </w:p>
    <w:p>
      <w:pPr>
        <w:pStyle w:val="42"/>
        <w:spacing w:before="0" w:line="360" w:lineRule="auto"/>
        <w:ind w:left="425"/>
        <w:jc w:val="left"/>
        <w:rPr>
          <w:i/>
          <w:color w:val="auto"/>
          <w:szCs w:val="21"/>
          <w:lang w:eastAsia="zh-CN"/>
        </w:rPr>
      </w:pPr>
    </w:p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color w:val="auto"/>
                <w:szCs w:val="21"/>
                <w:lang w:eastAsia="zh-CN"/>
              </w:rPr>
            </w:pPr>
            <w:r>
              <w:rPr>
                <w:b/>
                <w:color w:val="auto"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color w:val="auto"/>
                <w:szCs w:val="21"/>
                <w:lang w:eastAsia="zh-CN"/>
              </w:rPr>
            </w:pPr>
            <w:r>
              <w:rPr>
                <w:b/>
                <w:color w:val="auto"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19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7"/>
              <w:spacing w:line="360" w:lineRule="auto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温度控制采用微电脑控制，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带电源指示灯。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pStyle w:val="6"/>
              <w:rPr>
                <w:rFonts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16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19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253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N/A</w:t>
            </w:r>
          </w:p>
        </w:tc>
      </w:tr>
    </w:tbl>
    <w:p>
      <w:pPr>
        <w:spacing w:after="158" w:afterLines="50"/>
        <w:outlineLvl w:val="0"/>
        <w:rPr>
          <w:b/>
          <w:color w:val="auto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color w:val="auto"/>
        </w:rPr>
      </w:pPr>
      <w:bookmarkStart w:id="42" w:name="_Toc14596"/>
      <w:r>
        <w:rPr>
          <w:rFonts w:ascii="Times New Roman" w:hAnsi="Times New Roman"/>
          <w:b/>
          <w:color w:val="auto"/>
        </w:rPr>
        <w:t>安全要求</w:t>
      </w:r>
      <w:bookmarkEnd w:id="27"/>
      <w:bookmarkEnd w:id="42"/>
    </w:p>
    <w:tbl>
      <w:tblPr>
        <w:tblStyle w:val="20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729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编号</w:t>
            </w:r>
          </w:p>
        </w:tc>
        <w:tc>
          <w:tcPr>
            <w:tcW w:w="7729" w:type="dxa"/>
            <w:shd w:val="clear" w:color="auto" w:fill="D9D9D9"/>
            <w:vAlign w:val="center"/>
          </w:tcPr>
          <w:p>
            <w:pPr>
              <w:jc w:val="center"/>
              <w:rPr>
                <w:b/>
                <w:color w:val="auto"/>
                <w:szCs w:val="21"/>
                <w:lang w:eastAsia="zh-CN"/>
              </w:rPr>
            </w:pPr>
            <w:r>
              <w:rPr>
                <w:b/>
                <w:color w:val="auto"/>
                <w:szCs w:val="21"/>
                <w:lang w:eastAsia="zh-CN"/>
              </w:rPr>
              <w:t>需求</w:t>
            </w:r>
          </w:p>
        </w:tc>
        <w:tc>
          <w:tcPr>
            <w:tcW w:w="1524" w:type="dxa"/>
            <w:shd w:val="clear" w:color="auto" w:fill="D9D9D9"/>
            <w:vAlign w:val="center"/>
          </w:tcPr>
          <w:p>
            <w:pPr>
              <w:jc w:val="center"/>
              <w:rPr>
                <w:b/>
                <w:color w:val="auto"/>
                <w:szCs w:val="21"/>
                <w:lang w:eastAsia="zh-CN"/>
              </w:rPr>
            </w:pPr>
            <w:r>
              <w:rPr>
                <w:b/>
                <w:color w:val="auto"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密封连锁级压力保护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29" w:type="dxa"/>
            <w:shd w:val="clear" w:color="auto" w:fill="auto"/>
            <w:vAlign w:val="center"/>
          </w:tcPr>
          <w:p>
            <w:pPr>
              <w:tabs>
                <w:tab w:val="left" w:pos="540"/>
                <w:tab w:val="left" w:pos="720"/>
              </w:tabs>
              <w:spacing w:line="276" w:lineRule="auto"/>
              <w:rPr>
                <w:rFonts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N/A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7D7D7" w:themeFill="background1" w:themeFillShade="D8"/>
            <w:vAlign w:val="center"/>
          </w:tcPr>
          <w:p>
            <w:pPr>
              <w:pStyle w:val="32"/>
              <w:ind w:left="420" w:firstLine="0" w:firstLineChars="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9.2</w:t>
            </w:r>
          </w:p>
        </w:tc>
        <w:tc>
          <w:tcPr>
            <w:tcW w:w="9253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电气保护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29" w:type="dxa"/>
            <w:shd w:val="clear" w:color="auto" w:fill="auto"/>
            <w:vAlign w:val="center"/>
          </w:tcPr>
          <w:p>
            <w:pPr>
              <w:tabs>
                <w:tab w:val="left" w:pos="540"/>
                <w:tab w:val="left" w:pos="720"/>
              </w:tabs>
              <w:spacing w:line="276" w:lineRule="auto"/>
              <w:rPr>
                <w:rFonts w:ascii="宋体" w:hAnsi="宋体"/>
                <w:color w:val="auto"/>
                <w:szCs w:val="24"/>
                <w:lang w:eastAsia="zh-CN"/>
              </w:rPr>
            </w:pPr>
            <w:r>
              <w:rPr>
                <w:rFonts w:ascii="宋体" w:hAnsi="宋体"/>
                <w:color w:val="auto"/>
                <w:szCs w:val="21"/>
                <w:lang w:eastAsia="zh-CN"/>
              </w:rPr>
              <w:t>设备应配置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漏电保护的装置。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29" w:type="dxa"/>
            <w:shd w:val="clear" w:color="auto" w:fill="auto"/>
            <w:vAlign w:val="center"/>
          </w:tcPr>
          <w:p>
            <w:pPr>
              <w:tabs>
                <w:tab w:val="left" w:pos="540"/>
                <w:tab w:val="left" w:pos="720"/>
              </w:tabs>
              <w:spacing w:line="276" w:lineRule="auto"/>
              <w:rPr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设备高温、高电压部位应有警示标识，防止人员意外接触。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29" w:type="dxa"/>
            <w:shd w:val="clear" w:color="auto" w:fill="auto"/>
            <w:vAlign w:val="center"/>
          </w:tcPr>
          <w:p>
            <w:pPr>
              <w:pStyle w:val="6"/>
              <w:rPr>
                <w:rFonts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设备</w:t>
            </w:r>
            <w:r>
              <w:rPr>
                <w:color w:val="auto"/>
                <w:lang w:eastAsia="zh-CN"/>
              </w:rPr>
              <w:t>应有超温安全保护功能，当温度异常升高时，封口机应能立刻发出警报，或自动断电。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</w:tbl>
    <w:p>
      <w:pPr>
        <w:rPr>
          <w:color w:val="auto"/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color w:val="auto"/>
        </w:rPr>
      </w:pPr>
      <w:bookmarkStart w:id="43" w:name="_Toc522107743"/>
      <w:bookmarkStart w:id="44" w:name="_Toc23350"/>
      <w:r>
        <w:rPr>
          <w:rFonts w:ascii="Times New Roman" w:hAnsi="Times New Roman"/>
          <w:b/>
          <w:color w:val="auto"/>
        </w:rPr>
        <w:t>文件要求</w:t>
      </w:r>
      <w:bookmarkEnd w:id="43"/>
      <w:bookmarkEnd w:id="44"/>
    </w:p>
    <w:tbl>
      <w:tblPr>
        <w:tblStyle w:val="20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729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编号</w:t>
            </w:r>
          </w:p>
        </w:tc>
        <w:tc>
          <w:tcPr>
            <w:tcW w:w="7729" w:type="dxa"/>
            <w:shd w:val="clear" w:color="auto" w:fill="D9D9D9"/>
            <w:vAlign w:val="center"/>
          </w:tcPr>
          <w:p>
            <w:pPr>
              <w:jc w:val="center"/>
              <w:rPr>
                <w:b/>
                <w:color w:val="auto"/>
                <w:szCs w:val="21"/>
                <w:lang w:eastAsia="zh-CN"/>
              </w:rPr>
            </w:pPr>
            <w:r>
              <w:rPr>
                <w:b/>
                <w:color w:val="auto"/>
                <w:szCs w:val="21"/>
                <w:lang w:eastAsia="zh-CN"/>
              </w:rPr>
              <w:t>需求</w:t>
            </w:r>
          </w:p>
        </w:tc>
        <w:tc>
          <w:tcPr>
            <w:tcW w:w="1524" w:type="dxa"/>
            <w:shd w:val="clear" w:color="auto" w:fill="D9D9D9"/>
            <w:vAlign w:val="center"/>
          </w:tcPr>
          <w:p>
            <w:pPr>
              <w:jc w:val="center"/>
              <w:rPr>
                <w:b/>
                <w:color w:val="auto"/>
                <w:szCs w:val="21"/>
                <w:lang w:eastAsia="zh-CN"/>
              </w:rPr>
            </w:pPr>
            <w:r>
              <w:rPr>
                <w:b/>
                <w:color w:val="auto"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29" w:type="dxa"/>
            <w:shd w:val="clear" w:color="auto" w:fill="auto"/>
            <w:vAlign w:val="center"/>
          </w:tcPr>
          <w:p>
            <w:pPr>
              <w:tabs>
                <w:tab w:val="left" w:pos="540"/>
                <w:tab w:val="left" w:pos="720"/>
              </w:tabs>
              <w:spacing w:line="276" w:lineRule="auto"/>
              <w:rPr>
                <w:color w:val="auto"/>
                <w:szCs w:val="21"/>
                <w:lang w:eastAsia="zh-CN"/>
              </w:rPr>
            </w:pPr>
            <w:r>
              <w:rPr>
                <w:rFonts w:hAnsi="宋体"/>
                <w:color w:val="auto"/>
                <w:szCs w:val="21"/>
                <w:lang w:eastAsia="zh-CN"/>
              </w:rPr>
              <w:t>须提供机器操作保养手册或说明书、故障排除说明书。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29" w:type="dxa"/>
            <w:shd w:val="clear" w:color="auto" w:fill="auto"/>
            <w:vAlign w:val="center"/>
          </w:tcPr>
          <w:p>
            <w:pPr>
              <w:tabs>
                <w:tab w:val="left" w:pos="540"/>
                <w:tab w:val="left" w:pos="720"/>
              </w:tabs>
              <w:spacing w:line="276" w:lineRule="auto"/>
              <w:rPr>
                <w:color w:val="auto"/>
                <w:szCs w:val="21"/>
                <w:lang w:eastAsia="zh-CN"/>
              </w:rPr>
            </w:pPr>
            <w:r>
              <w:rPr>
                <w:rFonts w:hAnsi="宋体"/>
                <w:color w:val="auto"/>
                <w:szCs w:val="21"/>
                <w:lang w:eastAsia="zh-CN"/>
              </w:rPr>
              <w:t>须提供机器附属配件清单，两年内易损坏品之建议清单。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29" w:type="dxa"/>
            <w:shd w:val="clear" w:color="auto" w:fill="auto"/>
            <w:vAlign w:val="center"/>
          </w:tcPr>
          <w:p>
            <w:pPr>
              <w:pStyle w:val="6"/>
              <w:rPr>
                <w:bCs/>
                <w:color w:val="auto"/>
                <w:szCs w:val="21"/>
                <w:lang w:val="en-US" w:eastAsia="zh-CN"/>
              </w:rPr>
            </w:pPr>
            <w:r>
              <w:rPr>
                <w:rFonts w:hAnsi="宋体"/>
                <w:color w:val="auto"/>
                <w:szCs w:val="21"/>
                <w:lang w:eastAsia="zh-CN"/>
              </w:rPr>
              <w:t>须提供电路控制线路图（电路之配线以符号标明于接在以便核查）</w:t>
            </w:r>
            <w:r>
              <w:rPr>
                <w:rStyle w:val="25"/>
                <w:rFonts w:hint="eastAsia"/>
                <w:color w:val="auto"/>
                <w:lang w:eastAsia="zh-CN"/>
              </w:rPr>
              <w:t>，</w:t>
            </w:r>
            <w:r>
              <w:rPr>
                <w:rStyle w:val="25"/>
                <w:rFonts w:hint="eastAsia"/>
                <w:color w:val="auto"/>
                <w:lang w:val="en-US" w:eastAsia="zh-CN"/>
              </w:rPr>
              <w:t>需提供</w:t>
            </w:r>
            <w:r>
              <w:rPr>
                <w:color w:val="auto"/>
                <w:lang w:eastAsia="zh-CN"/>
              </w:rPr>
              <w:t>设备装配图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29" w:type="dxa"/>
            <w:shd w:val="clear" w:color="auto" w:fill="auto"/>
            <w:vAlign w:val="center"/>
          </w:tcPr>
          <w:p>
            <w:pPr>
              <w:tabs>
                <w:tab w:val="left" w:pos="540"/>
                <w:tab w:val="left" w:pos="720"/>
              </w:tabs>
              <w:spacing w:line="276" w:lineRule="auto"/>
              <w:rPr>
                <w:color w:val="auto"/>
                <w:szCs w:val="21"/>
                <w:lang w:eastAsia="zh-CN"/>
              </w:rPr>
            </w:pPr>
            <w:r>
              <w:rPr>
                <w:rFonts w:hAnsi="宋体"/>
                <w:color w:val="auto"/>
                <w:szCs w:val="21"/>
                <w:lang w:eastAsia="zh-CN"/>
              </w:rPr>
              <w:t>须提供设备标准操作、清洗和维护检修</w:t>
            </w:r>
            <w:r>
              <w:rPr>
                <w:color w:val="auto"/>
                <w:szCs w:val="21"/>
                <w:lang w:eastAsia="zh-CN"/>
              </w:rPr>
              <w:t>SOP。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</w:tbl>
    <w:p>
      <w:pPr>
        <w:rPr>
          <w:color w:val="auto"/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color w:val="auto"/>
        </w:rPr>
      </w:pPr>
      <w:bookmarkStart w:id="45" w:name="_Toc27327"/>
      <w:r>
        <w:rPr>
          <w:rFonts w:ascii="Times New Roman" w:hAnsi="Times New Roman"/>
          <w:b/>
          <w:color w:val="auto"/>
          <w:szCs w:val="21"/>
        </w:rPr>
        <w:t>服务要求</w:t>
      </w:r>
      <w:bookmarkEnd w:id="45"/>
    </w:p>
    <w:tbl>
      <w:tblPr>
        <w:tblStyle w:val="20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729"/>
        <w:gridCol w:w="7"/>
        <w:gridCol w:w="43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编号</w:t>
            </w:r>
          </w:p>
        </w:tc>
        <w:tc>
          <w:tcPr>
            <w:tcW w:w="7729" w:type="dxa"/>
            <w:shd w:val="clear" w:color="auto" w:fill="D9D9D9"/>
            <w:vAlign w:val="center"/>
          </w:tcPr>
          <w:p>
            <w:pPr>
              <w:jc w:val="center"/>
              <w:rPr>
                <w:b/>
                <w:color w:val="auto"/>
                <w:szCs w:val="21"/>
                <w:lang w:eastAsia="zh-CN"/>
              </w:rPr>
            </w:pPr>
            <w:r>
              <w:rPr>
                <w:b/>
                <w:color w:val="auto"/>
                <w:szCs w:val="21"/>
                <w:lang w:eastAsia="zh-CN"/>
              </w:rPr>
              <w:t>需求</w:t>
            </w:r>
          </w:p>
        </w:tc>
        <w:tc>
          <w:tcPr>
            <w:tcW w:w="1524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b/>
                <w:color w:val="auto"/>
                <w:szCs w:val="21"/>
                <w:lang w:eastAsia="zh-CN"/>
              </w:rPr>
            </w:pPr>
            <w:r>
              <w:rPr>
                <w:b/>
                <w:color w:val="auto"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ind w:left="420" w:firstLine="0" w:firstLineChars="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11.1</w:t>
            </w:r>
          </w:p>
        </w:tc>
        <w:tc>
          <w:tcPr>
            <w:tcW w:w="9253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29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Ansi="宋体"/>
                <w:color w:val="auto"/>
                <w:szCs w:val="21"/>
                <w:lang w:eastAsia="zh-CN"/>
              </w:rPr>
              <w:t>负责对技术管理人员、操作人员、维修人员进行结构原理、性能、操作、维修、故障排除等基本知识的培训</w:t>
            </w:r>
            <w:r>
              <w:rPr>
                <w:rFonts w:hint="eastAsia" w:hAnsi="宋体"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ind w:left="420" w:firstLine="0" w:firstLineChars="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11.2</w:t>
            </w:r>
          </w:p>
        </w:tc>
        <w:tc>
          <w:tcPr>
            <w:tcW w:w="9253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29" w:type="dxa"/>
            <w:shd w:val="clear" w:color="auto" w:fill="auto"/>
            <w:vAlign w:val="center"/>
          </w:tcPr>
          <w:p>
            <w:pPr>
              <w:tabs>
                <w:tab w:val="left" w:pos="540"/>
                <w:tab w:val="left" w:pos="720"/>
              </w:tabs>
              <w:spacing w:line="276" w:lineRule="auto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szCs w:val="21"/>
                <w:lang w:eastAsia="zh-CN"/>
              </w:rPr>
              <w:t>设备包装：</w:t>
            </w:r>
          </w:p>
          <w:p>
            <w:pPr>
              <w:tabs>
                <w:tab w:val="left" w:pos="540"/>
                <w:tab w:val="left" w:pos="720"/>
              </w:tabs>
              <w:spacing w:line="276" w:lineRule="auto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szCs w:val="21"/>
                <w:lang w:eastAsia="zh-CN"/>
              </w:rPr>
              <w:t>设备发货前需打包完好；</w:t>
            </w:r>
          </w:p>
          <w:p>
            <w:pPr>
              <w:tabs>
                <w:tab w:val="left" w:pos="540"/>
                <w:tab w:val="left" w:pos="720"/>
              </w:tabs>
              <w:spacing w:line="276" w:lineRule="auto"/>
              <w:rPr>
                <w:bCs/>
                <w:color w:val="auto"/>
                <w:szCs w:val="21"/>
                <w:lang w:eastAsia="zh-CN"/>
              </w:rPr>
            </w:pPr>
            <w:r>
              <w:rPr>
                <w:color w:val="auto"/>
                <w:szCs w:val="21"/>
                <w:lang w:eastAsia="zh-CN"/>
              </w:rPr>
              <w:t>包装箱应满足运输和装卸要求，防潮湿、防磕碰、防振动。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ind w:firstLine="0" w:firstLineChars="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11.3</w:t>
            </w:r>
          </w:p>
        </w:tc>
        <w:tc>
          <w:tcPr>
            <w:tcW w:w="9253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FFFFFF" w:themeFill="background1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36" w:type="dxa"/>
            <w:gridSpan w:val="2"/>
            <w:shd w:val="clear" w:color="auto" w:fill="FFFFFF" w:themeFill="background1"/>
            <w:vAlign w:val="center"/>
          </w:tcPr>
          <w:p>
            <w:pPr>
              <w:jc w:val="both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验证包括</w:t>
            </w:r>
            <w:r>
              <w:rPr>
                <w:color w:val="auto"/>
                <w:szCs w:val="21"/>
                <w:lang w:eastAsia="zh-CN"/>
              </w:rPr>
              <w:t>DQ</w:t>
            </w:r>
            <w:r>
              <w:rPr>
                <w:rFonts w:hint="eastAsia"/>
                <w:color w:val="auto"/>
                <w:szCs w:val="21"/>
                <w:lang w:eastAsia="zh-CN"/>
              </w:rPr>
              <w:t>、</w:t>
            </w:r>
            <w:r>
              <w:rPr>
                <w:color w:val="auto"/>
                <w:szCs w:val="21"/>
                <w:lang w:eastAsia="zh-CN"/>
              </w:rPr>
              <w:t>IQ</w:t>
            </w:r>
            <w:r>
              <w:rPr>
                <w:rFonts w:hint="eastAsia"/>
                <w:color w:val="auto"/>
                <w:szCs w:val="21"/>
                <w:lang w:eastAsia="zh-CN"/>
              </w:rPr>
              <w:t>、</w:t>
            </w:r>
            <w:r>
              <w:rPr>
                <w:color w:val="auto"/>
                <w:szCs w:val="21"/>
                <w:lang w:eastAsia="zh-CN"/>
              </w:rPr>
              <w:t>OQ</w:t>
            </w:r>
            <w:r>
              <w:rPr>
                <w:rFonts w:hint="eastAsia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/>
                <w:color w:val="auto"/>
                <w:lang w:eastAsia="zh-CN"/>
              </w:rPr>
              <w:t>协助我公司完成</w:t>
            </w:r>
            <w:r>
              <w:rPr>
                <w:rFonts w:hint="eastAsia"/>
                <w:color w:val="auto"/>
                <w:lang w:val="en-US" w:eastAsia="zh-CN"/>
              </w:rPr>
              <w:t>PQ。</w:t>
            </w:r>
          </w:p>
        </w:tc>
        <w:tc>
          <w:tcPr>
            <w:tcW w:w="1517" w:type="dxa"/>
            <w:gridSpan w:val="2"/>
            <w:shd w:val="clear" w:color="auto" w:fill="FFFFFF" w:themeFill="background1"/>
            <w:vAlign w:val="center"/>
          </w:tcPr>
          <w:p>
            <w:pPr>
              <w:jc w:val="both"/>
              <w:rPr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FFFFFF" w:themeFill="background1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36" w:type="dxa"/>
            <w:gridSpan w:val="2"/>
            <w:shd w:val="clear" w:color="auto" w:fill="FFFFFF" w:themeFill="background1"/>
            <w:vAlign w:val="center"/>
          </w:tcPr>
          <w:p>
            <w:pPr>
              <w:jc w:val="both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各验证工作开始前验证方案需经过本公司相关部门审核，并经质量保证部批准。</w:t>
            </w:r>
          </w:p>
        </w:tc>
        <w:tc>
          <w:tcPr>
            <w:tcW w:w="1517" w:type="dxa"/>
            <w:gridSpan w:val="2"/>
            <w:shd w:val="clear" w:color="auto" w:fill="FFFFFF" w:themeFill="background1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FFFFFF" w:themeFill="background1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36" w:type="dxa"/>
            <w:gridSpan w:val="2"/>
            <w:shd w:val="clear" w:color="auto" w:fill="FFFFFF" w:themeFill="background1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验证工作应按时保质完成，供应商需提供验证工作计划表。</w:t>
            </w:r>
          </w:p>
        </w:tc>
        <w:tc>
          <w:tcPr>
            <w:tcW w:w="1517" w:type="dxa"/>
            <w:gridSpan w:val="2"/>
            <w:shd w:val="clear" w:color="auto" w:fill="FFFFFF" w:themeFill="background1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FFFFFF" w:themeFill="background1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36" w:type="dxa"/>
            <w:gridSpan w:val="2"/>
            <w:shd w:val="clear" w:color="auto" w:fill="FFFFFF" w:themeFill="background1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验证项目应包含法规要求的测试项目，以及本公司提出的测试项目。</w:t>
            </w:r>
          </w:p>
        </w:tc>
        <w:tc>
          <w:tcPr>
            <w:tcW w:w="1517" w:type="dxa"/>
            <w:gridSpan w:val="2"/>
            <w:shd w:val="clear" w:color="auto" w:fill="FFFFFF" w:themeFill="background1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FFFFFF" w:themeFill="background1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36" w:type="dxa"/>
            <w:gridSpan w:val="2"/>
            <w:shd w:val="clear" w:color="auto" w:fill="FFFFFF" w:themeFill="background1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验证工作完成后，验证记录经本公司相关部门审核，并经质量保证部批准。</w:t>
            </w:r>
          </w:p>
        </w:tc>
        <w:tc>
          <w:tcPr>
            <w:tcW w:w="1517" w:type="dxa"/>
            <w:gridSpan w:val="2"/>
            <w:shd w:val="clear" w:color="auto" w:fill="FFFFFF" w:themeFill="background1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FFFFFF" w:themeFill="background1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36" w:type="dxa"/>
            <w:gridSpan w:val="2"/>
            <w:shd w:val="clear" w:color="auto" w:fill="FFFFFF" w:themeFill="background1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验收前，验证工作已成功完成，验证最终报告已经本公司相关部门审核，并经质量保证部批准。</w:t>
            </w:r>
          </w:p>
        </w:tc>
        <w:tc>
          <w:tcPr>
            <w:tcW w:w="1517" w:type="dxa"/>
            <w:gridSpan w:val="2"/>
            <w:shd w:val="clear" w:color="auto" w:fill="FFFFFF" w:themeFill="background1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ind w:firstLine="0" w:firstLineChars="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11.4</w:t>
            </w:r>
          </w:p>
        </w:tc>
        <w:tc>
          <w:tcPr>
            <w:tcW w:w="9253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29" w:type="dxa"/>
            <w:shd w:val="clear" w:color="auto" w:fill="auto"/>
            <w:vAlign w:val="center"/>
          </w:tcPr>
          <w:p>
            <w:pPr>
              <w:tabs>
                <w:tab w:val="left" w:pos="540"/>
                <w:tab w:val="left" w:pos="720"/>
              </w:tabs>
              <w:spacing w:line="276" w:lineRule="auto"/>
              <w:rPr>
                <w:color w:val="auto"/>
                <w:szCs w:val="21"/>
                <w:lang w:eastAsia="zh-CN"/>
              </w:rPr>
            </w:pPr>
            <w:r>
              <w:rPr>
                <w:rFonts w:hAnsi="宋体"/>
                <w:color w:val="auto"/>
                <w:szCs w:val="21"/>
                <w:lang w:eastAsia="zh-CN"/>
              </w:rPr>
              <w:t>本机器保修期限一年，有效</w:t>
            </w:r>
            <w:r>
              <w:rPr>
                <w:rFonts w:hint="eastAsia" w:hAnsi="宋体"/>
                <w:color w:val="auto"/>
                <w:szCs w:val="21"/>
                <w:lang w:eastAsia="zh-CN"/>
              </w:rPr>
              <w:t>期起始</w:t>
            </w:r>
            <w:r>
              <w:rPr>
                <w:rFonts w:hAnsi="宋体"/>
                <w:color w:val="auto"/>
                <w:szCs w:val="21"/>
                <w:lang w:eastAsia="zh-CN"/>
              </w:rPr>
              <w:t>日为安装</w:t>
            </w:r>
            <w:r>
              <w:rPr>
                <w:rFonts w:hint="eastAsia" w:hAnsi="宋体"/>
                <w:color w:val="auto"/>
                <w:szCs w:val="21"/>
                <w:lang w:eastAsia="zh-CN"/>
              </w:rPr>
              <w:t>调试</w:t>
            </w:r>
            <w:r>
              <w:rPr>
                <w:rFonts w:hAnsi="宋体"/>
                <w:color w:val="auto"/>
                <w:szCs w:val="21"/>
                <w:lang w:eastAsia="zh-CN"/>
              </w:rPr>
              <w:t>完成验收日期。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29" w:type="dxa"/>
            <w:shd w:val="clear" w:color="auto" w:fill="auto"/>
            <w:vAlign w:val="center"/>
          </w:tcPr>
          <w:p>
            <w:pPr>
              <w:pStyle w:val="6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lang w:eastAsia="zh-CN"/>
              </w:rPr>
              <w:t>厂家应能及时提供设备耗材及易损件</w:t>
            </w:r>
            <w:r>
              <w:rPr>
                <w:rFonts w:hint="eastAsia"/>
                <w:color w:val="auto"/>
                <w:lang w:eastAsia="zh-CN"/>
              </w:rPr>
              <w:t>，售后服务必须响应及时，要求设备出现须厂家维修的故障后，应在4小时内明确答复，当电话沟通无法解决时，须24小时内派人至现场解决。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7D7D7" w:themeFill="background1" w:themeFillShade="D8"/>
            <w:vAlign w:val="center"/>
          </w:tcPr>
          <w:p>
            <w:pPr>
              <w:pStyle w:val="32"/>
              <w:ind w:firstLine="0" w:firstLineChars="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11.5</w:t>
            </w:r>
          </w:p>
        </w:tc>
        <w:tc>
          <w:tcPr>
            <w:tcW w:w="9253" w:type="dxa"/>
            <w:gridSpan w:val="4"/>
            <w:shd w:val="clear" w:color="auto" w:fill="D7D7D7" w:themeFill="background1" w:themeFillShade="D8"/>
            <w:vAlign w:val="center"/>
          </w:tcPr>
          <w:p>
            <w:pPr>
              <w:jc w:val="both"/>
              <w:rPr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FFFFFF" w:themeFill="background1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779" w:type="dxa"/>
            <w:gridSpan w:val="3"/>
            <w:shd w:val="clear" w:color="auto" w:fill="FFFFFF" w:themeFill="background1"/>
            <w:vAlign w:val="center"/>
          </w:tcPr>
          <w:p>
            <w:pPr>
              <w:pStyle w:val="6"/>
              <w:rPr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货物到达买方使用现场后，由买卖双方共同验收，卖方工程师免费为买方提供调试。最后验收前必须保证所有的验证工作已完成和达到要求。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color w:val="auto"/>
                <w:szCs w:val="21"/>
                <w:lang w:val="en-US" w:eastAsia="zh-CN"/>
              </w:rPr>
            </w:pPr>
          </w:p>
        </w:tc>
      </w:t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tbl>
    <w:p>
      <w:pPr>
        <w:pStyle w:val="32"/>
        <w:spacing w:after="158" w:afterLines="50" w:line="276" w:lineRule="auto"/>
        <w:ind w:left="424" w:firstLine="0" w:firstLineChars="0"/>
        <w:outlineLvl w:val="0"/>
        <w:rPr>
          <w:color w:val="auto"/>
          <w:szCs w:val="21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color w:val="auto"/>
          <w:szCs w:val="21"/>
        </w:rPr>
      </w:pPr>
      <w:bookmarkStart w:id="46" w:name="_Toc522107746"/>
      <w:bookmarkStart w:id="47" w:name="_Toc887"/>
      <w:bookmarkStart w:id="48" w:name="_Toc522716126"/>
      <w:r>
        <w:rPr>
          <w:rFonts w:ascii="Times New Roman" w:hAnsi="Times New Roman"/>
          <w:b/>
          <w:color w:val="auto"/>
          <w:szCs w:val="21"/>
        </w:rPr>
        <w:t>附件</w:t>
      </w:r>
      <w:bookmarkEnd w:id="46"/>
      <w:bookmarkEnd w:id="47"/>
      <w:bookmarkEnd w:id="48"/>
    </w:p>
    <w:p>
      <w:pPr>
        <w:pStyle w:val="42"/>
        <w:spacing w:before="0" w:line="360" w:lineRule="auto"/>
        <w:ind w:left="357"/>
        <w:jc w:val="left"/>
        <w:rPr>
          <w:color w:val="auto"/>
          <w:szCs w:val="21"/>
          <w:lang w:eastAsia="zh-CN"/>
        </w:rPr>
      </w:pPr>
      <w:r>
        <w:rPr>
          <w:rFonts w:hint="eastAsia"/>
          <w:color w:val="auto"/>
          <w:szCs w:val="21"/>
          <w:lang w:eastAsia="zh-CN"/>
        </w:rPr>
        <w:t>不适用</w:t>
      </w:r>
    </w:p>
    <w:p>
      <w:pPr>
        <w:pStyle w:val="32"/>
        <w:spacing w:after="158" w:afterLines="50" w:line="276" w:lineRule="auto"/>
        <w:ind w:left="424" w:firstLine="0" w:firstLineChars="0"/>
        <w:outlineLvl w:val="0"/>
        <w:rPr>
          <w:color w:val="auto"/>
          <w:szCs w:val="21"/>
        </w:rPr>
      </w:pPr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91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6546ED"/>
    <w:multiLevelType w:val="multilevel"/>
    <w:tmpl w:val="686546ED"/>
    <w:lvl w:ilvl="0" w:tentative="0">
      <w:start w:val="1"/>
      <w:numFmt w:val="decimal"/>
      <w:pStyle w:val="38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720"/>
  <w:drawingGridHorizontalSpacing w:val="120"/>
  <w:drawingGridVerticalSpacing w:val="158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wZmZmZGFiNjFhOGFkMjM2ZjFjMTg3NjE1NzhkZjYifQ=="/>
  </w:docVars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277"/>
    <w:rsid w:val="000169DD"/>
    <w:rsid w:val="000170F5"/>
    <w:rsid w:val="00020FEA"/>
    <w:rsid w:val="00022818"/>
    <w:rsid w:val="000233DE"/>
    <w:rsid w:val="00023B07"/>
    <w:rsid w:val="00023CAD"/>
    <w:rsid w:val="0002457E"/>
    <w:rsid w:val="00026B17"/>
    <w:rsid w:val="000275E7"/>
    <w:rsid w:val="0002799E"/>
    <w:rsid w:val="000303D0"/>
    <w:rsid w:val="00031243"/>
    <w:rsid w:val="00031730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227"/>
    <w:rsid w:val="00044DFD"/>
    <w:rsid w:val="00045D22"/>
    <w:rsid w:val="000467C2"/>
    <w:rsid w:val="00046B5E"/>
    <w:rsid w:val="00047038"/>
    <w:rsid w:val="00047BA8"/>
    <w:rsid w:val="00047CAF"/>
    <w:rsid w:val="0005063F"/>
    <w:rsid w:val="00053A4C"/>
    <w:rsid w:val="00054BB1"/>
    <w:rsid w:val="00055ED6"/>
    <w:rsid w:val="0005637F"/>
    <w:rsid w:val="00056478"/>
    <w:rsid w:val="000567F2"/>
    <w:rsid w:val="00056AE2"/>
    <w:rsid w:val="00056E9E"/>
    <w:rsid w:val="00057046"/>
    <w:rsid w:val="000576C2"/>
    <w:rsid w:val="00062896"/>
    <w:rsid w:val="00063572"/>
    <w:rsid w:val="00063B90"/>
    <w:rsid w:val="000644D0"/>
    <w:rsid w:val="00064A43"/>
    <w:rsid w:val="000662D2"/>
    <w:rsid w:val="00071DD4"/>
    <w:rsid w:val="00072340"/>
    <w:rsid w:val="00072945"/>
    <w:rsid w:val="00073B81"/>
    <w:rsid w:val="00074ED1"/>
    <w:rsid w:val="0007673E"/>
    <w:rsid w:val="00077AE1"/>
    <w:rsid w:val="000818AC"/>
    <w:rsid w:val="00082C13"/>
    <w:rsid w:val="00083D58"/>
    <w:rsid w:val="000844A8"/>
    <w:rsid w:val="000848BD"/>
    <w:rsid w:val="00084F90"/>
    <w:rsid w:val="00086CA0"/>
    <w:rsid w:val="00087002"/>
    <w:rsid w:val="00092C03"/>
    <w:rsid w:val="000935BC"/>
    <w:rsid w:val="00096510"/>
    <w:rsid w:val="00097A7D"/>
    <w:rsid w:val="00097CA2"/>
    <w:rsid w:val="000A1D9E"/>
    <w:rsid w:val="000A2664"/>
    <w:rsid w:val="000A2C3C"/>
    <w:rsid w:val="000A41DA"/>
    <w:rsid w:val="000A4D20"/>
    <w:rsid w:val="000A55CC"/>
    <w:rsid w:val="000A5CEE"/>
    <w:rsid w:val="000A6423"/>
    <w:rsid w:val="000A6661"/>
    <w:rsid w:val="000B02ED"/>
    <w:rsid w:val="000B02FD"/>
    <w:rsid w:val="000B068C"/>
    <w:rsid w:val="000B417D"/>
    <w:rsid w:val="000B4424"/>
    <w:rsid w:val="000B45E0"/>
    <w:rsid w:val="000B4EC4"/>
    <w:rsid w:val="000B5888"/>
    <w:rsid w:val="000B6280"/>
    <w:rsid w:val="000C0A41"/>
    <w:rsid w:val="000C0DD3"/>
    <w:rsid w:val="000C0FA5"/>
    <w:rsid w:val="000C3C81"/>
    <w:rsid w:val="000C41B6"/>
    <w:rsid w:val="000C4C60"/>
    <w:rsid w:val="000C691E"/>
    <w:rsid w:val="000C6DC2"/>
    <w:rsid w:val="000C7137"/>
    <w:rsid w:val="000D101E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E5C2E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4F51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665"/>
    <w:rsid w:val="00117A01"/>
    <w:rsid w:val="0012026C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3049"/>
    <w:rsid w:val="0013364F"/>
    <w:rsid w:val="00134C68"/>
    <w:rsid w:val="00135FD6"/>
    <w:rsid w:val="001374CF"/>
    <w:rsid w:val="001403A9"/>
    <w:rsid w:val="00140BD0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2AE5"/>
    <w:rsid w:val="001541A9"/>
    <w:rsid w:val="001549D1"/>
    <w:rsid w:val="00154CD3"/>
    <w:rsid w:val="001560AD"/>
    <w:rsid w:val="0015633E"/>
    <w:rsid w:val="0015742B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6E59"/>
    <w:rsid w:val="00167B0E"/>
    <w:rsid w:val="00171A51"/>
    <w:rsid w:val="001746E7"/>
    <w:rsid w:val="001757AB"/>
    <w:rsid w:val="001769A8"/>
    <w:rsid w:val="0018030F"/>
    <w:rsid w:val="001814FA"/>
    <w:rsid w:val="001815A9"/>
    <w:rsid w:val="00182A27"/>
    <w:rsid w:val="00184DDD"/>
    <w:rsid w:val="00184FFD"/>
    <w:rsid w:val="00185449"/>
    <w:rsid w:val="00186314"/>
    <w:rsid w:val="00186A57"/>
    <w:rsid w:val="00187B04"/>
    <w:rsid w:val="00190000"/>
    <w:rsid w:val="001929C2"/>
    <w:rsid w:val="00192B8F"/>
    <w:rsid w:val="00193D66"/>
    <w:rsid w:val="001948AD"/>
    <w:rsid w:val="00194BB7"/>
    <w:rsid w:val="00196D0E"/>
    <w:rsid w:val="001A1DE7"/>
    <w:rsid w:val="001A3BB0"/>
    <w:rsid w:val="001A4947"/>
    <w:rsid w:val="001A64C0"/>
    <w:rsid w:val="001A685F"/>
    <w:rsid w:val="001A7EB6"/>
    <w:rsid w:val="001A7FE4"/>
    <w:rsid w:val="001B0278"/>
    <w:rsid w:val="001B1384"/>
    <w:rsid w:val="001B28C8"/>
    <w:rsid w:val="001B4654"/>
    <w:rsid w:val="001C017B"/>
    <w:rsid w:val="001C239E"/>
    <w:rsid w:val="001C2D7E"/>
    <w:rsid w:val="001D0B38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1424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6F8E"/>
    <w:rsid w:val="001F7405"/>
    <w:rsid w:val="001F7E95"/>
    <w:rsid w:val="00201487"/>
    <w:rsid w:val="00203D4B"/>
    <w:rsid w:val="00203D68"/>
    <w:rsid w:val="00204C3A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5346"/>
    <w:rsid w:val="002168FE"/>
    <w:rsid w:val="00217048"/>
    <w:rsid w:val="002178C5"/>
    <w:rsid w:val="00217E69"/>
    <w:rsid w:val="00220757"/>
    <w:rsid w:val="00220A52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A69"/>
    <w:rsid w:val="00240B1E"/>
    <w:rsid w:val="00241437"/>
    <w:rsid w:val="00241C79"/>
    <w:rsid w:val="002424D8"/>
    <w:rsid w:val="00245088"/>
    <w:rsid w:val="00246C0B"/>
    <w:rsid w:val="002478D0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328"/>
    <w:rsid w:val="002637FB"/>
    <w:rsid w:val="00263CB5"/>
    <w:rsid w:val="0026571F"/>
    <w:rsid w:val="0027137F"/>
    <w:rsid w:val="002723D2"/>
    <w:rsid w:val="002732E5"/>
    <w:rsid w:val="002745D9"/>
    <w:rsid w:val="00274823"/>
    <w:rsid w:val="002755E9"/>
    <w:rsid w:val="0027577D"/>
    <w:rsid w:val="00275F43"/>
    <w:rsid w:val="00280C8B"/>
    <w:rsid w:val="002810E3"/>
    <w:rsid w:val="002823D0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0E6"/>
    <w:rsid w:val="00293E83"/>
    <w:rsid w:val="0029741F"/>
    <w:rsid w:val="00297DDC"/>
    <w:rsid w:val="002A18C8"/>
    <w:rsid w:val="002A1E2D"/>
    <w:rsid w:val="002A2C55"/>
    <w:rsid w:val="002A42F8"/>
    <w:rsid w:val="002A4E57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2730"/>
    <w:rsid w:val="002C43DC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D6D57"/>
    <w:rsid w:val="002E1D21"/>
    <w:rsid w:val="002E3B36"/>
    <w:rsid w:val="002E3E4D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2F7F05"/>
    <w:rsid w:val="00302176"/>
    <w:rsid w:val="00302AF8"/>
    <w:rsid w:val="00304F96"/>
    <w:rsid w:val="00306131"/>
    <w:rsid w:val="00306EFA"/>
    <w:rsid w:val="00311B2C"/>
    <w:rsid w:val="00311EE4"/>
    <w:rsid w:val="003125AB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37E"/>
    <w:rsid w:val="00333C91"/>
    <w:rsid w:val="0033695C"/>
    <w:rsid w:val="0033779B"/>
    <w:rsid w:val="00341B2F"/>
    <w:rsid w:val="00342915"/>
    <w:rsid w:val="00344B04"/>
    <w:rsid w:val="00345847"/>
    <w:rsid w:val="00347576"/>
    <w:rsid w:val="00347772"/>
    <w:rsid w:val="00347A51"/>
    <w:rsid w:val="00347B19"/>
    <w:rsid w:val="0035289B"/>
    <w:rsid w:val="003531FA"/>
    <w:rsid w:val="0035416F"/>
    <w:rsid w:val="003549FE"/>
    <w:rsid w:val="00355AAC"/>
    <w:rsid w:val="00355D7D"/>
    <w:rsid w:val="00361D9A"/>
    <w:rsid w:val="003647CA"/>
    <w:rsid w:val="00370514"/>
    <w:rsid w:val="0037056A"/>
    <w:rsid w:val="003720F0"/>
    <w:rsid w:val="003726DF"/>
    <w:rsid w:val="0037345A"/>
    <w:rsid w:val="00373FFA"/>
    <w:rsid w:val="0037455F"/>
    <w:rsid w:val="0037639B"/>
    <w:rsid w:val="00376C31"/>
    <w:rsid w:val="00380EB7"/>
    <w:rsid w:val="003810F5"/>
    <w:rsid w:val="00381C39"/>
    <w:rsid w:val="00381CF6"/>
    <w:rsid w:val="00382B2D"/>
    <w:rsid w:val="0038326A"/>
    <w:rsid w:val="0038367F"/>
    <w:rsid w:val="00383994"/>
    <w:rsid w:val="00385E60"/>
    <w:rsid w:val="00386D9F"/>
    <w:rsid w:val="00387B81"/>
    <w:rsid w:val="00391016"/>
    <w:rsid w:val="00393529"/>
    <w:rsid w:val="00393B6A"/>
    <w:rsid w:val="003946C3"/>
    <w:rsid w:val="00395BFE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C74C2"/>
    <w:rsid w:val="003D2243"/>
    <w:rsid w:val="003D3C09"/>
    <w:rsid w:val="003D464A"/>
    <w:rsid w:val="003D4EFF"/>
    <w:rsid w:val="003D5F4A"/>
    <w:rsid w:val="003D662C"/>
    <w:rsid w:val="003D77E5"/>
    <w:rsid w:val="003E1BE5"/>
    <w:rsid w:val="003E49F8"/>
    <w:rsid w:val="003E5109"/>
    <w:rsid w:val="003E60EE"/>
    <w:rsid w:val="003E6B48"/>
    <w:rsid w:val="003E748F"/>
    <w:rsid w:val="003E797E"/>
    <w:rsid w:val="003E7DF1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D73"/>
    <w:rsid w:val="00416E8B"/>
    <w:rsid w:val="0041798C"/>
    <w:rsid w:val="00420273"/>
    <w:rsid w:val="00420AA0"/>
    <w:rsid w:val="0042116C"/>
    <w:rsid w:val="00421DB3"/>
    <w:rsid w:val="00422D19"/>
    <w:rsid w:val="00422DFE"/>
    <w:rsid w:val="00424D83"/>
    <w:rsid w:val="00424E29"/>
    <w:rsid w:val="00427D22"/>
    <w:rsid w:val="00427E2D"/>
    <w:rsid w:val="00432568"/>
    <w:rsid w:val="00434C8C"/>
    <w:rsid w:val="00435987"/>
    <w:rsid w:val="00436C7C"/>
    <w:rsid w:val="00437440"/>
    <w:rsid w:val="00440378"/>
    <w:rsid w:val="00442B53"/>
    <w:rsid w:val="00443256"/>
    <w:rsid w:val="0044339E"/>
    <w:rsid w:val="00444247"/>
    <w:rsid w:val="00444D2D"/>
    <w:rsid w:val="004506D7"/>
    <w:rsid w:val="004510B1"/>
    <w:rsid w:val="00451C5D"/>
    <w:rsid w:val="00451D74"/>
    <w:rsid w:val="00452E73"/>
    <w:rsid w:val="004541A9"/>
    <w:rsid w:val="004565EF"/>
    <w:rsid w:val="00457FF9"/>
    <w:rsid w:val="004601ED"/>
    <w:rsid w:val="00460711"/>
    <w:rsid w:val="0046108B"/>
    <w:rsid w:val="00467AE6"/>
    <w:rsid w:val="00467EC9"/>
    <w:rsid w:val="00470D48"/>
    <w:rsid w:val="00472288"/>
    <w:rsid w:val="00472676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97D9B"/>
    <w:rsid w:val="004A05A7"/>
    <w:rsid w:val="004A215D"/>
    <w:rsid w:val="004A3A50"/>
    <w:rsid w:val="004A3F98"/>
    <w:rsid w:val="004A5532"/>
    <w:rsid w:val="004A5958"/>
    <w:rsid w:val="004A76DF"/>
    <w:rsid w:val="004B0A75"/>
    <w:rsid w:val="004B2190"/>
    <w:rsid w:val="004B25CC"/>
    <w:rsid w:val="004B4334"/>
    <w:rsid w:val="004B69B2"/>
    <w:rsid w:val="004B7507"/>
    <w:rsid w:val="004B7DC4"/>
    <w:rsid w:val="004B7F85"/>
    <w:rsid w:val="004C099B"/>
    <w:rsid w:val="004C42AE"/>
    <w:rsid w:val="004C470E"/>
    <w:rsid w:val="004C49B0"/>
    <w:rsid w:val="004C4F53"/>
    <w:rsid w:val="004C4F7F"/>
    <w:rsid w:val="004C592E"/>
    <w:rsid w:val="004D050F"/>
    <w:rsid w:val="004D0E3A"/>
    <w:rsid w:val="004D127F"/>
    <w:rsid w:val="004D1A73"/>
    <w:rsid w:val="004D48C2"/>
    <w:rsid w:val="004D67B1"/>
    <w:rsid w:val="004D7128"/>
    <w:rsid w:val="004D751D"/>
    <w:rsid w:val="004E05C2"/>
    <w:rsid w:val="004E0B02"/>
    <w:rsid w:val="004E0C0D"/>
    <w:rsid w:val="004E13FF"/>
    <w:rsid w:val="004E255F"/>
    <w:rsid w:val="004E4C2D"/>
    <w:rsid w:val="004F0539"/>
    <w:rsid w:val="004F10A4"/>
    <w:rsid w:val="004F342E"/>
    <w:rsid w:val="004F3FA4"/>
    <w:rsid w:val="004F4C63"/>
    <w:rsid w:val="004F5AE6"/>
    <w:rsid w:val="004F5C19"/>
    <w:rsid w:val="004F7B6A"/>
    <w:rsid w:val="0050090F"/>
    <w:rsid w:val="0050208D"/>
    <w:rsid w:val="0050284B"/>
    <w:rsid w:val="00502F99"/>
    <w:rsid w:val="0050474E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06D2"/>
    <w:rsid w:val="005217E8"/>
    <w:rsid w:val="005220FE"/>
    <w:rsid w:val="00522AF2"/>
    <w:rsid w:val="005247DE"/>
    <w:rsid w:val="00530B8F"/>
    <w:rsid w:val="00531434"/>
    <w:rsid w:val="00531754"/>
    <w:rsid w:val="00534840"/>
    <w:rsid w:val="00534D08"/>
    <w:rsid w:val="00536973"/>
    <w:rsid w:val="00536C6B"/>
    <w:rsid w:val="00537036"/>
    <w:rsid w:val="00540088"/>
    <w:rsid w:val="00540121"/>
    <w:rsid w:val="00540F61"/>
    <w:rsid w:val="00544652"/>
    <w:rsid w:val="0054625B"/>
    <w:rsid w:val="00551539"/>
    <w:rsid w:val="00552EFE"/>
    <w:rsid w:val="00554534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0D2C"/>
    <w:rsid w:val="00571408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32A6"/>
    <w:rsid w:val="00583476"/>
    <w:rsid w:val="005840DA"/>
    <w:rsid w:val="00584B8E"/>
    <w:rsid w:val="005863EF"/>
    <w:rsid w:val="00586EFD"/>
    <w:rsid w:val="0058795C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17BD"/>
    <w:rsid w:val="005B2393"/>
    <w:rsid w:val="005B750A"/>
    <w:rsid w:val="005B769F"/>
    <w:rsid w:val="005C10D7"/>
    <w:rsid w:val="005C2B89"/>
    <w:rsid w:val="005C2FA7"/>
    <w:rsid w:val="005C386F"/>
    <w:rsid w:val="005C42AC"/>
    <w:rsid w:val="005C4D05"/>
    <w:rsid w:val="005C5002"/>
    <w:rsid w:val="005C506B"/>
    <w:rsid w:val="005C71BF"/>
    <w:rsid w:val="005C723D"/>
    <w:rsid w:val="005C7601"/>
    <w:rsid w:val="005D1094"/>
    <w:rsid w:val="005D120E"/>
    <w:rsid w:val="005D3394"/>
    <w:rsid w:val="005D3989"/>
    <w:rsid w:val="005D42FF"/>
    <w:rsid w:val="005E0379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54AC"/>
    <w:rsid w:val="00607170"/>
    <w:rsid w:val="00607408"/>
    <w:rsid w:val="00610AEE"/>
    <w:rsid w:val="00616593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4A19"/>
    <w:rsid w:val="006366CC"/>
    <w:rsid w:val="00637C16"/>
    <w:rsid w:val="0064048E"/>
    <w:rsid w:val="00641320"/>
    <w:rsid w:val="00641E74"/>
    <w:rsid w:val="006434E3"/>
    <w:rsid w:val="0064366A"/>
    <w:rsid w:val="00643DDD"/>
    <w:rsid w:val="006447EE"/>
    <w:rsid w:val="00644A93"/>
    <w:rsid w:val="00646987"/>
    <w:rsid w:val="006506CF"/>
    <w:rsid w:val="00650A76"/>
    <w:rsid w:val="00650CD0"/>
    <w:rsid w:val="00650DA4"/>
    <w:rsid w:val="00651DA5"/>
    <w:rsid w:val="00652D22"/>
    <w:rsid w:val="006550F9"/>
    <w:rsid w:val="0065558C"/>
    <w:rsid w:val="00656797"/>
    <w:rsid w:val="006571EC"/>
    <w:rsid w:val="0066005B"/>
    <w:rsid w:val="0066032D"/>
    <w:rsid w:val="0066086B"/>
    <w:rsid w:val="00660A8C"/>
    <w:rsid w:val="00660C9F"/>
    <w:rsid w:val="006632B2"/>
    <w:rsid w:val="00664084"/>
    <w:rsid w:val="0066445E"/>
    <w:rsid w:val="00667045"/>
    <w:rsid w:val="006701FB"/>
    <w:rsid w:val="00670A00"/>
    <w:rsid w:val="00670C23"/>
    <w:rsid w:val="00672B86"/>
    <w:rsid w:val="00673031"/>
    <w:rsid w:val="00673EB3"/>
    <w:rsid w:val="00680BE8"/>
    <w:rsid w:val="00684DF5"/>
    <w:rsid w:val="00685EF5"/>
    <w:rsid w:val="00686409"/>
    <w:rsid w:val="00686D19"/>
    <w:rsid w:val="0068777F"/>
    <w:rsid w:val="00691E7E"/>
    <w:rsid w:val="00693018"/>
    <w:rsid w:val="006A0059"/>
    <w:rsid w:val="006A2354"/>
    <w:rsid w:val="006A351D"/>
    <w:rsid w:val="006A4A60"/>
    <w:rsid w:val="006A7425"/>
    <w:rsid w:val="006B058A"/>
    <w:rsid w:val="006B1128"/>
    <w:rsid w:val="006B1299"/>
    <w:rsid w:val="006B26D9"/>
    <w:rsid w:val="006B310C"/>
    <w:rsid w:val="006B664C"/>
    <w:rsid w:val="006C1125"/>
    <w:rsid w:val="006C1C83"/>
    <w:rsid w:val="006C3106"/>
    <w:rsid w:val="006C3E78"/>
    <w:rsid w:val="006C4623"/>
    <w:rsid w:val="006C54E6"/>
    <w:rsid w:val="006C5762"/>
    <w:rsid w:val="006C690D"/>
    <w:rsid w:val="006D149F"/>
    <w:rsid w:val="006D216B"/>
    <w:rsid w:val="006D2691"/>
    <w:rsid w:val="006D3396"/>
    <w:rsid w:val="006D46EF"/>
    <w:rsid w:val="006D5AFF"/>
    <w:rsid w:val="006D6B02"/>
    <w:rsid w:val="006E050C"/>
    <w:rsid w:val="006E152B"/>
    <w:rsid w:val="006E3312"/>
    <w:rsid w:val="006E36D1"/>
    <w:rsid w:val="006E4002"/>
    <w:rsid w:val="006E4DB6"/>
    <w:rsid w:val="006E622E"/>
    <w:rsid w:val="006E7938"/>
    <w:rsid w:val="006E79FB"/>
    <w:rsid w:val="006F0346"/>
    <w:rsid w:val="006F229A"/>
    <w:rsid w:val="006F3BB9"/>
    <w:rsid w:val="006F4AA6"/>
    <w:rsid w:val="006F7D33"/>
    <w:rsid w:val="007007FA"/>
    <w:rsid w:val="00702B1A"/>
    <w:rsid w:val="007036CA"/>
    <w:rsid w:val="007041CB"/>
    <w:rsid w:val="00705090"/>
    <w:rsid w:val="00705102"/>
    <w:rsid w:val="00705DDB"/>
    <w:rsid w:val="0070675E"/>
    <w:rsid w:val="00706A0E"/>
    <w:rsid w:val="00706B96"/>
    <w:rsid w:val="00710573"/>
    <w:rsid w:val="00710808"/>
    <w:rsid w:val="007116CB"/>
    <w:rsid w:val="0071211E"/>
    <w:rsid w:val="00712B1B"/>
    <w:rsid w:val="0071452D"/>
    <w:rsid w:val="0071622D"/>
    <w:rsid w:val="007168CC"/>
    <w:rsid w:val="007176BB"/>
    <w:rsid w:val="00717811"/>
    <w:rsid w:val="00720A17"/>
    <w:rsid w:val="00720D4B"/>
    <w:rsid w:val="00723A0F"/>
    <w:rsid w:val="007242AC"/>
    <w:rsid w:val="00726CB6"/>
    <w:rsid w:val="00727255"/>
    <w:rsid w:val="0072779B"/>
    <w:rsid w:val="00727CCF"/>
    <w:rsid w:val="0073446D"/>
    <w:rsid w:val="007349FF"/>
    <w:rsid w:val="00734B45"/>
    <w:rsid w:val="00736FFB"/>
    <w:rsid w:val="00737F53"/>
    <w:rsid w:val="00740080"/>
    <w:rsid w:val="00741A30"/>
    <w:rsid w:val="00743A76"/>
    <w:rsid w:val="007467B2"/>
    <w:rsid w:val="007504DC"/>
    <w:rsid w:val="007512B1"/>
    <w:rsid w:val="0075142F"/>
    <w:rsid w:val="00751965"/>
    <w:rsid w:val="007524EF"/>
    <w:rsid w:val="00752689"/>
    <w:rsid w:val="00756D1D"/>
    <w:rsid w:val="00760886"/>
    <w:rsid w:val="007615CA"/>
    <w:rsid w:val="00761ADD"/>
    <w:rsid w:val="0076219D"/>
    <w:rsid w:val="00762B3A"/>
    <w:rsid w:val="007640CE"/>
    <w:rsid w:val="007644C4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291"/>
    <w:rsid w:val="0077746F"/>
    <w:rsid w:val="007775FE"/>
    <w:rsid w:val="00780A5F"/>
    <w:rsid w:val="00783455"/>
    <w:rsid w:val="0078428A"/>
    <w:rsid w:val="00784913"/>
    <w:rsid w:val="00785B90"/>
    <w:rsid w:val="0078639C"/>
    <w:rsid w:val="007913D3"/>
    <w:rsid w:val="00793179"/>
    <w:rsid w:val="00793527"/>
    <w:rsid w:val="00794E57"/>
    <w:rsid w:val="0079790C"/>
    <w:rsid w:val="007A102A"/>
    <w:rsid w:val="007A15E6"/>
    <w:rsid w:val="007A194B"/>
    <w:rsid w:val="007A1EB7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4F68"/>
    <w:rsid w:val="007B7AB4"/>
    <w:rsid w:val="007C2405"/>
    <w:rsid w:val="007C2A54"/>
    <w:rsid w:val="007C2B69"/>
    <w:rsid w:val="007C2DC1"/>
    <w:rsid w:val="007C330F"/>
    <w:rsid w:val="007C3B05"/>
    <w:rsid w:val="007C3D25"/>
    <w:rsid w:val="007C4998"/>
    <w:rsid w:val="007C5459"/>
    <w:rsid w:val="007C668F"/>
    <w:rsid w:val="007C723F"/>
    <w:rsid w:val="007C778D"/>
    <w:rsid w:val="007D07D6"/>
    <w:rsid w:val="007D169C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E91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1D0F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35018"/>
    <w:rsid w:val="00840298"/>
    <w:rsid w:val="00841BE4"/>
    <w:rsid w:val="00844285"/>
    <w:rsid w:val="00845A53"/>
    <w:rsid w:val="00847338"/>
    <w:rsid w:val="00847E8C"/>
    <w:rsid w:val="008505E1"/>
    <w:rsid w:val="00850B19"/>
    <w:rsid w:val="00852488"/>
    <w:rsid w:val="0085405E"/>
    <w:rsid w:val="008571DD"/>
    <w:rsid w:val="0085772E"/>
    <w:rsid w:val="00860344"/>
    <w:rsid w:val="00860A92"/>
    <w:rsid w:val="00860E2C"/>
    <w:rsid w:val="00864BC6"/>
    <w:rsid w:val="00865EE6"/>
    <w:rsid w:val="00870D23"/>
    <w:rsid w:val="00872A15"/>
    <w:rsid w:val="00872B72"/>
    <w:rsid w:val="00873022"/>
    <w:rsid w:val="00876468"/>
    <w:rsid w:val="008767E1"/>
    <w:rsid w:val="00876CC7"/>
    <w:rsid w:val="0087729B"/>
    <w:rsid w:val="008823E4"/>
    <w:rsid w:val="008837C4"/>
    <w:rsid w:val="008849F3"/>
    <w:rsid w:val="00884E78"/>
    <w:rsid w:val="0088673B"/>
    <w:rsid w:val="00887265"/>
    <w:rsid w:val="00887500"/>
    <w:rsid w:val="00887BD7"/>
    <w:rsid w:val="008905AD"/>
    <w:rsid w:val="008920F2"/>
    <w:rsid w:val="0089348A"/>
    <w:rsid w:val="00894E9F"/>
    <w:rsid w:val="00895424"/>
    <w:rsid w:val="00896CEC"/>
    <w:rsid w:val="00897AB5"/>
    <w:rsid w:val="008A06BC"/>
    <w:rsid w:val="008A0AA3"/>
    <w:rsid w:val="008A0EAA"/>
    <w:rsid w:val="008A149F"/>
    <w:rsid w:val="008A19FD"/>
    <w:rsid w:val="008A1A25"/>
    <w:rsid w:val="008A4E05"/>
    <w:rsid w:val="008A56DB"/>
    <w:rsid w:val="008A5D85"/>
    <w:rsid w:val="008A6CFC"/>
    <w:rsid w:val="008B06D0"/>
    <w:rsid w:val="008B2125"/>
    <w:rsid w:val="008B25D4"/>
    <w:rsid w:val="008B38E5"/>
    <w:rsid w:val="008B58C4"/>
    <w:rsid w:val="008B6CD2"/>
    <w:rsid w:val="008B72DD"/>
    <w:rsid w:val="008C050B"/>
    <w:rsid w:val="008C062F"/>
    <w:rsid w:val="008C1132"/>
    <w:rsid w:val="008C302A"/>
    <w:rsid w:val="008C3931"/>
    <w:rsid w:val="008C3E42"/>
    <w:rsid w:val="008C4B72"/>
    <w:rsid w:val="008C4D6A"/>
    <w:rsid w:val="008C5279"/>
    <w:rsid w:val="008C527D"/>
    <w:rsid w:val="008C5C9F"/>
    <w:rsid w:val="008C6773"/>
    <w:rsid w:val="008C72BB"/>
    <w:rsid w:val="008D0104"/>
    <w:rsid w:val="008D140C"/>
    <w:rsid w:val="008D2BAE"/>
    <w:rsid w:val="008D2C9E"/>
    <w:rsid w:val="008D3A54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041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281A"/>
    <w:rsid w:val="00942E64"/>
    <w:rsid w:val="00944E85"/>
    <w:rsid w:val="0094634C"/>
    <w:rsid w:val="009463AB"/>
    <w:rsid w:val="00947BE9"/>
    <w:rsid w:val="00950239"/>
    <w:rsid w:val="00950332"/>
    <w:rsid w:val="009537CF"/>
    <w:rsid w:val="009538C8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5DC"/>
    <w:rsid w:val="00967F9D"/>
    <w:rsid w:val="00970275"/>
    <w:rsid w:val="00970ABF"/>
    <w:rsid w:val="009710E2"/>
    <w:rsid w:val="009727F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59CD"/>
    <w:rsid w:val="0098600B"/>
    <w:rsid w:val="009861C1"/>
    <w:rsid w:val="00987177"/>
    <w:rsid w:val="00987F11"/>
    <w:rsid w:val="0099128D"/>
    <w:rsid w:val="009917F1"/>
    <w:rsid w:val="00991E37"/>
    <w:rsid w:val="00991E74"/>
    <w:rsid w:val="00992579"/>
    <w:rsid w:val="009926A6"/>
    <w:rsid w:val="00993A52"/>
    <w:rsid w:val="0099415E"/>
    <w:rsid w:val="009948BF"/>
    <w:rsid w:val="00997844"/>
    <w:rsid w:val="009978C2"/>
    <w:rsid w:val="009A2B41"/>
    <w:rsid w:val="009A345F"/>
    <w:rsid w:val="009A4AE5"/>
    <w:rsid w:val="009A5218"/>
    <w:rsid w:val="009A6806"/>
    <w:rsid w:val="009B1717"/>
    <w:rsid w:val="009B22D2"/>
    <w:rsid w:val="009B2839"/>
    <w:rsid w:val="009B4C17"/>
    <w:rsid w:val="009B57EA"/>
    <w:rsid w:val="009B5BF6"/>
    <w:rsid w:val="009C1C79"/>
    <w:rsid w:val="009C339C"/>
    <w:rsid w:val="009C33B8"/>
    <w:rsid w:val="009C5DCE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32A"/>
    <w:rsid w:val="009E4A84"/>
    <w:rsid w:val="009E6973"/>
    <w:rsid w:val="009F0466"/>
    <w:rsid w:val="009F2C37"/>
    <w:rsid w:val="009F2D5D"/>
    <w:rsid w:val="009F4200"/>
    <w:rsid w:val="009F4933"/>
    <w:rsid w:val="009F5FD0"/>
    <w:rsid w:val="009F6DD5"/>
    <w:rsid w:val="009F7B12"/>
    <w:rsid w:val="00A020A2"/>
    <w:rsid w:val="00A0297B"/>
    <w:rsid w:val="00A0358E"/>
    <w:rsid w:val="00A038E3"/>
    <w:rsid w:val="00A049F9"/>
    <w:rsid w:val="00A0529B"/>
    <w:rsid w:val="00A0766F"/>
    <w:rsid w:val="00A10713"/>
    <w:rsid w:val="00A11194"/>
    <w:rsid w:val="00A1252C"/>
    <w:rsid w:val="00A13B8B"/>
    <w:rsid w:val="00A151B7"/>
    <w:rsid w:val="00A160D6"/>
    <w:rsid w:val="00A1618F"/>
    <w:rsid w:val="00A21225"/>
    <w:rsid w:val="00A2139C"/>
    <w:rsid w:val="00A217F3"/>
    <w:rsid w:val="00A218F9"/>
    <w:rsid w:val="00A21E37"/>
    <w:rsid w:val="00A23314"/>
    <w:rsid w:val="00A235BB"/>
    <w:rsid w:val="00A23F10"/>
    <w:rsid w:val="00A23F72"/>
    <w:rsid w:val="00A255D4"/>
    <w:rsid w:val="00A26810"/>
    <w:rsid w:val="00A26AB8"/>
    <w:rsid w:val="00A322BF"/>
    <w:rsid w:val="00A330F5"/>
    <w:rsid w:val="00A3373F"/>
    <w:rsid w:val="00A33F51"/>
    <w:rsid w:val="00A349DF"/>
    <w:rsid w:val="00A40311"/>
    <w:rsid w:val="00A41032"/>
    <w:rsid w:val="00A4106C"/>
    <w:rsid w:val="00A428E7"/>
    <w:rsid w:val="00A42F29"/>
    <w:rsid w:val="00A43E49"/>
    <w:rsid w:val="00A44018"/>
    <w:rsid w:val="00A45DE9"/>
    <w:rsid w:val="00A46C34"/>
    <w:rsid w:val="00A47070"/>
    <w:rsid w:val="00A47471"/>
    <w:rsid w:val="00A47666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4D9F"/>
    <w:rsid w:val="00A66342"/>
    <w:rsid w:val="00A665C8"/>
    <w:rsid w:val="00A6749E"/>
    <w:rsid w:val="00A70D88"/>
    <w:rsid w:val="00A71142"/>
    <w:rsid w:val="00A72895"/>
    <w:rsid w:val="00A74589"/>
    <w:rsid w:val="00A74D78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5C9"/>
    <w:rsid w:val="00A927A4"/>
    <w:rsid w:val="00A94CC0"/>
    <w:rsid w:val="00A9534A"/>
    <w:rsid w:val="00A957FA"/>
    <w:rsid w:val="00A968DC"/>
    <w:rsid w:val="00A97454"/>
    <w:rsid w:val="00A977BA"/>
    <w:rsid w:val="00AA1A89"/>
    <w:rsid w:val="00AA2736"/>
    <w:rsid w:val="00AA346E"/>
    <w:rsid w:val="00AA3770"/>
    <w:rsid w:val="00AA3CFA"/>
    <w:rsid w:val="00AA41C3"/>
    <w:rsid w:val="00AA423C"/>
    <w:rsid w:val="00AA53E2"/>
    <w:rsid w:val="00AA73FD"/>
    <w:rsid w:val="00AB0065"/>
    <w:rsid w:val="00AB1C0F"/>
    <w:rsid w:val="00AB2C81"/>
    <w:rsid w:val="00AB2F87"/>
    <w:rsid w:val="00AB32C3"/>
    <w:rsid w:val="00AB4C0D"/>
    <w:rsid w:val="00AB52AA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1AD8"/>
    <w:rsid w:val="00AD3559"/>
    <w:rsid w:val="00AD39FB"/>
    <w:rsid w:val="00AD3B05"/>
    <w:rsid w:val="00AD3C8E"/>
    <w:rsid w:val="00AD470D"/>
    <w:rsid w:val="00AD5193"/>
    <w:rsid w:val="00AD7390"/>
    <w:rsid w:val="00AD75F3"/>
    <w:rsid w:val="00AD7E6F"/>
    <w:rsid w:val="00AE107D"/>
    <w:rsid w:val="00AE1BD8"/>
    <w:rsid w:val="00AE2817"/>
    <w:rsid w:val="00AE304B"/>
    <w:rsid w:val="00AE3D3E"/>
    <w:rsid w:val="00AE46FF"/>
    <w:rsid w:val="00AE49B2"/>
    <w:rsid w:val="00AE4AC4"/>
    <w:rsid w:val="00AE67F6"/>
    <w:rsid w:val="00AE6BEB"/>
    <w:rsid w:val="00AE7789"/>
    <w:rsid w:val="00AF32BE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510"/>
    <w:rsid w:val="00B03F46"/>
    <w:rsid w:val="00B059B8"/>
    <w:rsid w:val="00B07418"/>
    <w:rsid w:val="00B076E9"/>
    <w:rsid w:val="00B11547"/>
    <w:rsid w:val="00B11C55"/>
    <w:rsid w:val="00B11EF0"/>
    <w:rsid w:val="00B1226C"/>
    <w:rsid w:val="00B1493E"/>
    <w:rsid w:val="00B14C2E"/>
    <w:rsid w:val="00B14F05"/>
    <w:rsid w:val="00B15D01"/>
    <w:rsid w:val="00B20EBF"/>
    <w:rsid w:val="00B2337E"/>
    <w:rsid w:val="00B24155"/>
    <w:rsid w:val="00B24F44"/>
    <w:rsid w:val="00B25428"/>
    <w:rsid w:val="00B255BB"/>
    <w:rsid w:val="00B25E24"/>
    <w:rsid w:val="00B2609A"/>
    <w:rsid w:val="00B26D52"/>
    <w:rsid w:val="00B301B1"/>
    <w:rsid w:val="00B353E7"/>
    <w:rsid w:val="00B35759"/>
    <w:rsid w:val="00B3619A"/>
    <w:rsid w:val="00B365B7"/>
    <w:rsid w:val="00B40BCA"/>
    <w:rsid w:val="00B41C1D"/>
    <w:rsid w:val="00B4308D"/>
    <w:rsid w:val="00B440DA"/>
    <w:rsid w:val="00B4415A"/>
    <w:rsid w:val="00B460CE"/>
    <w:rsid w:val="00B503CD"/>
    <w:rsid w:val="00B548AB"/>
    <w:rsid w:val="00B54BBE"/>
    <w:rsid w:val="00B553F8"/>
    <w:rsid w:val="00B560B6"/>
    <w:rsid w:val="00B5630E"/>
    <w:rsid w:val="00B57891"/>
    <w:rsid w:val="00B602B9"/>
    <w:rsid w:val="00B621C0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477F"/>
    <w:rsid w:val="00B87F62"/>
    <w:rsid w:val="00B914A4"/>
    <w:rsid w:val="00B92497"/>
    <w:rsid w:val="00B92D41"/>
    <w:rsid w:val="00B92FFE"/>
    <w:rsid w:val="00B93679"/>
    <w:rsid w:val="00B9422D"/>
    <w:rsid w:val="00B94CC3"/>
    <w:rsid w:val="00B95A1D"/>
    <w:rsid w:val="00B9634B"/>
    <w:rsid w:val="00BA5072"/>
    <w:rsid w:val="00BA5B65"/>
    <w:rsid w:val="00BA7BFE"/>
    <w:rsid w:val="00BB0ECA"/>
    <w:rsid w:val="00BB246B"/>
    <w:rsid w:val="00BB42CF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0C01"/>
    <w:rsid w:val="00BD15A2"/>
    <w:rsid w:val="00BD2153"/>
    <w:rsid w:val="00BD337A"/>
    <w:rsid w:val="00BD558D"/>
    <w:rsid w:val="00BD5CC3"/>
    <w:rsid w:val="00BD65A0"/>
    <w:rsid w:val="00BE1F47"/>
    <w:rsid w:val="00BE24AD"/>
    <w:rsid w:val="00BE2787"/>
    <w:rsid w:val="00BE51BB"/>
    <w:rsid w:val="00BE66B5"/>
    <w:rsid w:val="00BE71F0"/>
    <w:rsid w:val="00BE7ECD"/>
    <w:rsid w:val="00BF1406"/>
    <w:rsid w:val="00BF1682"/>
    <w:rsid w:val="00BF241A"/>
    <w:rsid w:val="00BF3AFB"/>
    <w:rsid w:val="00BF3DD2"/>
    <w:rsid w:val="00BF4344"/>
    <w:rsid w:val="00BF6970"/>
    <w:rsid w:val="00BF69C6"/>
    <w:rsid w:val="00BF7BB9"/>
    <w:rsid w:val="00C005D8"/>
    <w:rsid w:val="00C0099B"/>
    <w:rsid w:val="00C0126C"/>
    <w:rsid w:val="00C02F31"/>
    <w:rsid w:val="00C042B9"/>
    <w:rsid w:val="00C04DA5"/>
    <w:rsid w:val="00C050FC"/>
    <w:rsid w:val="00C05D40"/>
    <w:rsid w:val="00C11905"/>
    <w:rsid w:val="00C14462"/>
    <w:rsid w:val="00C16542"/>
    <w:rsid w:val="00C20D05"/>
    <w:rsid w:val="00C22382"/>
    <w:rsid w:val="00C2355B"/>
    <w:rsid w:val="00C274A6"/>
    <w:rsid w:val="00C34201"/>
    <w:rsid w:val="00C35A38"/>
    <w:rsid w:val="00C35EC9"/>
    <w:rsid w:val="00C36807"/>
    <w:rsid w:val="00C36D19"/>
    <w:rsid w:val="00C37392"/>
    <w:rsid w:val="00C41545"/>
    <w:rsid w:val="00C4209D"/>
    <w:rsid w:val="00C432B3"/>
    <w:rsid w:val="00C433D2"/>
    <w:rsid w:val="00C4771E"/>
    <w:rsid w:val="00C47772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0CCD"/>
    <w:rsid w:val="00C620E5"/>
    <w:rsid w:val="00C66D15"/>
    <w:rsid w:val="00C66FDD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339D"/>
    <w:rsid w:val="00C950D6"/>
    <w:rsid w:val="00C97646"/>
    <w:rsid w:val="00C97672"/>
    <w:rsid w:val="00C97705"/>
    <w:rsid w:val="00CA19BE"/>
    <w:rsid w:val="00CA3510"/>
    <w:rsid w:val="00CA3925"/>
    <w:rsid w:val="00CA55BD"/>
    <w:rsid w:val="00CB0837"/>
    <w:rsid w:val="00CB1153"/>
    <w:rsid w:val="00CB2AC4"/>
    <w:rsid w:val="00CB2BFA"/>
    <w:rsid w:val="00CB3888"/>
    <w:rsid w:val="00CB3D15"/>
    <w:rsid w:val="00CB400E"/>
    <w:rsid w:val="00CB48F6"/>
    <w:rsid w:val="00CB59BF"/>
    <w:rsid w:val="00CB5F04"/>
    <w:rsid w:val="00CB67F1"/>
    <w:rsid w:val="00CB7DC8"/>
    <w:rsid w:val="00CC06D2"/>
    <w:rsid w:val="00CC0EC0"/>
    <w:rsid w:val="00CC1B60"/>
    <w:rsid w:val="00CC2AFB"/>
    <w:rsid w:val="00CC34DB"/>
    <w:rsid w:val="00CC4BA7"/>
    <w:rsid w:val="00CC51AC"/>
    <w:rsid w:val="00CC609D"/>
    <w:rsid w:val="00CC7044"/>
    <w:rsid w:val="00CD11FF"/>
    <w:rsid w:val="00CD15E7"/>
    <w:rsid w:val="00CD18B9"/>
    <w:rsid w:val="00CD55F9"/>
    <w:rsid w:val="00CD6F81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2BFB"/>
    <w:rsid w:val="00CF352C"/>
    <w:rsid w:val="00CF4570"/>
    <w:rsid w:val="00CF51B8"/>
    <w:rsid w:val="00CF58EE"/>
    <w:rsid w:val="00D00811"/>
    <w:rsid w:val="00D00CBC"/>
    <w:rsid w:val="00D00D2B"/>
    <w:rsid w:val="00D019B9"/>
    <w:rsid w:val="00D02A43"/>
    <w:rsid w:val="00D04518"/>
    <w:rsid w:val="00D05489"/>
    <w:rsid w:val="00D05CA1"/>
    <w:rsid w:val="00D061CB"/>
    <w:rsid w:val="00D0796C"/>
    <w:rsid w:val="00D07B7D"/>
    <w:rsid w:val="00D1101F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4CCF"/>
    <w:rsid w:val="00D25449"/>
    <w:rsid w:val="00D2555B"/>
    <w:rsid w:val="00D2600F"/>
    <w:rsid w:val="00D30EEA"/>
    <w:rsid w:val="00D31534"/>
    <w:rsid w:val="00D32C1F"/>
    <w:rsid w:val="00D33FC2"/>
    <w:rsid w:val="00D34CED"/>
    <w:rsid w:val="00D37394"/>
    <w:rsid w:val="00D46699"/>
    <w:rsid w:val="00D46ABA"/>
    <w:rsid w:val="00D47345"/>
    <w:rsid w:val="00D5073F"/>
    <w:rsid w:val="00D51573"/>
    <w:rsid w:val="00D5185E"/>
    <w:rsid w:val="00D5399A"/>
    <w:rsid w:val="00D5444F"/>
    <w:rsid w:val="00D54B9C"/>
    <w:rsid w:val="00D54E0D"/>
    <w:rsid w:val="00D54F7D"/>
    <w:rsid w:val="00D57528"/>
    <w:rsid w:val="00D60066"/>
    <w:rsid w:val="00D602CA"/>
    <w:rsid w:val="00D60DD8"/>
    <w:rsid w:val="00D615D6"/>
    <w:rsid w:val="00D64C6C"/>
    <w:rsid w:val="00D66D42"/>
    <w:rsid w:val="00D71734"/>
    <w:rsid w:val="00D722CC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844E1"/>
    <w:rsid w:val="00D90293"/>
    <w:rsid w:val="00D90496"/>
    <w:rsid w:val="00D917BC"/>
    <w:rsid w:val="00D942DE"/>
    <w:rsid w:val="00D9491E"/>
    <w:rsid w:val="00D94BF2"/>
    <w:rsid w:val="00D95CB5"/>
    <w:rsid w:val="00D972D8"/>
    <w:rsid w:val="00DA070D"/>
    <w:rsid w:val="00DA15C3"/>
    <w:rsid w:val="00DA3B2F"/>
    <w:rsid w:val="00DA4731"/>
    <w:rsid w:val="00DA4D48"/>
    <w:rsid w:val="00DA5040"/>
    <w:rsid w:val="00DA6004"/>
    <w:rsid w:val="00DA7D5F"/>
    <w:rsid w:val="00DB053E"/>
    <w:rsid w:val="00DB096F"/>
    <w:rsid w:val="00DB0D18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0E6"/>
    <w:rsid w:val="00DD2421"/>
    <w:rsid w:val="00DD3222"/>
    <w:rsid w:val="00DD3D81"/>
    <w:rsid w:val="00DD48B5"/>
    <w:rsid w:val="00DD571C"/>
    <w:rsid w:val="00DD64E1"/>
    <w:rsid w:val="00DE039A"/>
    <w:rsid w:val="00DE0403"/>
    <w:rsid w:val="00DE2FE4"/>
    <w:rsid w:val="00DE4811"/>
    <w:rsid w:val="00DE5458"/>
    <w:rsid w:val="00DE5EE6"/>
    <w:rsid w:val="00DE77EA"/>
    <w:rsid w:val="00DF0ABA"/>
    <w:rsid w:val="00DF1EEE"/>
    <w:rsid w:val="00DF6C58"/>
    <w:rsid w:val="00DF787C"/>
    <w:rsid w:val="00E001C1"/>
    <w:rsid w:val="00E015CA"/>
    <w:rsid w:val="00E039F3"/>
    <w:rsid w:val="00E03C30"/>
    <w:rsid w:val="00E058F8"/>
    <w:rsid w:val="00E05D20"/>
    <w:rsid w:val="00E078BD"/>
    <w:rsid w:val="00E078F8"/>
    <w:rsid w:val="00E1113B"/>
    <w:rsid w:val="00E1142B"/>
    <w:rsid w:val="00E11F10"/>
    <w:rsid w:val="00E14699"/>
    <w:rsid w:val="00E157E4"/>
    <w:rsid w:val="00E15950"/>
    <w:rsid w:val="00E16522"/>
    <w:rsid w:val="00E1750C"/>
    <w:rsid w:val="00E178A6"/>
    <w:rsid w:val="00E20545"/>
    <w:rsid w:val="00E21CC8"/>
    <w:rsid w:val="00E223C6"/>
    <w:rsid w:val="00E22F70"/>
    <w:rsid w:val="00E2443D"/>
    <w:rsid w:val="00E24789"/>
    <w:rsid w:val="00E26615"/>
    <w:rsid w:val="00E26F37"/>
    <w:rsid w:val="00E27ACF"/>
    <w:rsid w:val="00E33928"/>
    <w:rsid w:val="00E33C90"/>
    <w:rsid w:val="00E34D15"/>
    <w:rsid w:val="00E35E86"/>
    <w:rsid w:val="00E36B45"/>
    <w:rsid w:val="00E37BF1"/>
    <w:rsid w:val="00E428B3"/>
    <w:rsid w:val="00E44D19"/>
    <w:rsid w:val="00E5109B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0BF6"/>
    <w:rsid w:val="00E61C74"/>
    <w:rsid w:val="00E6269A"/>
    <w:rsid w:val="00E63D8F"/>
    <w:rsid w:val="00E706B6"/>
    <w:rsid w:val="00E721CA"/>
    <w:rsid w:val="00E76FF1"/>
    <w:rsid w:val="00E77263"/>
    <w:rsid w:val="00E774FE"/>
    <w:rsid w:val="00E809A0"/>
    <w:rsid w:val="00E80AF7"/>
    <w:rsid w:val="00E84407"/>
    <w:rsid w:val="00E84ED4"/>
    <w:rsid w:val="00E859B5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6E4"/>
    <w:rsid w:val="00EB6D46"/>
    <w:rsid w:val="00EC07F3"/>
    <w:rsid w:val="00EC2D02"/>
    <w:rsid w:val="00EC3194"/>
    <w:rsid w:val="00EC518D"/>
    <w:rsid w:val="00EC71D3"/>
    <w:rsid w:val="00ED02FE"/>
    <w:rsid w:val="00ED1955"/>
    <w:rsid w:val="00ED1EC9"/>
    <w:rsid w:val="00ED3737"/>
    <w:rsid w:val="00ED3856"/>
    <w:rsid w:val="00ED3E2E"/>
    <w:rsid w:val="00ED4CC8"/>
    <w:rsid w:val="00ED501F"/>
    <w:rsid w:val="00ED6A08"/>
    <w:rsid w:val="00EE05EE"/>
    <w:rsid w:val="00EE0AE2"/>
    <w:rsid w:val="00EE2692"/>
    <w:rsid w:val="00EE35B4"/>
    <w:rsid w:val="00EE5643"/>
    <w:rsid w:val="00EE7CEC"/>
    <w:rsid w:val="00EF01B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26880"/>
    <w:rsid w:val="00F312FB"/>
    <w:rsid w:val="00F3178C"/>
    <w:rsid w:val="00F33DE5"/>
    <w:rsid w:val="00F34B8F"/>
    <w:rsid w:val="00F359B3"/>
    <w:rsid w:val="00F36D7F"/>
    <w:rsid w:val="00F37186"/>
    <w:rsid w:val="00F42FCF"/>
    <w:rsid w:val="00F44A83"/>
    <w:rsid w:val="00F5157F"/>
    <w:rsid w:val="00F51743"/>
    <w:rsid w:val="00F51EDF"/>
    <w:rsid w:val="00F529D4"/>
    <w:rsid w:val="00F547F3"/>
    <w:rsid w:val="00F54F27"/>
    <w:rsid w:val="00F5527A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3F51"/>
    <w:rsid w:val="00F74033"/>
    <w:rsid w:val="00F74ED4"/>
    <w:rsid w:val="00F759EB"/>
    <w:rsid w:val="00F772F7"/>
    <w:rsid w:val="00F8115C"/>
    <w:rsid w:val="00F81334"/>
    <w:rsid w:val="00F81A81"/>
    <w:rsid w:val="00F81CC5"/>
    <w:rsid w:val="00F8205D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1C6C"/>
    <w:rsid w:val="00FB3F33"/>
    <w:rsid w:val="00FB43E4"/>
    <w:rsid w:val="00FB4889"/>
    <w:rsid w:val="00FB676C"/>
    <w:rsid w:val="00FB67CC"/>
    <w:rsid w:val="00FB728E"/>
    <w:rsid w:val="00FC0ADE"/>
    <w:rsid w:val="00FC0FF1"/>
    <w:rsid w:val="00FC13CB"/>
    <w:rsid w:val="00FC1FDF"/>
    <w:rsid w:val="00FC3360"/>
    <w:rsid w:val="00FC3E27"/>
    <w:rsid w:val="00FC493B"/>
    <w:rsid w:val="00FC63E5"/>
    <w:rsid w:val="00FD0E54"/>
    <w:rsid w:val="00FD1703"/>
    <w:rsid w:val="00FD24B4"/>
    <w:rsid w:val="00FD2B71"/>
    <w:rsid w:val="00FD3576"/>
    <w:rsid w:val="00FD3CA9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E7653"/>
    <w:rsid w:val="00FF0769"/>
    <w:rsid w:val="00FF0DB8"/>
    <w:rsid w:val="00FF1A76"/>
    <w:rsid w:val="00FF1C1D"/>
    <w:rsid w:val="00FF3216"/>
    <w:rsid w:val="00FF324C"/>
    <w:rsid w:val="00FF3330"/>
    <w:rsid w:val="00FF4080"/>
    <w:rsid w:val="00FF40A5"/>
    <w:rsid w:val="00FF48DA"/>
    <w:rsid w:val="00FF4F14"/>
    <w:rsid w:val="00FF5E19"/>
    <w:rsid w:val="00FF61AD"/>
    <w:rsid w:val="00FF76BD"/>
    <w:rsid w:val="064A0BFB"/>
    <w:rsid w:val="07BB1F6B"/>
    <w:rsid w:val="07BF61B0"/>
    <w:rsid w:val="09242384"/>
    <w:rsid w:val="0CCC2D30"/>
    <w:rsid w:val="0D1C0CB9"/>
    <w:rsid w:val="0E9300AB"/>
    <w:rsid w:val="0F185B75"/>
    <w:rsid w:val="0F511707"/>
    <w:rsid w:val="0F955E36"/>
    <w:rsid w:val="114627A3"/>
    <w:rsid w:val="116E6ABC"/>
    <w:rsid w:val="11913941"/>
    <w:rsid w:val="15E07B36"/>
    <w:rsid w:val="166D105A"/>
    <w:rsid w:val="181B4E2D"/>
    <w:rsid w:val="18735DA9"/>
    <w:rsid w:val="19AC16E5"/>
    <w:rsid w:val="1A5F777E"/>
    <w:rsid w:val="1A92705A"/>
    <w:rsid w:val="1B1A0FC5"/>
    <w:rsid w:val="1BAC29B2"/>
    <w:rsid w:val="1C5065F1"/>
    <w:rsid w:val="1CF62488"/>
    <w:rsid w:val="1DC12C3E"/>
    <w:rsid w:val="1FB22EFF"/>
    <w:rsid w:val="225C1474"/>
    <w:rsid w:val="22663B97"/>
    <w:rsid w:val="227534E1"/>
    <w:rsid w:val="22B14EC5"/>
    <w:rsid w:val="26782392"/>
    <w:rsid w:val="276C419B"/>
    <w:rsid w:val="27F4669B"/>
    <w:rsid w:val="28C6621B"/>
    <w:rsid w:val="295C37F0"/>
    <w:rsid w:val="2B496C51"/>
    <w:rsid w:val="2BC86A76"/>
    <w:rsid w:val="2C242FF1"/>
    <w:rsid w:val="2D65225E"/>
    <w:rsid w:val="2DFC29F6"/>
    <w:rsid w:val="315B6D83"/>
    <w:rsid w:val="32005331"/>
    <w:rsid w:val="341D4120"/>
    <w:rsid w:val="347C71A6"/>
    <w:rsid w:val="3482638E"/>
    <w:rsid w:val="34CE02E9"/>
    <w:rsid w:val="35B91EDF"/>
    <w:rsid w:val="36A7504A"/>
    <w:rsid w:val="36AB31DD"/>
    <w:rsid w:val="36B64E9E"/>
    <w:rsid w:val="37085F38"/>
    <w:rsid w:val="3A2A1ABF"/>
    <w:rsid w:val="42700C67"/>
    <w:rsid w:val="44F61ADA"/>
    <w:rsid w:val="45F218A5"/>
    <w:rsid w:val="46B12E8B"/>
    <w:rsid w:val="47D1450D"/>
    <w:rsid w:val="4C722E7F"/>
    <w:rsid w:val="4D9643E3"/>
    <w:rsid w:val="4DB70C20"/>
    <w:rsid w:val="512C4676"/>
    <w:rsid w:val="5245297A"/>
    <w:rsid w:val="52BB0D52"/>
    <w:rsid w:val="542F4EAB"/>
    <w:rsid w:val="557760B1"/>
    <w:rsid w:val="55CD5915"/>
    <w:rsid w:val="56F05AAB"/>
    <w:rsid w:val="58510014"/>
    <w:rsid w:val="590A48C3"/>
    <w:rsid w:val="59955CE1"/>
    <w:rsid w:val="59A83BF7"/>
    <w:rsid w:val="5AE06CE2"/>
    <w:rsid w:val="5BF122B3"/>
    <w:rsid w:val="5C087902"/>
    <w:rsid w:val="5C220EB8"/>
    <w:rsid w:val="5E1D1BF0"/>
    <w:rsid w:val="5F105C13"/>
    <w:rsid w:val="6002797D"/>
    <w:rsid w:val="60555B36"/>
    <w:rsid w:val="62170BB5"/>
    <w:rsid w:val="63C608AA"/>
    <w:rsid w:val="682C1510"/>
    <w:rsid w:val="685F2590"/>
    <w:rsid w:val="69C84DEE"/>
    <w:rsid w:val="6C4054F1"/>
    <w:rsid w:val="6E4262D4"/>
    <w:rsid w:val="6F237EE9"/>
    <w:rsid w:val="6F6F47F4"/>
    <w:rsid w:val="6FCE32E4"/>
    <w:rsid w:val="71463BB7"/>
    <w:rsid w:val="71876160"/>
    <w:rsid w:val="71CD2B35"/>
    <w:rsid w:val="7332093E"/>
    <w:rsid w:val="73A86D3D"/>
    <w:rsid w:val="745E1B56"/>
    <w:rsid w:val="75366191"/>
    <w:rsid w:val="76085BB1"/>
    <w:rsid w:val="762E5C9F"/>
    <w:rsid w:val="79C46DE6"/>
    <w:rsid w:val="7C080FCC"/>
    <w:rsid w:val="7D737359"/>
    <w:rsid w:val="7DC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3"/>
    <w:qFormat/>
    <w:uiPriority w:val="99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5"/>
    <w:qFormat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7"/>
    <w:qFormat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Normal (Web)"/>
    <w:basedOn w:val="1"/>
    <w:semiHidden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 w:eastAsia="zh-CN"/>
    </w:rPr>
  </w:style>
  <w:style w:type="paragraph" w:styleId="18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9">
    <w:name w:val="annotation subject"/>
    <w:basedOn w:val="6"/>
    <w:next w:val="6"/>
    <w:semiHidden/>
    <w:qFormat/>
    <w:uiPriority w:val="0"/>
    <w:rPr>
      <w:b/>
      <w:bCs/>
    </w:rPr>
  </w:style>
  <w:style w:type="table" w:styleId="21">
    <w:name w:val="Table Grid"/>
    <w:basedOn w:val="20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99"/>
    <w:rPr>
      <w:sz w:val="21"/>
      <w:szCs w:val="21"/>
    </w:rPr>
  </w:style>
  <w:style w:type="paragraph" w:customStyle="1" w:styleId="26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7">
    <w:name w:val="页眉 字符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8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30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1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2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3">
    <w:name w:val="批注文字 字符"/>
    <w:link w:val="6"/>
    <w:semiHidden/>
    <w:qFormat/>
    <w:uiPriority w:val="99"/>
    <w:rPr>
      <w:sz w:val="24"/>
      <w:lang w:val="en-GB" w:eastAsia="en-US"/>
    </w:rPr>
  </w:style>
  <w:style w:type="paragraph" w:customStyle="1" w:styleId="34">
    <w:name w:val="TOC 标题1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5">
    <w:name w:val="页脚 字符"/>
    <w:link w:val="13"/>
    <w:qFormat/>
    <w:uiPriority w:val="99"/>
    <w:rPr>
      <w:sz w:val="24"/>
      <w:lang w:val="en-GB" w:eastAsia="en-US"/>
    </w:rPr>
  </w:style>
  <w:style w:type="character" w:customStyle="1" w:styleId="36">
    <w:name w:val="instruction standard blue"/>
    <w:qFormat/>
    <w:uiPriority w:val="1"/>
    <w:rPr>
      <w:rFonts w:cs="Arial"/>
      <w:i/>
      <w:color w:val="0070C0"/>
    </w:rPr>
  </w:style>
  <w:style w:type="character" w:customStyle="1" w:styleId="37">
    <w:name w:val="keyword"/>
    <w:basedOn w:val="22"/>
    <w:qFormat/>
    <w:uiPriority w:val="0"/>
  </w:style>
  <w:style w:type="paragraph" w:customStyle="1" w:styleId="38">
    <w:name w:val="numbering blue"/>
    <w:basedOn w:val="1"/>
    <w:link w:val="39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9">
    <w:name w:val="numbering blue Zchn"/>
    <w:link w:val="38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1">
    <w:name w:val="Text Char"/>
    <w:link w:val="42"/>
    <w:qFormat/>
    <w:locked/>
    <w:uiPriority w:val="0"/>
    <w:rPr>
      <w:sz w:val="24"/>
      <w:lang w:eastAsia="en-US"/>
    </w:rPr>
  </w:style>
  <w:style w:type="paragraph" w:customStyle="1" w:styleId="42">
    <w:name w:val="Text"/>
    <w:basedOn w:val="1"/>
    <w:link w:val="41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3">
    <w:name w:val="ordinary-span-edit2"/>
    <w:qFormat/>
    <w:uiPriority w:val="0"/>
  </w:style>
  <w:style w:type="character" w:customStyle="1" w:styleId="44">
    <w:name w:val="apple-converted-space"/>
    <w:basedOn w:val="22"/>
    <w:qFormat/>
    <w:uiPriority w:val="0"/>
  </w:style>
  <w:style w:type="character" w:customStyle="1" w:styleId="45">
    <w:name w:val="标题 字符"/>
    <w:link w:val="18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6">
    <w:name w:val="Table text"/>
    <w:basedOn w:val="1"/>
    <w:qFormat/>
    <w:uiPriority w:val="99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7">
    <w:name w:val="Footer Char"/>
    <w:basedOn w:val="22"/>
    <w:semiHidden/>
    <w:qFormat/>
    <w:locked/>
    <w:uiPriority w:val="0"/>
    <w:rPr>
      <w:rFonts w:cs="Times New Roman"/>
      <w:sz w:val="18"/>
      <w:szCs w:val="18"/>
    </w:rPr>
  </w:style>
  <w:style w:type="paragraph" w:customStyle="1" w:styleId="48">
    <w:name w:val="Heading Left"/>
    <w:basedOn w:val="1"/>
    <w:qFormat/>
    <w:uiPriority w:val="0"/>
    <w:pPr>
      <w:tabs>
        <w:tab w:val="center" w:pos="4820"/>
        <w:tab w:val="right" w:pos="9639"/>
      </w:tabs>
      <w:overflowPunct/>
      <w:autoSpaceDE/>
      <w:autoSpaceDN/>
      <w:adjustRightInd/>
      <w:spacing w:before="120" w:after="120" w:line="360" w:lineRule="auto"/>
      <w:textAlignment w:val="auto"/>
    </w:pPr>
    <w:rPr>
      <w:rFonts w:ascii="Arial" w:hAnsi="Arial"/>
      <w:b/>
      <w:caps/>
      <w:sz w:val="24"/>
    </w:rPr>
  </w:style>
  <w:style w:type="paragraph" w:customStyle="1" w:styleId="49">
    <w:name w:val="Revision"/>
    <w:hidden/>
    <w:semiHidden/>
    <w:qFormat/>
    <w:uiPriority w:val="99"/>
    <w:rPr>
      <w:rFonts w:ascii="Times New Roman" w:hAnsi="Times New Roman" w:eastAsia="宋体" w:cs="Times New Roman"/>
      <w:sz w:val="21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50ABAA-5F49-4195-8248-4328635CE7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621</Words>
  <Characters>3545</Characters>
  <Lines>29</Lines>
  <Paragraphs>8</Paragraphs>
  <TotalTime>25</TotalTime>
  <ScaleCrop>false</ScaleCrop>
  <LinksUpToDate>false</LinksUpToDate>
  <CharactersWithSpaces>4158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2023-01-28T03:06:00Z</dcterms:created>
  <dc:creator>Lilly</dc:creator>
  <cp:lastModifiedBy>汪洋</cp:lastModifiedBy>
  <cp:lastPrinted>2021-07-13T11:54:00Z</cp:lastPrinted>
  <dcterms:modified xsi:type="dcterms:W3CDTF">2023-02-03T06:53:26Z</dcterms:modified>
  <dc:title>生效期：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65EA7B07A81C4CF9BA16F574C76C340B</vt:lpwstr>
  </property>
</Properties>
</file>