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Toc482717189"/>
      <w:bookmarkStart w:id="1" w:name="_Toc483666358"/>
      <w:bookmarkStart w:id="2" w:name="_Toc483227223"/>
      <w:bookmarkStart w:id="3" w:name="_Toc483400307"/>
      <w:bookmarkStart w:id="4" w:name="_Toc484532399"/>
    </w:p>
    <w:p>
      <w:pPr>
        <w:spacing w:after="158" w:afterLines="50"/>
        <w:jc w:val="center"/>
        <w:rPr>
          <w:b/>
          <w:szCs w:val="21"/>
          <w:lang w:eastAsia="zh-CN"/>
        </w:rPr>
      </w:pPr>
      <w:permStart w:id="0" w:edGrp="everyone"/>
      <w:r>
        <w:rPr>
          <w:rFonts w:hint="eastAsia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全自动血细胞分析仪</w:t>
      </w:r>
      <w:permEnd w:id="0"/>
      <w:r>
        <w:rPr>
          <w:b/>
          <w:sz w:val="28"/>
          <w:szCs w:val="28"/>
          <w:lang w:eastAsia="zh-CN"/>
        </w:rPr>
        <w:t>用户需求说明（URS</w:t>
      </w:r>
      <w:r>
        <w:rPr>
          <w:b/>
          <w:szCs w:val="21"/>
          <w:lang w:eastAsia="zh-CN"/>
        </w:rPr>
        <w:t>）</w:t>
      </w:r>
      <w:bookmarkEnd w:id="0"/>
      <w:bookmarkEnd w:id="1"/>
      <w:bookmarkEnd w:id="2"/>
      <w:bookmarkEnd w:id="3"/>
      <w:bookmarkEnd w:id="4"/>
      <w:permStart w:id="1" w:edGrp="everyone"/>
    </w:p>
    <w:permEnd w:id="1"/>
    <w:p>
      <w:pPr>
        <w:spacing w:after="158" w:afterLines="50"/>
        <w:jc w:val="center"/>
        <w:rPr>
          <w:sz w:val="21"/>
          <w:szCs w:val="21"/>
          <w:lang w:val="zh-CN" w:eastAsia="zh-CN"/>
        </w:rPr>
      </w:pPr>
      <w:r>
        <w:rPr>
          <w:sz w:val="21"/>
          <w:szCs w:val="21"/>
          <w:lang w:val="zh-CN" w:eastAsia="zh-CN"/>
        </w:rPr>
        <w:t xml:space="preserve">目录 </w:t>
      </w:r>
    </w:p>
    <w:p>
      <w:pPr>
        <w:pStyle w:val="15"/>
        <w:rPr>
          <w:b w:val="0"/>
          <w:bCs w:val="0"/>
          <w:caps w:val="0"/>
          <w:szCs w:val="22"/>
        </w:rPr>
      </w:pPr>
      <w:permStart w:id="2" w:edGrp="everyone"/>
      <w:r>
        <w:fldChar w:fldCharType="begin"/>
      </w:r>
      <w:r>
        <w:instrText xml:space="preserve"> TOC \o "1-2" \h \z \u </w:instrText>
      </w:r>
      <w:r>
        <w:fldChar w:fldCharType="separate"/>
      </w:r>
      <w:r>
        <w:fldChar w:fldCharType="begin"/>
      </w:r>
      <w:r>
        <w:instrText xml:space="preserve"> HYPERLINK \l "_Toc522716114" </w:instrText>
      </w:r>
      <w:r>
        <w:fldChar w:fldCharType="separate"/>
      </w:r>
      <w:r>
        <w:rPr>
          <w:rStyle w:val="23"/>
        </w:rPr>
        <w:t>修订历史</w:t>
      </w:r>
      <w:r>
        <w:tab/>
      </w:r>
      <w:r>
        <w:fldChar w:fldCharType="begin"/>
      </w:r>
      <w:r>
        <w:instrText xml:space="preserve"> PAGEREF _Toc522716114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"_Toc522716115" </w:instrText>
      </w:r>
      <w:r>
        <w:fldChar w:fldCharType="separate"/>
      </w:r>
      <w:r>
        <w:rPr>
          <w:rStyle w:val="23"/>
        </w:rPr>
        <w:t>1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目的</w:t>
      </w:r>
      <w:r>
        <w:tab/>
      </w:r>
      <w:r>
        <w:fldChar w:fldCharType="begin"/>
      </w:r>
      <w:r>
        <w:instrText xml:space="preserve"> PAGEREF _Toc522716115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"_Toc522716116" </w:instrText>
      </w:r>
      <w:r>
        <w:fldChar w:fldCharType="separate"/>
      </w:r>
      <w:r>
        <w:rPr>
          <w:rStyle w:val="23"/>
        </w:rPr>
        <w:t>2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范围</w:t>
      </w:r>
      <w:r>
        <w:tab/>
      </w:r>
      <w:r>
        <w:fldChar w:fldCharType="begin"/>
      </w:r>
      <w:r>
        <w:instrText xml:space="preserve"> PAGEREF _Toc522716116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"_Toc522716117" </w:instrText>
      </w:r>
      <w:r>
        <w:fldChar w:fldCharType="separate"/>
      </w:r>
      <w:r>
        <w:rPr>
          <w:rStyle w:val="23"/>
        </w:rPr>
        <w:t>3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参考文件</w:t>
      </w:r>
      <w:r>
        <w:tab/>
      </w:r>
      <w:r>
        <w:fldChar w:fldCharType="begin"/>
      </w:r>
      <w:r>
        <w:instrText xml:space="preserve"> PAGEREF _Toc522716117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"_Toc522716118" </w:instrText>
      </w:r>
      <w:r>
        <w:fldChar w:fldCharType="separate"/>
      </w:r>
      <w:r>
        <w:rPr>
          <w:rStyle w:val="23"/>
        </w:rPr>
        <w:t>4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职责</w:t>
      </w:r>
      <w:r>
        <w:tab/>
      </w:r>
      <w:r>
        <w:fldChar w:fldCharType="begin"/>
      </w:r>
      <w:r>
        <w:instrText xml:space="preserve"> PAGEREF _Toc522716118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"_Toc522716119" </w:instrText>
      </w:r>
      <w:r>
        <w:fldChar w:fldCharType="separate"/>
      </w:r>
      <w:r>
        <w:rPr>
          <w:rStyle w:val="23"/>
        </w:rPr>
        <w:t>5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系统描述</w:t>
      </w:r>
      <w:r>
        <w:tab/>
      </w:r>
      <w:r>
        <w:fldChar w:fldCharType="begin"/>
      </w:r>
      <w:r>
        <w:instrText xml:space="preserve"> PAGEREF _Toc522716119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"_Toc522716120" </w:instrText>
      </w:r>
      <w:r>
        <w:fldChar w:fldCharType="separate"/>
      </w:r>
      <w:r>
        <w:rPr>
          <w:rStyle w:val="23"/>
        </w:rPr>
        <w:t>6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安装要求</w:t>
      </w:r>
      <w:r>
        <w:tab/>
      </w:r>
      <w:r>
        <w:fldChar w:fldCharType="begin"/>
      </w:r>
      <w:r>
        <w:instrText xml:space="preserve"> PAGEREF _Toc522716120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"_Toc522716121" </w:instrText>
      </w:r>
      <w:r>
        <w:fldChar w:fldCharType="separate"/>
      </w:r>
      <w:r>
        <w:rPr>
          <w:rStyle w:val="23"/>
        </w:rPr>
        <w:t>7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运行要求</w:t>
      </w:r>
      <w:r>
        <w:tab/>
      </w:r>
      <w:r>
        <w:fldChar w:fldCharType="begin"/>
      </w:r>
      <w:r>
        <w:instrText xml:space="preserve"> PAGEREF _Toc522716121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"_Toc522716122" </w:instrText>
      </w:r>
      <w:r>
        <w:fldChar w:fldCharType="separate"/>
      </w:r>
      <w:r>
        <w:rPr>
          <w:rStyle w:val="23"/>
        </w:rPr>
        <w:t>8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电气、自动控制要求</w:t>
      </w:r>
      <w:r>
        <w:tab/>
      </w:r>
      <w:r>
        <w:fldChar w:fldCharType="begin"/>
      </w:r>
      <w:r>
        <w:instrText xml:space="preserve"> PAGEREF _Toc522716122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"_Toc522716123" </w:instrText>
      </w:r>
      <w:r>
        <w:fldChar w:fldCharType="separate"/>
      </w:r>
      <w:r>
        <w:rPr>
          <w:rStyle w:val="23"/>
        </w:rPr>
        <w:t>9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安全要求</w:t>
      </w:r>
      <w:r>
        <w:tab/>
      </w:r>
      <w:r>
        <w:fldChar w:fldCharType="begin"/>
      </w:r>
      <w:r>
        <w:instrText xml:space="preserve"> PAGEREF _Toc522716123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"_Toc522716124" </w:instrText>
      </w:r>
      <w:r>
        <w:fldChar w:fldCharType="separate"/>
      </w:r>
      <w:r>
        <w:rPr>
          <w:rStyle w:val="23"/>
        </w:rPr>
        <w:t>10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文件要求</w:t>
      </w:r>
      <w:r>
        <w:tab/>
      </w:r>
      <w:r>
        <w:fldChar w:fldCharType="begin"/>
      </w:r>
      <w:r>
        <w:instrText xml:space="preserve"> PAGEREF _Toc522716124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"_Toc522716125" </w:instrText>
      </w:r>
      <w:r>
        <w:fldChar w:fldCharType="separate"/>
      </w:r>
      <w:r>
        <w:rPr>
          <w:rStyle w:val="23"/>
        </w:rPr>
        <w:t>11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服务要求</w:t>
      </w:r>
      <w:r>
        <w:tab/>
      </w:r>
      <w:r>
        <w:rPr>
          <w:rFonts w:hint="eastAsia"/>
        </w:rPr>
        <w:t>10</w:t>
      </w:r>
      <w:r>
        <w:rPr>
          <w:rFonts w:hint="eastAsia"/>
        </w:rP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"_Toc522716126" </w:instrText>
      </w:r>
      <w:r>
        <w:fldChar w:fldCharType="separate"/>
      </w:r>
      <w:r>
        <w:rPr>
          <w:rStyle w:val="23"/>
        </w:rPr>
        <w:t>12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附件</w:t>
      </w:r>
      <w:r>
        <w:tab/>
      </w:r>
      <w:r>
        <w:fldChar w:fldCharType="begin"/>
      </w:r>
      <w:r>
        <w:instrText xml:space="preserve"> PAGEREF _Toc522716126 \h </w:instrText>
      </w:r>
      <w:r>
        <w:fldChar w:fldCharType="separate"/>
      </w:r>
      <w:r>
        <w:t>1</w:t>
      </w:r>
      <w:r>
        <w:rPr>
          <w:rFonts w:hint="eastAsia"/>
        </w:rPr>
        <w:t>2</w:t>
      </w:r>
      <w:r>
        <w:fldChar w:fldCharType="end"/>
      </w:r>
      <w:r>
        <w:fldChar w:fldCharType="end"/>
      </w:r>
    </w:p>
    <w:p>
      <w:r>
        <w:fldChar w:fldCharType="end"/>
      </w:r>
      <w:permEnd w:id="2"/>
    </w:p>
    <w:p>
      <w:pPr>
        <w:rPr>
          <w:b/>
          <w:bCs/>
          <w:caps/>
          <w:kern w:val="2"/>
          <w:szCs w:val="21"/>
          <w:lang w:eastAsia="zh-CN"/>
        </w:rPr>
      </w:pPr>
      <w:r>
        <w:rPr>
          <w:b/>
          <w:bCs/>
          <w:caps/>
          <w:kern w:val="2"/>
          <w:szCs w:val="21"/>
          <w:lang w:eastAsia="zh-CN"/>
        </w:rPr>
        <w:br w:type="page"/>
      </w: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5" w:name="_Toc522716115"/>
      <w:bookmarkStart w:id="6" w:name="_Toc522107735"/>
      <w:r>
        <w:rPr>
          <w:rFonts w:ascii="Times New Roman" w:hAnsi="Times New Roman"/>
          <w:b/>
        </w:rPr>
        <w:t>目的</w:t>
      </w:r>
      <w:bookmarkEnd w:id="5"/>
      <w:bookmarkEnd w:id="6"/>
    </w:p>
    <w:p>
      <w:pPr>
        <w:pStyle w:val="41"/>
        <w:spacing w:before="0" w:line="360" w:lineRule="auto"/>
        <w:ind w:left="357"/>
        <w:jc w:val="left"/>
        <w:rPr>
          <w:szCs w:val="21"/>
          <w:lang w:eastAsia="zh-CN"/>
        </w:rPr>
      </w:pPr>
      <w:bookmarkStart w:id="7" w:name="_Toc482370349"/>
      <w:bookmarkStart w:id="8" w:name="_Toc482370757"/>
      <w:bookmarkStart w:id="9" w:name="_Toc482625279"/>
      <w:bookmarkStart w:id="10" w:name="_Toc481702475"/>
      <w:bookmarkStart w:id="11" w:name="_Toc482369805"/>
      <w:bookmarkStart w:id="12" w:name="_Toc482370061"/>
      <w:bookmarkStart w:id="13" w:name="_Toc482360281"/>
      <w:bookmarkStart w:id="14" w:name="_Toc482370141"/>
      <w:bookmarkStart w:id="15" w:name="_Toc482359936"/>
      <w:r>
        <w:rPr>
          <w:szCs w:val="21"/>
          <w:lang w:eastAsia="zh-CN"/>
        </w:rPr>
        <w:t>本文件的目的是描述武汉生物制品研究所有限责任公司</w:t>
      </w:r>
      <w:permStart w:id="3" w:edGrp="everyone"/>
      <w:r>
        <w:rPr>
          <w:rFonts w:hint="eastAsia"/>
          <w:i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质量控制室全自动血细胞分析仪</w:t>
      </w:r>
      <w:permEnd w:id="3"/>
      <w:r>
        <w:rPr>
          <w:szCs w:val="21"/>
          <w:lang w:eastAsia="zh-CN"/>
        </w:rPr>
        <w:t>的用户需求说明（URS），以确保最终用户的需求在项目设计阶段得以实现，并作为后续验证工作的基础。</w:t>
      </w:r>
    </w:p>
    <w:p>
      <w:pPr>
        <w:pStyle w:val="41"/>
        <w:spacing w:before="0"/>
        <w:ind w:left="360"/>
        <w:rPr>
          <w:szCs w:val="21"/>
          <w:lang w:eastAsia="zh-CN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6" w:name="_Toc522107736"/>
      <w:bookmarkStart w:id="17" w:name="_Toc522716116"/>
      <w:r>
        <w:rPr>
          <w:rFonts w:ascii="Times New Roman" w:hAnsi="Times New Roman"/>
          <w:b/>
        </w:rPr>
        <w:t>范围</w:t>
      </w:r>
      <w:bookmarkEnd w:id="16"/>
      <w:bookmarkEnd w:id="17"/>
    </w:p>
    <w:p>
      <w:pPr>
        <w:pStyle w:val="41"/>
        <w:spacing w:before="0" w:line="360" w:lineRule="auto"/>
        <w:ind w:left="357"/>
        <w:jc w:val="left"/>
        <w:rPr>
          <w:szCs w:val="21"/>
          <w:lang w:eastAsia="zh-CN"/>
        </w:rPr>
      </w:pPr>
      <w:r>
        <w:rPr>
          <w:szCs w:val="21"/>
          <w:lang w:eastAsia="zh-CN"/>
        </w:rPr>
        <w:t>本URS适用于武汉生物制品研究所有限责任公司</w:t>
      </w:r>
      <w:permStart w:id="4" w:edGrp="everyone"/>
      <w:r>
        <w:rPr>
          <w:rFonts w:hint="eastAsia"/>
          <w:i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质量控制室全自动血细胞分析仪</w:t>
      </w:r>
      <w:permEnd w:id="4"/>
      <w:r>
        <w:rPr>
          <w:szCs w:val="21"/>
          <w:lang w:eastAsia="zh-CN"/>
        </w:rPr>
        <w:t>。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>
      <w:pPr>
        <w:pStyle w:val="41"/>
        <w:spacing w:before="0" w:line="360" w:lineRule="auto"/>
        <w:ind w:left="357"/>
        <w:jc w:val="left"/>
        <w:rPr>
          <w:szCs w:val="21"/>
          <w:lang w:eastAsia="zh-CN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8" w:name="_Toc522107737"/>
      <w:bookmarkStart w:id="19" w:name="_Toc522716117"/>
      <w:r>
        <w:rPr>
          <w:rFonts w:ascii="Times New Roman" w:hAnsi="Times New Roman"/>
          <w:b/>
        </w:rPr>
        <w:t>参考文件</w:t>
      </w:r>
      <w:bookmarkEnd w:id="18"/>
      <w:bookmarkEnd w:id="19"/>
    </w:p>
    <w:p>
      <w:pPr>
        <w:pStyle w:val="41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GMP法规指南和SOP</w:t>
      </w:r>
    </w:p>
    <w:p>
      <w:pPr>
        <w:pStyle w:val="41"/>
        <w:numPr>
          <w:ilvl w:val="0"/>
          <w:numId w:val="5"/>
        </w:numPr>
        <w:spacing w:before="0" w:line="360" w:lineRule="auto"/>
        <w:ind w:left="777"/>
        <w:jc w:val="left"/>
        <w:rPr>
          <w:color w:val="4472C4"/>
          <w:szCs w:val="21"/>
          <w:lang w:eastAsia="zh-CN"/>
        </w:rPr>
      </w:pPr>
      <w:r>
        <w:rPr>
          <w:color w:val="000000"/>
          <w:szCs w:val="21"/>
          <w:lang w:eastAsia="zh-CN"/>
        </w:rPr>
        <w:t>SOP-06-12-0005 用户需求编写审批SOP</w:t>
      </w:r>
    </w:p>
    <w:p>
      <w:pPr>
        <w:pStyle w:val="41"/>
        <w:numPr>
          <w:ilvl w:val="0"/>
          <w:numId w:val="5"/>
        </w:numPr>
        <w:spacing w:before="0" w:line="360" w:lineRule="auto"/>
        <w:ind w:left="777"/>
        <w:jc w:val="left"/>
        <w:rPr>
          <w:color w:val="000000"/>
          <w:szCs w:val="21"/>
          <w:lang w:eastAsia="zh-CN"/>
        </w:rPr>
      </w:pPr>
      <w:permStart w:id="5" w:edGrp="everyone"/>
      <w:r>
        <w:rPr>
          <w:rFonts w:hint="eastAsia"/>
          <w:color w:val="000000"/>
          <w:szCs w:val="21"/>
          <w:lang w:eastAsia="zh-CN"/>
        </w:rPr>
        <w:t>《药品生产质量管理规范》（</w:t>
      </w:r>
      <w:r>
        <w:rPr>
          <w:color w:val="000000"/>
          <w:szCs w:val="21"/>
          <w:lang w:eastAsia="zh-CN"/>
        </w:rPr>
        <w:t>2010</w:t>
      </w:r>
      <w:r>
        <w:rPr>
          <w:rFonts w:hint="eastAsia"/>
          <w:color w:val="000000"/>
          <w:szCs w:val="21"/>
          <w:lang w:eastAsia="zh-CN"/>
        </w:rPr>
        <w:t>版）</w:t>
      </w:r>
    </w:p>
    <w:p>
      <w:pPr>
        <w:pStyle w:val="41"/>
        <w:numPr>
          <w:ilvl w:val="0"/>
          <w:numId w:val="5"/>
        </w:numPr>
        <w:spacing w:before="0" w:line="360" w:lineRule="auto"/>
        <w:ind w:left="777"/>
        <w:jc w:val="left"/>
        <w:rPr>
          <w:color w:val="000000"/>
          <w:szCs w:val="21"/>
          <w:lang w:eastAsia="zh-CN"/>
        </w:rPr>
      </w:pPr>
      <w:r>
        <w:rPr>
          <w:rFonts w:hint="eastAsia"/>
          <w:color w:val="000000"/>
          <w:szCs w:val="21"/>
          <w:lang w:eastAsia="zh-CN"/>
        </w:rPr>
        <w:t>《中华人民共和国药典》（2020版）</w:t>
      </w:r>
    </w:p>
    <w:p>
      <w:pPr>
        <w:pStyle w:val="41"/>
        <w:numPr>
          <w:ilvl w:val="0"/>
          <w:numId w:val="5"/>
        </w:numPr>
        <w:spacing w:before="0" w:line="360" w:lineRule="auto"/>
        <w:ind w:left="777"/>
        <w:jc w:val="left"/>
        <w:rPr>
          <w:color w:val="000000"/>
          <w:szCs w:val="21"/>
          <w:lang w:eastAsia="zh-CN"/>
        </w:rPr>
      </w:pPr>
      <w:r>
        <w:rPr>
          <w:rFonts w:hint="eastAsia"/>
          <w:color w:val="000000"/>
          <w:szCs w:val="21"/>
          <w:lang w:eastAsia="zh-CN"/>
        </w:rPr>
        <w:t>《实验室生物安全通用要求》GB 19489-2008</w:t>
      </w:r>
    </w:p>
    <w:permEnd w:id="5"/>
    <w:p>
      <w:pPr>
        <w:pStyle w:val="41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安全及环保法规指南</w:t>
      </w:r>
    </w:p>
    <w:p>
      <w:pPr>
        <w:pStyle w:val="41"/>
        <w:numPr>
          <w:ilvl w:val="0"/>
          <w:numId w:val="5"/>
        </w:numPr>
        <w:spacing w:before="0" w:line="360" w:lineRule="auto"/>
        <w:ind w:left="777"/>
        <w:jc w:val="left"/>
        <w:rPr>
          <w:color w:val="000000"/>
          <w:szCs w:val="21"/>
          <w:lang w:eastAsia="zh-CN"/>
        </w:rPr>
      </w:pPr>
      <w:permStart w:id="6" w:edGrp="everyone"/>
      <w:r>
        <w:rPr>
          <w:rFonts w:hint="eastAsia"/>
          <w:color w:val="000000"/>
          <w:szCs w:val="21"/>
          <w:lang w:eastAsia="zh-CN"/>
        </w:rPr>
        <w:t>《测量、控制和实验室用电气设备的安全要求 第1部分：通用要求》 GB 4793.1-2007</w:t>
      </w:r>
    </w:p>
    <w:p>
      <w:pPr>
        <w:pStyle w:val="41"/>
        <w:numPr>
          <w:ilvl w:val="0"/>
          <w:numId w:val="5"/>
        </w:numPr>
        <w:spacing w:before="0" w:line="360" w:lineRule="auto"/>
        <w:ind w:left="777"/>
        <w:jc w:val="left"/>
        <w:rPr>
          <w:color w:val="000000"/>
          <w:szCs w:val="21"/>
          <w:lang w:eastAsia="zh-CN"/>
        </w:rPr>
      </w:pPr>
      <w:r>
        <w:rPr>
          <w:rFonts w:hint="eastAsia"/>
          <w:color w:val="000000"/>
          <w:szCs w:val="21"/>
          <w:lang w:eastAsia="zh-CN"/>
        </w:rPr>
        <w:t>《实验室设备生物安全性能评价技术规范》RB/T199-2015</w:t>
      </w:r>
    </w:p>
    <w:permEnd w:id="6"/>
    <w:p>
      <w:pPr>
        <w:pStyle w:val="41"/>
        <w:spacing w:before="0" w:line="360" w:lineRule="auto"/>
        <w:ind w:left="357"/>
        <w:jc w:val="left"/>
        <w:rPr>
          <w:i/>
          <w:szCs w:val="21"/>
          <w:lang w:eastAsia="zh-CN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permStart w:id="7" w:edGrp="everyone"/>
      <w:permEnd w:id="7"/>
      <w:bookmarkStart w:id="20" w:name="_Toc522716119"/>
      <w:bookmarkStart w:id="21" w:name="_Toc522107739"/>
      <w:r>
        <w:rPr>
          <w:rFonts w:ascii="Times New Roman" w:hAnsi="Times New Roman"/>
          <w:b/>
        </w:rPr>
        <w:t>系统描述</w:t>
      </w:r>
      <w:bookmarkEnd w:id="20"/>
      <w:bookmarkEnd w:id="21"/>
    </w:p>
    <w:p>
      <w:pPr>
        <w:pStyle w:val="41"/>
        <w:spacing w:before="0" w:line="360" w:lineRule="auto"/>
        <w:ind w:left="357"/>
        <w:jc w:val="left"/>
        <w:rPr>
          <w:i/>
          <w:color w:val="4472C4"/>
          <w:szCs w:val="21"/>
          <w:lang w:eastAsia="zh-CN"/>
        </w:rPr>
      </w:pPr>
      <w:permStart w:id="8" w:edGrp="everyone"/>
      <w:r>
        <w:rPr>
          <w:rFonts w:hint="eastAsia" w:asciiTheme="minorEastAsia" w:hAnsiTheme="minorEastAsia" w:eastAsiaTheme="minorEastAsia"/>
          <w:i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全自动血细胞分析仪是用于检测和分析动物血液中的红细胞、白细胞、血小板等血常规参数，并对可测试物种包括大小鼠进行五分类测试，质量控制室根据需求请购1台全自动血细胞分析仪。</w:t>
      </w:r>
      <w:permEnd w:id="8"/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szCs w:val="21"/>
        </w:rPr>
      </w:pPr>
      <w:bookmarkStart w:id="22" w:name="_Toc522716120"/>
      <w:r>
        <w:rPr>
          <w:rFonts w:ascii="Times New Roman" w:hAnsi="Times New Roman"/>
          <w:b/>
          <w:szCs w:val="21"/>
        </w:rPr>
        <w:t>安装要求</w:t>
      </w:r>
      <w:bookmarkEnd w:id="22"/>
      <w:permStart w:id="9" w:edGrp="everyone"/>
      <w:permEnd w:id="9"/>
    </w:p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7122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bookmarkStart w:id="23" w:name="OLE_LINK1"/>
            <w:bookmarkStart w:id="24" w:name="OLE_LINK2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安装位置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0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iCs/>
                <w:color w:val="0070C0"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安装于动物实验楼二区</w:t>
            </w:r>
            <w:r>
              <w:rPr>
                <w:rStyle w:val="24"/>
                <w:rFonts w:hint="eastAsia"/>
                <w:lang w:eastAsia="zh-CN"/>
              </w:rPr>
              <w:t>准备间1</w:t>
            </w:r>
            <w:r>
              <w:rPr>
                <w:rStyle w:val="24"/>
                <w:lang w:eastAsia="zh-CN"/>
              </w:rPr>
              <w:t>04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1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安装尺寸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1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i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i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可放置于实验台桌面</w:t>
            </w:r>
            <w:r>
              <w:rPr>
                <w:rStyle w:val="24"/>
                <w:rFonts w:hint="eastAsia"/>
                <w:lang w:eastAsia="zh-CN"/>
              </w:rPr>
              <w:t>（1</w:t>
            </w:r>
            <w:r>
              <w:rPr>
                <w:rStyle w:val="24"/>
                <w:lang w:eastAsia="zh-CN"/>
              </w:rPr>
              <w:t>60cm×60cm×80cm</w:t>
            </w:r>
            <w:r>
              <w:rPr>
                <w:rStyle w:val="24"/>
                <w:rFonts w:hint="eastAsia"/>
                <w:lang w:eastAsia="zh-CN"/>
              </w:rPr>
              <w:t>）。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2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设备的形式尺寸应符合制造商说明书及技术文件规定的要求。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供应商必须给出设备选型方案及相应附件选型方案，并交给我公司使用部门及工程类部门审核。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承重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3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Theme="minorEastAsia" w:hAnsiTheme="minorEastAsia" w:eastAsiaTheme="minorEastAsia"/>
                <w:iCs/>
                <w:color w:val="0070C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iCs/>
                <w:szCs w:val="21"/>
                <w:lang w:eastAsia="zh-CN"/>
              </w:rPr>
              <w:t>重量（kg）不超过其房间工作台的承重要求。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可用的公用系统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permStart w:id="14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N</w:t>
            </w:r>
            <w:r>
              <w:rPr>
                <w:iCs/>
                <w:szCs w:val="21"/>
                <w:lang w:eastAsia="zh-CN"/>
              </w:rPr>
              <w:t>/A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洁净级别和房间环境条件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5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Theme="minorEastAsia" w:hAnsiTheme="minorEastAsia" w:eastAsiaTheme="minorEastAsia"/>
                <w:iCs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iCs/>
                <w:lang w:eastAsia="zh-CN"/>
              </w:rPr>
              <w:t>工作环境温度：能适应</w:t>
            </w:r>
            <w:r>
              <w:rPr>
                <w:rFonts w:asciiTheme="minorEastAsia" w:hAnsiTheme="minorEastAsia" w:eastAsiaTheme="minorEastAsia"/>
                <w:iCs/>
                <w:lang w:eastAsia="zh-CN"/>
              </w:rPr>
              <w:t>19</w:t>
            </w:r>
            <w:r>
              <w:rPr>
                <w:rFonts w:hint="eastAsia" w:asciiTheme="minorEastAsia" w:hAnsiTheme="minorEastAsia" w:eastAsiaTheme="minorEastAsia"/>
                <w:iCs/>
                <w:lang w:eastAsia="zh-CN"/>
              </w:rPr>
              <w:t>℃～</w:t>
            </w:r>
            <w:r>
              <w:rPr>
                <w:rFonts w:asciiTheme="minorEastAsia" w:hAnsiTheme="minorEastAsia" w:eastAsiaTheme="minorEastAsia"/>
                <w:iCs/>
                <w:lang w:eastAsia="zh-CN"/>
              </w:rPr>
              <w:t>27</w:t>
            </w:r>
            <w:r>
              <w:rPr>
                <w:rFonts w:hint="eastAsia" w:asciiTheme="minorEastAsia" w:hAnsiTheme="minorEastAsia" w:eastAsiaTheme="minorEastAsia"/>
                <w:iCs/>
                <w:lang w:eastAsia="zh-CN"/>
              </w:rPr>
              <w:t>℃环境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6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工作环境湿度：至少包括45%～65%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7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工作环境洁净级别：C级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可用的能源配置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8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交流电电源：～220±10%V，50±1Hz</w:t>
            </w:r>
            <w:bookmarkStart w:id="47" w:name="_GoBack"/>
            <w:bookmarkEnd w:id="47"/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外观材质要求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9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iCs/>
                <w:color w:val="000000"/>
                <w:lang w:eastAsia="zh-CN"/>
              </w:rPr>
            </w:pPr>
            <w:r>
              <w:rPr>
                <w:rFonts w:hint="eastAsia"/>
                <w:iCs/>
                <w:color w:val="000000"/>
                <w:lang w:eastAsia="zh-CN"/>
              </w:rPr>
              <w:t>整机外壳应光滑易清洁，连接部件位置合理，稳定可靠。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标识：至少应有以下永久贴牢和清楚易认的标识：</w:t>
            </w:r>
          </w:p>
          <w:p>
            <w:pPr>
              <w:spacing w:line="276" w:lineRule="auto"/>
              <w:jc w:val="both"/>
              <w:rPr>
                <w:rFonts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（1）制造/供应单位；</w:t>
            </w:r>
          </w:p>
          <w:p>
            <w:pPr>
              <w:spacing w:line="276" w:lineRule="auto"/>
              <w:jc w:val="both"/>
              <w:rPr>
                <w:rFonts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（2）产品注册号；</w:t>
            </w:r>
          </w:p>
          <w:p>
            <w:pPr>
              <w:spacing w:line="276" w:lineRule="auto"/>
              <w:jc w:val="both"/>
              <w:rPr>
                <w:rFonts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（3）型号；</w:t>
            </w:r>
          </w:p>
          <w:p>
            <w:pPr>
              <w:spacing w:line="276" w:lineRule="auto"/>
              <w:jc w:val="both"/>
              <w:rPr>
                <w:rFonts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（4）生产日期或编号；</w:t>
            </w:r>
          </w:p>
          <w:p>
            <w:pPr>
              <w:spacing w:line="276" w:lineRule="auto"/>
              <w:jc w:val="both"/>
              <w:rPr>
                <w:rFonts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（5）对设备必要的说明；</w:t>
            </w:r>
          </w:p>
          <w:p>
            <w:pPr>
              <w:spacing w:line="276" w:lineRule="auto"/>
              <w:jc w:val="both"/>
              <w:rPr>
                <w:rFonts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（6）安全标识。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bookmarkEnd w:id="23"/>
      <w:bookmarkEnd w:id="24"/>
      <w:permEnd w:id="19"/>
    </w:tbl>
    <w:p>
      <w:pPr>
        <w:pStyle w:val="31"/>
        <w:spacing w:after="158" w:afterLines="50"/>
        <w:ind w:left="425" w:firstLine="0" w:firstLineChars="0"/>
        <w:rPr>
          <w:rFonts w:ascii="Times New Roman" w:hAnsi="Times New Roman"/>
          <w:szCs w:val="21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5" w:name="_Toc522107740"/>
      <w:bookmarkStart w:id="26" w:name="_Toc522716121"/>
      <w:r>
        <w:rPr>
          <w:rFonts w:ascii="Times New Roman" w:hAnsi="Times New Roman"/>
          <w:b/>
        </w:rPr>
        <w:t>运行要求</w:t>
      </w:r>
      <w:bookmarkEnd w:id="25"/>
      <w:bookmarkEnd w:id="26"/>
    </w:p>
    <w:p>
      <w:pPr>
        <w:pStyle w:val="41"/>
        <w:spacing w:before="0" w:line="360" w:lineRule="auto"/>
        <w:ind w:left="357"/>
        <w:jc w:val="left"/>
        <w:rPr>
          <w:bCs/>
          <w:i/>
          <w:color w:val="4472C4"/>
          <w:kern w:val="44"/>
          <w:szCs w:val="21"/>
          <w:lang w:eastAsia="zh-CN"/>
        </w:rPr>
      </w:pPr>
      <w:permStart w:id="20" w:edGrp="everyone"/>
    </w:p>
    <w:permEnd w:id="20"/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7122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原辅料、包装材料、产品的规格标准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rPr>
                <w:szCs w:val="21"/>
                <w:lang w:eastAsia="zh-CN"/>
              </w:rPr>
            </w:pPr>
            <w:permStart w:id="21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</w:t>
            </w:r>
            <w:r>
              <w:rPr>
                <w:szCs w:val="21"/>
                <w:lang w:eastAsia="zh-CN"/>
              </w:rPr>
              <w:t>/A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</w:t>
            </w:r>
            <w:r>
              <w:rPr>
                <w:szCs w:val="21"/>
                <w:lang w:eastAsia="zh-CN"/>
              </w:rPr>
              <w:t>/A</w:t>
            </w:r>
          </w:p>
        </w:tc>
      </w:tr>
      <w:permEnd w:id="2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设备效率、产能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permStart w:id="22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</w:t>
            </w:r>
            <w:r>
              <w:rPr>
                <w:szCs w:val="21"/>
                <w:lang w:eastAsia="zh-CN"/>
              </w:rPr>
              <w:t>/A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</w:t>
            </w:r>
            <w:r>
              <w:rPr>
                <w:szCs w:val="21"/>
                <w:lang w:eastAsia="zh-CN"/>
              </w:rPr>
              <w:t>/A</w:t>
            </w:r>
          </w:p>
        </w:tc>
      </w:tr>
      <w:permEnd w:id="2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工艺参数范围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3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测定项目：31项（22个项目+3个研究性参数+3个直方图+3个散点图）</w:t>
            </w:r>
          </w:p>
          <w:p>
            <w:pPr>
              <w:spacing w:line="276" w:lineRule="auto"/>
              <w:jc w:val="both"/>
              <w:rPr>
                <w:rFonts w:asciiTheme="minorEastAsia" w:hAnsiTheme="minorEastAsia" w:eastAsiaTheme="minorEastAsia"/>
                <w:iCs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iCs/>
                <w:szCs w:val="21"/>
                <w:lang w:eastAsia="zh-CN"/>
              </w:rPr>
              <w:t>WBC、NE%、LY%、MO%、EO%、BA%、NE、LY、MO、EO、BA、RBC、HGB、HCT、MCV、MCH、MCHC、PLT、PCT、MPV、PDW、RDW-CV、RDW-SD、IG%、IG#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关键*</w:t>
            </w:r>
          </w:p>
        </w:tc>
      </w:tr>
      <w:permEnd w:id="2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4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样本模式：静脉血、末梢血、预稀释模式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测定时间：≥60T/h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用血量：55微升（全血）， 10/20微升（末梢血预稀释、毛细管模式）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测定原理：</w:t>
            </w:r>
          </w:p>
          <w:p>
            <w:pPr>
              <w:spacing w:line="276" w:lineRule="auto"/>
              <w:ind w:firstLine="420" w:firstLineChars="200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CBC：阻抗法；</w:t>
            </w:r>
          </w:p>
          <w:p>
            <w:pPr>
              <w:spacing w:line="276" w:lineRule="auto"/>
              <w:ind w:firstLine="420" w:firstLineChars="200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HGB：比色法；</w:t>
            </w:r>
          </w:p>
          <w:p>
            <w:pPr>
              <w:spacing w:line="276" w:lineRule="auto"/>
              <w:ind w:firstLine="420" w:firstLineChars="200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WBC五分类：三角度半导体激光散射法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HGB测定：无氰化物试剂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超高精度：白细胞2</w:t>
            </w:r>
            <w:r>
              <w:rPr>
                <w:szCs w:val="21"/>
                <w:lang w:val="en-US" w:eastAsia="zh-CN"/>
              </w:rPr>
              <w:t>00</w:t>
            </w:r>
            <w:r>
              <w:rPr>
                <w:rFonts w:hint="eastAsia"/>
                <w:szCs w:val="21"/>
                <w:lang w:val="en-US" w:eastAsia="zh-CN"/>
              </w:rPr>
              <w:t>倍稀释，红细胞4万倍稀释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测量模式：开放模式、闭盖穿刺模式，高浓度测定模式，低浓度测定模式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2次测定：当检测到异常标本自动进行2次测定，大量减少人工操作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试剂种类：封闭型，无荧光剂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测定精度（CBC)： WBC≤2.0%，RBC≤1.5%，HGB≤1.5%，MCV≤1.0%，PLT≤4.0%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测定精度（5分类)：NE%≤5.0%CV, LY%≤5.0%CV, MO%≤12.0%CV, EO%≤20.0%CV,BA%≤30.0%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测定范围：WBC 0-99.9×</w:t>
            </w:r>
            <m:oMath>
              <m:sSup>
                <m:sSupPr>
                  <m:ctrlPr>
                    <w:rPr>
                      <w:rFonts w:ascii="Cambria Math" w:hAnsi="Cambria Math"/>
                      <w:szCs w:val="21"/>
                      <w:lang w:val="en-US" w:eastAsia="zh-CN"/>
                    </w:rPr>
                  </m:ctrlPr>
                </m:sSupPr>
                <m:e>
                  <m:r>
                    <m:rPr/>
                    <w:rPr>
                      <w:rFonts w:ascii="Cambria Math" w:hAnsi="Cambria Math"/>
                      <w:szCs w:val="21"/>
                      <w:lang w:val="en-US" w:eastAsia="zh-CN"/>
                    </w:rPr>
                    <m:t>10</m:t>
                  </m:r>
                  <m:ctrlPr>
                    <w:rPr>
                      <w:rFonts w:ascii="Cambria Math" w:hAnsi="Cambria Math"/>
                      <w:szCs w:val="21"/>
                      <w:lang w:val="en-US" w:eastAsia="zh-CN"/>
                    </w:rPr>
                  </m:ctrlPr>
                </m:e>
                <m:sup>
                  <m:r>
                    <m:rPr/>
                    <w:rPr>
                      <w:rFonts w:ascii="Cambria Math" w:hAnsi="Cambria Math"/>
                      <w:szCs w:val="21"/>
                      <w:lang w:val="en-US" w:eastAsia="zh-CN"/>
                    </w:rPr>
                    <m:t>9</m:t>
                  </m:r>
                  <m:ctrlPr>
                    <w:rPr>
                      <w:rFonts w:ascii="Cambria Math" w:hAnsi="Cambria Math"/>
                      <w:szCs w:val="21"/>
                      <w:lang w:val="en-US" w:eastAsia="zh-CN"/>
                    </w:rPr>
                  </m:ctrlPr>
                </m:sup>
              </m:sSup>
            </m:oMath>
            <w:r>
              <w:rPr>
                <w:rFonts w:hint="eastAsia"/>
                <w:szCs w:val="21"/>
                <w:lang w:val="en-US" w:eastAsia="zh-CN"/>
              </w:rPr>
              <w:t>/L, RBC 0-14.9×</w:t>
            </w:r>
            <m:oMath>
              <m:sSup>
                <m:sSupPr>
                  <m:ctrlPr>
                    <w:rPr>
                      <w:rFonts w:ascii="Cambria Math" w:hAnsi="Cambria Math"/>
                      <w:szCs w:val="21"/>
                      <w:lang w:val="en-US" w:eastAsia="zh-CN"/>
                    </w:rPr>
                  </m:ctrlPr>
                </m:sSupPr>
                <m:e>
                  <m:r>
                    <m:rPr/>
                    <w:rPr>
                      <w:rFonts w:ascii="Cambria Math" w:hAnsi="Cambria Math"/>
                      <w:szCs w:val="21"/>
                      <w:lang w:val="en-US" w:eastAsia="zh-CN"/>
                    </w:rPr>
                    <m:t>10</m:t>
                  </m:r>
                  <m:ctrlPr>
                    <w:rPr>
                      <w:rFonts w:ascii="Cambria Math" w:hAnsi="Cambria Math"/>
                      <w:szCs w:val="21"/>
                      <w:lang w:val="en-US" w:eastAsia="zh-CN"/>
                    </w:rPr>
                  </m:ctrlPr>
                </m:e>
                <m:sup>
                  <m:r>
                    <m:rPr/>
                    <w:rPr>
                      <w:rFonts w:ascii="Cambria Math" w:hAnsi="Cambria Math"/>
                      <w:szCs w:val="21"/>
                      <w:lang w:val="en-US" w:eastAsia="zh-CN"/>
                    </w:rPr>
                    <m:t>6</m:t>
                  </m:r>
                  <m:ctrlPr>
                    <w:rPr>
                      <w:rFonts w:ascii="Cambria Math" w:hAnsi="Cambria Math"/>
                      <w:szCs w:val="21"/>
                      <w:lang w:val="en-US" w:eastAsia="zh-CN"/>
                    </w:rPr>
                  </m:ctrlPr>
                </m:sup>
              </m:sSup>
            </m:oMath>
            <w:r>
              <w:rPr>
                <w:rFonts w:hint="eastAsia"/>
                <w:szCs w:val="21"/>
                <w:lang w:val="en-US" w:eastAsia="zh-CN"/>
              </w:rPr>
              <w:t>/μL，HGB 0-29.9g/dl，PLT 0-1.490×</w:t>
            </w:r>
            <m:oMath>
              <m:sSup>
                <m:sSupPr>
                  <m:ctrlPr>
                    <w:rPr>
                      <w:rFonts w:ascii="Cambria Math" w:hAnsi="Cambria Math"/>
                      <w:szCs w:val="21"/>
                      <w:lang w:val="en-US" w:eastAsia="zh-CN"/>
                    </w:rPr>
                  </m:ctrlPr>
                </m:sSupPr>
                <m:e>
                  <m:r>
                    <m:rPr/>
                    <w:rPr>
                      <w:rFonts w:ascii="Cambria Math" w:hAnsi="Cambria Math"/>
                      <w:szCs w:val="21"/>
                      <w:lang w:val="en-US" w:eastAsia="zh-CN"/>
                    </w:rPr>
                    <m:t>10</m:t>
                  </m:r>
                  <m:ctrlPr>
                    <w:rPr>
                      <w:rFonts w:ascii="Cambria Math" w:hAnsi="Cambria Math"/>
                      <w:szCs w:val="21"/>
                      <w:lang w:val="en-US" w:eastAsia="zh-CN"/>
                    </w:rPr>
                  </m:ctrlPr>
                </m:e>
                <m:sup>
                  <m:r>
                    <m:rPr/>
                    <w:rPr>
                      <w:rFonts w:ascii="Cambria Math" w:hAnsi="Cambria Math"/>
                      <w:szCs w:val="21"/>
                      <w:lang w:val="en-US" w:eastAsia="zh-CN"/>
                    </w:rPr>
                    <m:t>3</m:t>
                  </m:r>
                  <m:ctrlPr>
                    <w:rPr>
                      <w:rFonts w:ascii="Cambria Math" w:hAnsi="Cambria Math"/>
                      <w:szCs w:val="21"/>
                      <w:lang w:val="en-US" w:eastAsia="zh-CN"/>
                    </w:rPr>
                  </m:ctrlPr>
                </m:sup>
              </m:sSup>
            </m:oMath>
            <w:r>
              <w:rPr>
                <w:rFonts w:hint="eastAsia"/>
                <w:szCs w:val="21"/>
                <w:lang w:val="en-US" w:eastAsia="zh-CN"/>
              </w:rPr>
              <w:t>/μL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内部数据保存容量：保存数值数据400个，散点图和直方图各50个，可以连接电脑进行数据保存。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校正品及质控品： MEK-CAL，MEK-5DN/L/H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自动灌注：开机自动灌注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自动清洗：关机自动清洗，清洗结束后自动关闭电源。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排堵模式：自动清除检测孔周围的蛋白和污垢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每日保养：可自由设定清洗时间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质控程序：L-J,X Bar-B,X Bar-R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外部输出端口： RS232C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数据信息提示：</w:t>
            </w:r>
            <w:r>
              <w:rPr>
                <w:rFonts w:hint="eastAsia"/>
                <w:szCs w:val="21"/>
                <w:lang w:val="en-US" w:eastAsia="zh-CN"/>
              </w:rPr>
              <w:tab/>
            </w:r>
          </w:p>
          <w:p>
            <w:pPr>
              <w:spacing w:line="276" w:lineRule="auto"/>
              <w:ind w:firstLine="420" w:firstLineChars="200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白细胞： 白细胞增多，白细胞减少，溶血不良，红细胞阴影，淋巴不分类，白细胞不分类，嗜酸性白细胞增多。</w:t>
            </w:r>
          </w:p>
          <w:p>
            <w:pPr>
              <w:spacing w:line="276" w:lineRule="auto"/>
              <w:ind w:firstLine="420" w:firstLineChars="200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红细胞：红细胞增多，贫血，红细胞大小不均，小球性红细胞，大球性红细胞，血红蛋白过少，红细胞平均血红蛋白浓度异常。</w:t>
            </w:r>
          </w:p>
          <w:p>
            <w:pPr>
              <w:spacing w:line="276" w:lineRule="auto"/>
              <w:ind w:firstLine="420" w:firstLineChars="200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血小板：血小板增多，血小板减少，血小板聚集，血小板-红细胞干扰。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其他运行要求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5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测定无需染色剂，无需破坏细胞原有形态。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自动检修功能，根据气泡、堵塞等故障，仪器具有复位操作按键，一键解决问题。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自动校准：内置液体阻力自动校准电路，自动校准液体温度变化，同时通过校准电路减少误差。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采样针自动清洗，避免携带污染。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可连接电脑软件存储数据，所有数据图形均可自动传输到P</w:t>
            </w:r>
            <w:r>
              <w:rPr>
                <w:szCs w:val="21"/>
                <w:lang w:val="en-US" w:eastAsia="zh-CN"/>
              </w:rPr>
              <w:t>C</w:t>
            </w:r>
            <w:r>
              <w:rPr>
                <w:rFonts w:hint="eastAsia"/>
                <w:szCs w:val="21"/>
                <w:lang w:val="en-US" w:eastAsia="zh-CN"/>
              </w:rPr>
              <w:t>端。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5"/>
    </w:tbl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7" w:name="_Toc522716122"/>
      <w:bookmarkStart w:id="28" w:name="_Toc522107742"/>
      <w:bookmarkStart w:id="29" w:name="_Toc482359946"/>
      <w:bookmarkStart w:id="30" w:name="_Toc481702480"/>
      <w:bookmarkStart w:id="31" w:name="_Toc482360291"/>
      <w:bookmarkStart w:id="32" w:name="_Toc482370151"/>
      <w:bookmarkStart w:id="33" w:name="_Toc482369815"/>
      <w:bookmarkStart w:id="34" w:name="_Toc482370071"/>
      <w:bookmarkStart w:id="35" w:name="_Toc482370767"/>
      <w:bookmarkStart w:id="36" w:name="_Toc482625289"/>
      <w:bookmarkStart w:id="37" w:name="_Toc482717202"/>
      <w:bookmarkStart w:id="38" w:name="_Toc482370359"/>
      <w:bookmarkStart w:id="39" w:name="_Toc483400317"/>
      <w:bookmarkStart w:id="40" w:name="_Toc483227237"/>
      <w:r>
        <w:rPr>
          <w:rFonts w:ascii="Times New Roman" w:hAnsi="Times New Roman"/>
          <w:b/>
        </w:rPr>
        <w:t>电气、自动控制要求</w:t>
      </w:r>
      <w:bookmarkEnd w:id="27"/>
    </w:p>
    <w:p>
      <w:pPr>
        <w:pStyle w:val="41"/>
        <w:spacing w:before="0" w:line="360" w:lineRule="auto"/>
        <w:jc w:val="left"/>
        <w:rPr>
          <w:i/>
          <w:color w:val="4472C4"/>
          <w:szCs w:val="21"/>
          <w:lang w:eastAsia="zh-CN"/>
        </w:rPr>
      </w:pPr>
      <w:permStart w:id="26" w:edGrp="everyone"/>
    </w:p>
    <w:permEnd w:id="26"/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7122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自动控制要求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permStart w:id="27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N</w:t>
            </w:r>
            <w:r>
              <w:rPr>
                <w:iCs/>
                <w:szCs w:val="21"/>
                <w:lang w:eastAsia="zh-CN"/>
              </w:rPr>
              <w:t>/A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</w:t>
            </w:r>
            <w:r>
              <w:rPr>
                <w:szCs w:val="21"/>
                <w:lang w:eastAsia="zh-CN"/>
              </w:rPr>
              <w:t>/A</w:t>
            </w:r>
          </w:p>
        </w:tc>
      </w:tr>
      <w:permEnd w:id="2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szCs w:val="21"/>
                <w:lang w:eastAsia="zh-CN"/>
              </w:rPr>
              <w:t>计算机化系统要求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8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 xml:space="preserve">计算机工作站一套，Windows专业版操作系统，电脑硬件: CPU Corei5，内存 </w:t>
            </w:r>
            <w:r>
              <w:rPr>
                <w:rFonts w:asciiTheme="minorEastAsia" w:hAnsiTheme="minorEastAsia" w:eastAsiaTheme="minorEastAsia"/>
                <w:szCs w:val="21"/>
                <w:lang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 xml:space="preserve">G，硬盘 500G，显示器 </w:t>
            </w:r>
            <w:r>
              <w:rPr>
                <w:rFonts w:asciiTheme="minorEastAsia" w:hAnsiTheme="minorEastAsia" w:eastAsiaTheme="minorEastAsia"/>
                <w:szCs w:val="21"/>
                <w:lang w:eastAsia="zh-CN"/>
              </w:rPr>
              <w:t>22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”， RS232接口，USB接口≥4个；正版控制及分析软件。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配备数据打印输出用打印机（黑白激光打印）。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配备独立的中文界面数据管理软件。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能够实现用户权限分级（四级权限）管理，每个操作人员必须具有独立的登录名和密码组合，数据审计追踪管理。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数据备份和恢复：实验数据可备份，用户可实现数据恢复。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由“管理员”对每个操作人员单独分配访问权限，只有管理员才能创建和删除权限访问用户。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数据软件需配置审计追踪功能，审计追踪日志不能被任何人以任何方式删除或修改。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原始数据保存在数据库中，数据存储大于5</w:t>
            </w:r>
            <w:r>
              <w:rPr>
                <w:szCs w:val="21"/>
                <w:lang w:eastAsia="zh-CN"/>
              </w:rPr>
              <w:t>0000</w:t>
            </w:r>
            <w:r>
              <w:rPr>
                <w:rFonts w:hint="eastAsia"/>
                <w:szCs w:val="21"/>
                <w:lang w:eastAsia="zh-CN"/>
              </w:rPr>
              <w:t>个，报告可导出和打印。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8"/>
    </w:tbl>
    <w:p>
      <w:pPr>
        <w:spacing w:after="158" w:afterLines="50"/>
        <w:rPr>
          <w:b/>
          <w:lang w:eastAsia="zh-CN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1" w:name="_Toc522716123"/>
      <w:r>
        <w:rPr>
          <w:rFonts w:ascii="Times New Roman" w:hAnsi="Times New Roman"/>
          <w:b/>
        </w:rPr>
        <w:t>安全要求</w:t>
      </w:r>
      <w:bookmarkEnd w:id="28"/>
      <w:bookmarkEnd w:id="41"/>
    </w:p>
    <w:p>
      <w:pPr>
        <w:pStyle w:val="41"/>
        <w:spacing w:before="0" w:line="360" w:lineRule="auto"/>
        <w:ind w:left="357"/>
        <w:jc w:val="left"/>
        <w:rPr>
          <w:i/>
          <w:color w:val="4472C4"/>
          <w:szCs w:val="21"/>
          <w:lang w:eastAsia="zh-CN"/>
        </w:rPr>
      </w:pPr>
      <w:permStart w:id="29" w:edGrp="everyone"/>
    </w:p>
    <w:permEnd w:id="29"/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7122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密封连锁及压力保护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permStart w:id="30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</w:t>
            </w:r>
            <w:r>
              <w:rPr>
                <w:szCs w:val="21"/>
                <w:lang w:eastAsia="zh-CN"/>
              </w:rPr>
              <w:t>/A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</w:t>
            </w:r>
            <w:r>
              <w:rPr>
                <w:szCs w:val="21"/>
                <w:lang w:eastAsia="zh-CN"/>
              </w:rPr>
              <w:t>/A</w:t>
            </w:r>
          </w:p>
        </w:tc>
      </w:tr>
      <w:permEnd w:id="3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电气保护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1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有断电保护措施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1"/>
    </w:tbl>
    <w:p>
      <w:pPr>
        <w:rPr>
          <w:szCs w:val="21"/>
          <w:lang w:eastAsia="zh-CN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2" w:name="_Toc522107743"/>
      <w:bookmarkStart w:id="43" w:name="_Toc522716124"/>
      <w:r>
        <w:rPr>
          <w:rFonts w:ascii="Times New Roman" w:hAnsi="Times New Roman"/>
          <w:b/>
        </w:rPr>
        <w:t>文件要求</w:t>
      </w:r>
      <w:bookmarkEnd w:id="42"/>
      <w:bookmarkEnd w:id="43"/>
    </w:p>
    <w:p>
      <w:pPr>
        <w:pStyle w:val="41"/>
        <w:spacing w:before="0" w:line="360" w:lineRule="auto"/>
        <w:ind w:left="357"/>
        <w:jc w:val="left"/>
        <w:rPr>
          <w:i/>
          <w:szCs w:val="21"/>
          <w:lang w:eastAsia="zh-CN"/>
        </w:rPr>
      </w:pPr>
      <w:permStart w:id="32" w:edGrp="everyone"/>
    </w:p>
    <w:permEnd w:id="32"/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7122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3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投标文件、合同及订单。</w:t>
            </w:r>
            <w:r>
              <w:rPr>
                <w:rFonts w:hint="eastAsia"/>
                <w:szCs w:val="21"/>
                <w:lang w:eastAsia="zh-CN"/>
              </w:rPr>
              <w:tab/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4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卖方发运清单及相关检验报告</w:t>
            </w:r>
            <w:r>
              <w:rPr>
                <w:rFonts w:hint="eastAsia"/>
                <w:szCs w:val="21"/>
                <w:lang w:eastAsia="zh-CN"/>
              </w:rPr>
              <w:tab/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系统功能配置清单及说明，包含各组件名称、编号、型号、规格、品牌、材质等。</w:t>
            </w:r>
            <w:r>
              <w:rPr>
                <w:rFonts w:hint="eastAsia"/>
                <w:szCs w:val="21"/>
                <w:lang w:eastAsia="zh-CN"/>
              </w:rPr>
              <w:tab/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系统选型文件，包括设备标准技术文件、功能说明、设计说明、软硬件配置清单与说明。</w:t>
            </w:r>
            <w:r>
              <w:rPr>
                <w:rFonts w:hint="eastAsia"/>
                <w:szCs w:val="21"/>
                <w:lang w:eastAsia="zh-CN"/>
              </w:rPr>
              <w:tab/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设备厂家文件：出厂测试合格证、各关键组件说明书、相关检测报告、各种标示。</w:t>
            </w:r>
            <w:r>
              <w:rPr>
                <w:rFonts w:hint="eastAsia"/>
                <w:szCs w:val="21"/>
                <w:lang w:eastAsia="zh-CN"/>
              </w:rPr>
              <w:tab/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设备安装文件：各种安装处理记录及报告。</w:t>
            </w:r>
            <w:r>
              <w:rPr>
                <w:rFonts w:hint="eastAsia"/>
                <w:szCs w:val="21"/>
                <w:lang w:eastAsia="zh-CN"/>
              </w:rPr>
              <w:tab/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供应商或厂家提供第三方计量和校准报告：设备开箱验收。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零部件、易损件、备件、消耗品、仪器仪表清单，包括名称、编号、对应厂家名称、生产地、规格及必要说明。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设备厂家文件：出厂测试合格证、相关检测报告、各种标示。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4"/>
    </w:tbl>
    <w:p>
      <w:pPr>
        <w:rPr>
          <w:szCs w:val="21"/>
          <w:lang w:eastAsia="zh-CN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4" w:name="_Toc522716125"/>
      <w:r>
        <w:rPr>
          <w:rFonts w:ascii="Times New Roman" w:hAnsi="Times New Roman"/>
          <w:b/>
          <w:szCs w:val="21"/>
        </w:rPr>
        <w:t>服务要求</w:t>
      </w:r>
      <w:bookmarkEnd w:id="44"/>
    </w:p>
    <w:p>
      <w:pPr>
        <w:pStyle w:val="41"/>
        <w:spacing w:before="0" w:line="360" w:lineRule="auto"/>
        <w:ind w:left="357"/>
        <w:jc w:val="left"/>
        <w:rPr>
          <w:i/>
          <w:color w:val="4472C4"/>
          <w:szCs w:val="21"/>
          <w:lang w:eastAsia="zh-CN"/>
        </w:rPr>
      </w:pPr>
      <w:permStart w:id="35" w:edGrp="everyone"/>
    </w:p>
    <w:permEnd w:id="35"/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7122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培训要求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6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设备供应商应免费对设备使用方人员进行全面培训，包括对生产操作人员及设备维护、维修人员，并填写培训记录。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7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生产操作人员培训包括设备结构原理、性能、操作、清洗消毒、故障排除等基本</w:t>
            </w:r>
            <w:r>
              <w:rPr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知识</w:t>
            </w:r>
            <w:r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。合格标准为用户参加培训人员能够独立正确操作设备，会排除常见故障。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8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设备维护、维修人员培训应包括设备结构原理、基本操作、维修、日常保养内容、故障排除等基本知识。合格标准为维修人员能对机械、电器部分进行基本维修，能够了解设备日常保养内容，能对造成常见故障的易损部件有明确认识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运输要求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9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lang w:eastAsia="zh-CN"/>
              </w:rPr>
              <w:t>设备运输在运输途中需做好防护措施，不得有任何损伤。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验证要求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0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Theme="minorEastAsia" w:hAnsiTheme="minorEastAsia" w:eastAsiaTheme="minorEastAsia"/>
                <w:iCs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iCs/>
                <w:szCs w:val="21"/>
                <w:lang w:eastAsia="zh-CN"/>
              </w:rPr>
              <w:t>能够提供完善的仪器IQ、OQ、PQ验证，供应商需要提供培训，并指导和协助用户完成PQ验证，包括验证实施及验证报告撰写。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4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1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投标方按GMP规范及仪器相关法规完成IQ、OQ工作，并提供相应文件（文件必须符合公司要求）。各验证工作开始前验证方案需经过本公司相关部门审核，并经质量保证部批准。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验证工作应按时保质完成，供应商需提供验证工作计划表。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验证项目应包含法规要求的测试项目，以及本公司提出的测试项目。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验证工作完成后，验证记录经本公司相关部门审核，并经质量保证部批准。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验收前，验证工作已成功完成，验证最终报告已经本公司相关部门审核，并经质量保证部批准。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4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售后服务及备件要求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2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设备保质期从确认验收文件签署之后开始计算。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4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3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设备质保期为一年以上，保质期内免费保修并免费更换所有配件，保质期后应提供良好的售后服务。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售后服务必须响应及时，要求仪器出现须厂家维修的故障后，应在4小时内明确答复，当电话沟通无法解决时，须48小时内派人至现场解决。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免费保修期后，厂家应终生提供及时的维修、维护，厂家应定期回访，解决仪器运行当中可能出现的疑问，排除潜在故障，使仪器保持良好工作状态。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厂家应提供合格的备件，用于仪器相应部件的维修、更换。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4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验收要求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4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货物到达买方使用现场后，由买卖双方共同验收，卖方工程师免费为买方提供调试。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4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5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供应商进厂施工需遵守安全和施工规定。确认试车验收合格后，买卖双方签订验收报告。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45"/>
    </w:tbl>
    <w:p/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5" w:name="_Toc522716126"/>
      <w:bookmarkStart w:id="46" w:name="_Toc522107746"/>
      <w:r>
        <w:rPr>
          <w:rFonts w:ascii="Times New Roman" w:hAnsi="Times New Roman"/>
          <w:b/>
        </w:rPr>
        <w:t>附件</w:t>
      </w:r>
      <w:bookmarkEnd w:id="45"/>
      <w:bookmarkEnd w:id="46"/>
    </w:p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p>
      <w:pPr>
        <w:pStyle w:val="41"/>
        <w:spacing w:before="0" w:line="360" w:lineRule="auto"/>
        <w:jc w:val="left"/>
        <w:rPr>
          <w:szCs w:val="21"/>
          <w:lang w:eastAsia="zh-CN"/>
        </w:rPr>
      </w:pPr>
      <w:permStart w:id="46" w:edGrp="everyone"/>
      <w:r>
        <w:rPr>
          <w:rFonts w:hint="eastAsia"/>
          <w:szCs w:val="21"/>
          <w:lang w:eastAsia="zh-CN"/>
        </w:rPr>
        <w:t>N</w:t>
      </w:r>
      <w:r>
        <w:rPr>
          <w:szCs w:val="21"/>
          <w:lang w:eastAsia="zh-CN"/>
        </w:rPr>
        <w:t>/A</w:t>
      </w:r>
    </w:p>
    <w:permEnd w:id="46"/>
    <w:p>
      <w:pPr>
        <w:pStyle w:val="41"/>
        <w:spacing w:before="0" w:line="360" w:lineRule="auto"/>
        <w:ind w:left="420"/>
        <w:jc w:val="left"/>
        <w:rPr>
          <w:szCs w:val="21"/>
          <w:lang w:eastAsia="zh-CN"/>
        </w:rPr>
      </w:pPr>
    </w:p>
    <w:sectPr>
      <w:footerReference r:id="rId3" w:type="default"/>
      <w:pgSz w:w="11907" w:h="16840"/>
      <w:pgMar w:top="1134" w:right="567" w:bottom="1134" w:left="993" w:header="851" w:footer="992" w:gutter="0"/>
      <w:pgNumType w:start="1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  <w:rPr>
        <w:sz w:val="18"/>
        <w:szCs w:val="18"/>
      </w:rPr>
    </w:pPr>
    <w:r>
      <w:rPr>
        <w:sz w:val="18"/>
        <w:szCs w:val="18"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480175" cy="0"/>
              <wp:effectExtent l="9525" t="10160" r="6350" b="8890"/>
              <wp:wrapNone/>
              <wp:docPr id="2" name="Lin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" o:spid="_x0000_s1026" o:spt="20" style="position:absolute;left:0pt;margin-left:0pt;margin-top:0.05pt;height:0pt;width:510.25pt;z-index:251659264;mso-width-relative:page;mso-height-relative:page;" filled="f" stroked="t" coordsize="21600,21600" o:gfxdata="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eYNKd0AAAAAMBAAAPAAAAAAAAAAEAIAAAACIAAABkcnMvZG93bnJldi54&#10;bWxQSwECFAAUAAAACACHTuJAcc/lLskBAACfAwAADgAAAAAAAAABACAAAAAfAQAAZHJzL2Uyb0Rv&#10;Yy54bWxQSwUGAAAAAAYABgBZAQAAWg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  <w:p>
    <w:pPr>
      <w:pStyle w:val="13"/>
      <w:tabs>
        <w:tab w:val="right" w:pos="9356"/>
        <w:tab w:val="clear" w:pos="8640"/>
      </w:tabs>
      <w:ind w:right="-285"/>
      <w:rPr>
        <w:sz w:val="18"/>
        <w:szCs w:val="18"/>
        <w:lang w:eastAsia="zh-C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92689A"/>
    <w:multiLevelType w:val="multilevel"/>
    <w:tmpl w:val="0892689A"/>
    <w:lvl w:ilvl="0" w:tentative="0">
      <w:start w:val="1"/>
      <w:numFmt w:val="decimal"/>
      <w:lvlText w:val="6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FC583D"/>
    <w:multiLevelType w:val="multilevel"/>
    <w:tmpl w:val="08FC583D"/>
    <w:lvl w:ilvl="0" w:tentative="0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sz w:val="22"/>
      </w:r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  <w:sz w:val="22"/>
      </w:r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/>
      </w:rPr>
    </w:lvl>
  </w:abstractNum>
  <w:abstractNum w:abstractNumId="2">
    <w:nsid w:val="0BB07E03"/>
    <w:multiLevelType w:val="multilevel"/>
    <w:tmpl w:val="0BB07E03"/>
    <w:lvl w:ilvl="0" w:tentative="0">
      <w:start w:val="1"/>
      <w:numFmt w:val="decimal"/>
      <w:lvlText w:val="9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1273409"/>
    <w:multiLevelType w:val="multilevel"/>
    <w:tmpl w:val="11273409"/>
    <w:lvl w:ilvl="0" w:tentative="0">
      <w:start w:val="1"/>
      <w:numFmt w:val="decimal"/>
      <w:lvlText w:val="7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6D341CC"/>
    <w:multiLevelType w:val="multilevel"/>
    <w:tmpl w:val="16D341CC"/>
    <w:lvl w:ilvl="0" w:tentative="0">
      <w:start w:val="1"/>
      <w:numFmt w:val="decimal"/>
      <w:lvlText w:val="URS %1"/>
      <w:lvlJc w:val="left"/>
      <w:pPr>
        <w:ind w:left="846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abstractNum w:abstractNumId="5">
    <w:nsid w:val="1E85127E"/>
    <w:multiLevelType w:val="multilevel"/>
    <w:tmpl w:val="1E85127E"/>
    <w:lvl w:ilvl="0" w:tentative="0">
      <w:start w:val="1"/>
      <w:numFmt w:val="bullet"/>
      <w:lvlText w:val=""/>
      <w:lvlJc w:val="left"/>
      <w:pPr>
        <w:ind w:left="988" w:hanging="420"/>
      </w:pPr>
      <w:rPr>
        <w:rFonts w:hint="default" w:ascii="Wingdings" w:hAnsi="Wingdings"/>
        <w:color w:val="000000"/>
      </w:rPr>
    </w:lvl>
    <w:lvl w:ilvl="1" w:tentative="0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abstractNum w:abstractNumId="6">
    <w:nsid w:val="23693724"/>
    <w:multiLevelType w:val="multilevel"/>
    <w:tmpl w:val="23693724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>
    <w:nsid w:val="320B1F6D"/>
    <w:multiLevelType w:val="multilevel"/>
    <w:tmpl w:val="320B1F6D"/>
    <w:lvl w:ilvl="0" w:tentative="0">
      <w:start w:val="1"/>
      <w:numFmt w:val="decimal"/>
      <w:lvlText w:val="8.%1"/>
      <w:lvlJc w:val="left"/>
      <w:pPr>
        <w:ind w:left="777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entative="0">
      <w:start w:val="1"/>
      <w:numFmt w:val="decimal"/>
      <w:lvlText w:val="8.%3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49A640C"/>
    <w:multiLevelType w:val="multilevel"/>
    <w:tmpl w:val="549A640C"/>
    <w:lvl w:ilvl="0" w:tentative="0">
      <w:start w:val="1"/>
      <w:numFmt w:val="decimal"/>
      <w:lvlText w:val="12.%1"/>
      <w:lvlJc w:val="left"/>
      <w:pPr>
        <w:ind w:left="846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29402F4"/>
    <w:multiLevelType w:val="multilevel"/>
    <w:tmpl w:val="629402F4"/>
    <w:lvl w:ilvl="0" w:tentative="0">
      <w:start w:val="1"/>
      <w:numFmt w:val="decimal"/>
      <w:lvlText w:val="3.%1"/>
      <w:lvlJc w:val="left"/>
      <w:pPr>
        <w:ind w:left="77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86546ED"/>
    <w:multiLevelType w:val="multilevel"/>
    <w:tmpl w:val="686546ED"/>
    <w:lvl w:ilvl="0" w:tentative="0">
      <w:start w:val="1"/>
      <w:numFmt w:val="decimal"/>
      <w:pStyle w:val="37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9"/>
  </w:num>
  <w:num w:numId="5">
    <w:abstractNumId w:val="5"/>
  </w:num>
  <w:num w:numId="6">
    <w:abstractNumId w:val="0"/>
  </w:num>
  <w:num w:numId="7">
    <w:abstractNumId w:val="4"/>
  </w:num>
  <w:num w:numId="8">
    <w:abstractNumId w:val="3"/>
  </w:num>
  <w:num w:numId="9">
    <w:abstractNumId w:val="7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rawingGridVerticalSpacing w:val="158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016"/>
    <w:rsid w:val="00001AE0"/>
    <w:rsid w:val="000021A6"/>
    <w:rsid w:val="00002F06"/>
    <w:rsid w:val="000038A4"/>
    <w:rsid w:val="0000520B"/>
    <w:rsid w:val="000059AD"/>
    <w:rsid w:val="00005CB9"/>
    <w:rsid w:val="00005E76"/>
    <w:rsid w:val="00006273"/>
    <w:rsid w:val="00006FD5"/>
    <w:rsid w:val="0001160E"/>
    <w:rsid w:val="000117C7"/>
    <w:rsid w:val="000169DD"/>
    <w:rsid w:val="0002029C"/>
    <w:rsid w:val="00020FEA"/>
    <w:rsid w:val="00022818"/>
    <w:rsid w:val="000233DE"/>
    <w:rsid w:val="00023B07"/>
    <w:rsid w:val="00023CAD"/>
    <w:rsid w:val="0002457E"/>
    <w:rsid w:val="000275E7"/>
    <w:rsid w:val="000303D0"/>
    <w:rsid w:val="00031243"/>
    <w:rsid w:val="00031900"/>
    <w:rsid w:val="000355F3"/>
    <w:rsid w:val="00037987"/>
    <w:rsid w:val="00037F15"/>
    <w:rsid w:val="00037F55"/>
    <w:rsid w:val="000404F1"/>
    <w:rsid w:val="00041104"/>
    <w:rsid w:val="00041640"/>
    <w:rsid w:val="00041A2A"/>
    <w:rsid w:val="00041D89"/>
    <w:rsid w:val="000422B1"/>
    <w:rsid w:val="00043395"/>
    <w:rsid w:val="00044DFD"/>
    <w:rsid w:val="000467C2"/>
    <w:rsid w:val="00046B5E"/>
    <w:rsid w:val="00047038"/>
    <w:rsid w:val="00047BA8"/>
    <w:rsid w:val="00047CAF"/>
    <w:rsid w:val="00053A4C"/>
    <w:rsid w:val="00054BB1"/>
    <w:rsid w:val="00055ED6"/>
    <w:rsid w:val="00056478"/>
    <w:rsid w:val="00056AE2"/>
    <w:rsid w:val="00056E9E"/>
    <w:rsid w:val="00057046"/>
    <w:rsid w:val="000576C2"/>
    <w:rsid w:val="00063572"/>
    <w:rsid w:val="00063B90"/>
    <w:rsid w:val="00064A43"/>
    <w:rsid w:val="000662D2"/>
    <w:rsid w:val="00071DD4"/>
    <w:rsid w:val="00072340"/>
    <w:rsid w:val="00072945"/>
    <w:rsid w:val="00073B81"/>
    <w:rsid w:val="0007673E"/>
    <w:rsid w:val="00077AE1"/>
    <w:rsid w:val="000818AC"/>
    <w:rsid w:val="00082C13"/>
    <w:rsid w:val="00083D58"/>
    <w:rsid w:val="000844A8"/>
    <w:rsid w:val="00084F90"/>
    <w:rsid w:val="00086CA0"/>
    <w:rsid w:val="00087002"/>
    <w:rsid w:val="00092C03"/>
    <w:rsid w:val="00096510"/>
    <w:rsid w:val="00097A7D"/>
    <w:rsid w:val="00097CA2"/>
    <w:rsid w:val="000A1D9E"/>
    <w:rsid w:val="000A2664"/>
    <w:rsid w:val="000A2C3C"/>
    <w:rsid w:val="000A41DA"/>
    <w:rsid w:val="000A55CC"/>
    <w:rsid w:val="000A5CEE"/>
    <w:rsid w:val="000A6423"/>
    <w:rsid w:val="000A6661"/>
    <w:rsid w:val="000B02ED"/>
    <w:rsid w:val="000B02FD"/>
    <w:rsid w:val="000B068C"/>
    <w:rsid w:val="000B2EE3"/>
    <w:rsid w:val="000B417D"/>
    <w:rsid w:val="000B45E0"/>
    <w:rsid w:val="000B4EC4"/>
    <w:rsid w:val="000B5888"/>
    <w:rsid w:val="000C0A41"/>
    <w:rsid w:val="000C0DD3"/>
    <w:rsid w:val="000C0FA5"/>
    <w:rsid w:val="000C3C81"/>
    <w:rsid w:val="000C41B6"/>
    <w:rsid w:val="000C7137"/>
    <w:rsid w:val="000D112B"/>
    <w:rsid w:val="000D1A79"/>
    <w:rsid w:val="000D2328"/>
    <w:rsid w:val="000D3B24"/>
    <w:rsid w:val="000D43C9"/>
    <w:rsid w:val="000D517D"/>
    <w:rsid w:val="000D5BCC"/>
    <w:rsid w:val="000D6D1E"/>
    <w:rsid w:val="000D6FF9"/>
    <w:rsid w:val="000D7C49"/>
    <w:rsid w:val="000E0DDB"/>
    <w:rsid w:val="000E17B5"/>
    <w:rsid w:val="000E41B5"/>
    <w:rsid w:val="000E51FF"/>
    <w:rsid w:val="000E5684"/>
    <w:rsid w:val="000E5B57"/>
    <w:rsid w:val="000F0D08"/>
    <w:rsid w:val="000F2CD3"/>
    <w:rsid w:val="000F36B9"/>
    <w:rsid w:val="000F3A00"/>
    <w:rsid w:val="000F4E03"/>
    <w:rsid w:val="000F5B8F"/>
    <w:rsid w:val="000F606A"/>
    <w:rsid w:val="000F706D"/>
    <w:rsid w:val="00100F65"/>
    <w:rsid w:val="0010110F"/>
    <w:rsid w:val="001023C4"/>
    <w:rsid w:val="00102DC9"/>
    <w:rsid w:val="001031DF"/>
    <w:rsid w:val="00103F05"/>
    <w:rsid w:val="00104160"/>
    <w:rsid w:val="0010503D"/>
    <w:rsid w:val="00106571"/>
    <w:rsid w:val="00106B5D"/>
    <w:rsid w:val="00110CF0"/>
    <w:rsid w:val="001120B7"/>
    <w:rsid w:val="0011231F"/>
    <w:rsid w:val="00112670"/>
    <w:rsid w:val="00112DD4"/>
    <w:rsid w:val="00112F30"/>
    <w:rsid w:val="00114353"/>
    <w:rsid w:val="001144F0"/>
    <w:rsid w:val="00115728"/>
    <w:rsid w:val="001163FC"/>
    <w:rsid w:val="00116F39"/>
    <w:rsid w:val="00117A01"/>
    <w:rsid w:val="00121B6E"/>
    <w:rsid w:val="00122051"/>
    <w:rsid w:val="00124244"/>
    <w:rsid w:val="00124E69"/>
    <w:rsid w:val="00125CC1"/>
    <w:rsid w:val="001273B0"/>
    <w:rsid w:val="00127CB8"/>
    <w:rsid w:val="001313C3"/>
    <w:rsid w:val="00132F4C"/>
    <w:rsid w:val="00134C68"/>
    <w:rsid w:val="00135FD6"/>
    <w:rsid w:val="001374CF"/>
    <w:rsid w:val="00143952"/>
    <w:rsid w:val="001442AB"/>
    <w:rsid w:val="0014477D"/>
    <w:rsid w:val="00144D00"/>
    <w:rsid w:val="00145034"/>
    <w:rsid w:val="00145DC7"/>
    <w:rsid w:val="00145F74"/>
    <w:rsid w:val="00146568"/>
    <w:rsid w:val="00150BCC"/>
    <w:rsid w:val="001541A9"/>
    <w:rsid w:val="001549D1"/>
    <w:rsid w:val="00154CD3"/>
    <w:rsid w:val="001560AD"/>
    <w:rsid w:val="0015633E"/>
    <w:rsid w:val="0015752C"/>
    <w:rsid w:val="0016077F"/>
    <w:rsid w:val="00161486"/>
    <w:rsid w:val="0016194A"/>
    <w:rsid w:val="00161F7F"/>
    <w:rsid w:val="00162A78"/>
    <w:rsid w:val="00163A08"/>
    <w:rsid w:val="00164CDC"/>
    <w:rsid w:val="00164E0D"/>
    <w:rsid w:val="00166311"/>
    <w:rsid w:val="00166478"/>
    <w:rsid w:val="00167B0E"/>
    <w:rsid w:val="00171A51"/>
    <w:rsid w:val="001746E7"/>
    <w:rsid w:val="001757AB"/>
    <w:rsid w:val="001769A8"/>
    <w:rsid w:val="001814FA"/>
    <w:rsid w:val="001815A9"/>
    <w:rsid w:val="00182A27"/>
    <w:rsid w:val="00184DDD"/>
    <w:rsid w:val="00184FFD"/>
    <w:rsid w:val="00185449"/>
    <w:rsid w:val="00185BE2"/>
    <w:rsid w:val="00186314"/>
    <w:rsid w:val="00187B04"/>
    <w:rsid w:val="00190000"/>
    <w:rsid w:val="001929C2"/>
    <w:rsid w:val="00192B8F"/>
    <w:rsid w:val="00193D66"/>
    <w:rsid w:val="00194BB7"/>
    <w:rsid w:val="001A1DE7"/>
    <w:rsid w:val="001A3BB0"/>
    <w:rsid w:val="001A4947"/>
    <w:rsid w:val="001A64C0"/>
    <w:rsid w:val="001A685F"/>
    <w:rsid w:val="001A7EB6"/>
    <w:rsid w:val="001A7FE4"/>
    <w:rsid w:val="001B0278"/>
    <w:rsid w:val="001B28C8"/>
    <w:rsid w:val="001B4654"/>
    <w:rsid w:val="001C017B"/>
    <w:rsid w:val="001C239E"/>
    <w:rsid w:val="001C2D7E"/>
    <w:rsid w:val="001C37B6"/>
    <w:rsid w:val="001D1FA0"/>
    <w:rsid w:val="001D32D4"/>
    <w:rsid w:val="001D3C96"/>
    <w:rsid w:val="001D4383"/>
    <w:rsid w:val="001D4742"/>
    <w:rsid w:val="001D474B"/>
    <w:rsid w:val="001D48B0"/>
    <w:rsid w:val="001D5549"/>
    <w:rsid w:val="001E0376"/>
    <w:rsid w:val="001E13E0"/>
    <w:rsid w:val="001E2B2B"/>
    <w:rsid w:val="001E353E"/>
    <w:rsid w:val="001E3CBE"/>
    <w:rsid w:val="001E5657"/>
    <w:rsid w:val="001E5F94"/>
    <w:rsid w:val="001E744F"/>
    <w:rsid w:val="001F065A"/>
    <w:rsid w:val="001F1FE7"/>
    <w:rsid w:val="001F25DD"/>
    <w:rsid w:val="001F3552"/>
    <w:rsid w:val="001F473D"/>
    <w:rsid w:val="001F4BFD"/>
    <w:rsid w:val="001F7405"/>
    <w:rsid w:val="001F7E95"/>
    <w:rsid w:val="00201487"/>
    <w:rsid w:val="00203D68"/>
    <w:rsid w:val="0020539A"/>
    <w:rsid w:val="00205E00"/>
    <w:rsid w:val="00206107"/>
    <w:rsid w:val="002070B2"/>
    <w:rsid w:val="0020756B"/>
    <w:rsid w:val="00210177"/>
    <w:rsid w:val="00212297"/>
    <w:rsid w:val="002129BC"/>
    <w:rsid w:val="00212BD9"/>
    <w:rsid w:val="00213AA9"/>
    <w:rsid w:val="002168FE"/>
    <w:rsid w:val="00217048"/>
    <w:rsid w:val="002178C5"/>
    <w:rsid w:val="00220757"/>
    <w:rsid w:val="00222993"/>
    <w:rsid w:val="00223661"/>
    <w:rsid w:val="00224129"/>
    <w:rsid w:val="00225DD2"/>
    <w:rsid w:val="002279A2"/>
    <w:rsid w:val="00227A0D"/>
    <w:rsid w:val="002320D9"/>
    <w:rsid w:val="00234C07"/>
    <w:rsid w:val="002355FF"/>
    <w:rsid w:val="002367A6"/>
    <w:rsid w:val="00236BE9"/>
    <w:rsid w:val="00237E6C"/>
    <w:rsid w:val="00240A09"/>
    <w:rsid w:val="00240B1E"/>
    <w:rsid w:val="00241437"/>
    <w:rsid w:val="00245088"/>
    <w:rsid w:val="00253242"/>
    <w:rsid w:val="002547BF"/>
    <w:rsid w:val="002548CA"/>
    <w:rsid w:val="0025531B"/>
    <w:rsid w:val="002553E1"/>
    <w:rsid w:val="002560F9"/>
    <w:rsid w:val="00257517"/>
    <w:rsid w:val="00257FA9"/>
    <w:rsid w:val="00261CD0"/>
    <w:rsid w:val="00261F30"/>
    <w:rsid w:val="002637FB"/>
    <w:rsid w:val="00263CB5"/>
    <w:rsid w:val="0026571F"/>
    <w:rsid w:val="0026702A"/>
    <w:rsid w:val="0027137F"/>
    <w:rsid w:val="002723D2"/>
    <w:rsid w:val="002732E5"/>
    <w:rsid w:val="002745D9"/>
    <w:rsid w:val="00274823"/>
    <w:rsid w:val="0027577D"/>
    <w:rsid w:val="00275F43"/>
    <w:rsid w:val="002810E3"/>
    <w:rsid w:val="00282EAA"/>
    <w:rsid w:val="0028384D"/>
    <w:rsid w:val="0028525D"/>
    <w:rsid w:val="002860DB"/>
    <w:rsid w:val="00286CE5"/>
    <w:rsid w:val="0029023F"/>
    <w:rsid w:val="002913B7"/>
    <w:rsid w:val="00291541"/>
    <w:rsid w:val="00291C5E"/>
    <w:rsid w:val="002924C2"/>
    <w:rsid w:val="00293E83"/>
    <w:rsid w:val="0029741F"/>
    <w:rsid w:val="00297DDC"/>
    <w:rsid w:val="002A18C8"/>
    <w:rsid w:val="002A42F8"/>
    <w:rsid w:val="002A547B"/>
    <w:rsid w:val="002A588E"/>
    <w:rsid w:val="002A7980"/>
    <w:rsid w:val="002B0A7C"/>
    <w:rsid w:val="002B14F3"/>
    <w:rsid w:val="002B480A"/>
    <w:rsid w:val="002B67A2"/>
    <w:rsid w:val="002B6854"/>
    <w:rsid w:val="002C1817"/>
    <w:rsid w:val="002C1DAB"/>
    <w:rsid w:val="002C4FCF"/>
    <w:rsid w:val="002C527C"/>
    <w:rsid w:val="002D0253"/>
    <w:rsid w:val="002D03CD"/>
    <w:rsid w:val="002D04B1"/>
    <w:rsid w:val="002D2477"/>
    <w:rsid w:val="002D2AAB"/>
    <w:rsid w:val="002D691F"/>
    <w:rsid w:val="002D6A50"/>
    <w:rsid w:val="002D6D1C"/>
    <w:rsid w:val="002E1D21"/>
    <w:rsid w:val="002E3B36"/>
    <w:rsid w:val="002E59BF"/>
    <w:rsid w:val="002E5A18"/>
    <w:rsid w:val="002E63F6"/>
    <w:rsid w:val="002E69A1"/>
    <w:rsid w:val="002F1C5E"/>
    <w:rsid w:val="002F1D63"/>
    <w:rsid w:val="002F340E"/>
    <w:rsid w:val="002F4392"/>
    <w:rsid w:val="002F4641"/>
    <w:rsid w:val="002F4B22"/>
    <w:rsid w:val="00302151"/>
    <w:rsid w:val="00302176"/>
    <w:rsid w:val="00302AF8"/>
    <w:rsid w:val="00304F96"/>
    <w:rsid w:val="00306131"/>
    <w:rsid w:val="00311B2C"/>
    <w:rsid w:val="00311EE4"/>
    <w:rsid w:val="0031318B"/>
    <w:rsid w:val="003137B7"/>
    <w:rsid w:val="003148D1"/>
    <w:rsid w:val="00314CFF"/>
    <w:rsid w:val="00315038"/>
    <w:rsid w:val="00315C3E"/>
    <w:rsid w:val="00316EEF"/>
    <w:rsid w:val="003172B7"/>
    <w:rsid w:val="00321298"/>
    <w:rsid w:val="00321D97"/>
    <w:rsid w:val="00323423"/>
    <w:rsid w:val="003240E5"/>
    <w:rsid w:val="00324B23"/>
    <w:rsid w:val="003257E0"/>
    <w:rsid w:val="00325FFA"/>
    <w:rsid w:val="00330D16"/>
    <w:rsid w:val="00330FFF"/>
    <w:rsid w:val="00333C91"/>
    <w:rsid w:val="0033695C"/>
    <w:rsid w:val="00341B2F"/>
    <w:rsid w:val="00341FE6"/>
    <w:rsid w:val="00342915"/>
    <w:rsid w:val="00344B04"/>
    <w:rsid w:val="00345847"/>
    <w:rsid w:val="00347576"/>
    <w:rsid w:val="00347772"/>
    <w:rsid w:val="00347A51"/>
    <w:rsid w:val="00347B19"/>
    <w:rsid w:val="003531FA"/>
    <w:rsid w:val="0035416F"/>
    <w:rsid w:val="003549FE"/>
    <w:rsid w:val="00355AAC"/>
    <w:rsid w:val="00355D7D"/>
    <w:rsid w:val="003647CA"/>
    <w:rsid w:val="00370514"/>
    <w:rsid w:val="0037056A"/>
    <w:rsid w:val="003726DF"/>
    <w:rsid w:val="0037345A"/>
    <w:rsid w:val="00373FFA"/>
    <w:rsid w:val="0037455F"/>
    <w:rsid w:val="00376C31"/>
    <w:rsid w:val="00380EB7"/>
    <w:rsid w:val="003810F5"/>
    <w:rsid w:val="00381C39"/>
    <w:rsid w:val="00381CF6"/>
    <w:rsid w:val="0038326A"/>
    <w:rsid w:val="0038367F"/>
    <w:rsid w:val="00387B81"/>
    <w:rsid w:val="00391016"/>
    <w:rsid w:val="00393529"/>
    <w:rsid w:val="00393B6A"/>
    <w:rsid w:val="003946C3"/>
    <w:rsid w:val="00395CE1"/>
    <w:rsid w:val="00395D47"/>
    <w:rsid w:val="00396425"/>
    <w:rsid w:val="003970BE"/>
    <w:rsid w:val="00397C18"/>
    <w:rsid w:val="003A04A8"/>
    <w:rsid w:val="003A1311"/>
    <w:rsid w:val="003A2EC5"/>
    <w:rsid w:val="003A3AAC"/>
    <w:rsid w:val="003A4CAE"/>
    <w:rsid w:val="003A6DFE"/>
    <w:rsid w:val="003A6FCD"/>
    <w:rsid w:val="003B096A"/>
    <w:rsid w:val="003B0B6A"/>
    <w:rsid w:val="003B1FF2"/>
    <w:rsid w:val="003B2104"/>
    <w:rsid w:val="003B354C"/>
    <w:rsid w:val="003B355B"/>
    <w:rsid w:val="003B4A5D"/>
    <w:rsid w:val="003B5047"/>
    <w:rsid w:val="003B6E29"/>
    <w:rsid w:val="003B73AB"/>
    <w:rsid w:val="003C02C6"/>
    <w:rsid w:val="003C03D7"/>
    <w:rsid w:val="003C0712"/>
    <w:rsid w:val="003C558E"/>
    <w:rsid w:val="003C6ECF"/>
    <w:rsid w:val="003C73BC"/>
    <w:rsid w:val="003D2243"/>
    <w:rsid w:val="003D3C09"/>
    <w:rsid w:val="003D464A"/>
    <w:rsid w:val="003D4EFF"/>
    <w:rsid w:val="003D5F4A"/>
    <w:rsid w:val="003D662C"/>
    <w:rsid w:val="003D77E5"/>
    <w:rsid w:val="003E49F8"/>
    <w:rsid w:val="003E5109"/>
    <w:rsid w:val="003E60EE"/>
    <w:rsid w:val="003E6B48"/>
    <w:rsid w:val="003E748F"/>
    <w:rsid w:val="003F0F30"/>
    <w:rsid w:val="003F3F47"/>
    <w:rsid w:val="003F6E0C"/>
    <w:rsid w:val="004003A8"/>
    <w:rsid w:val="004011B3"/>
    <w:rsid w:val="0040240E"/>
    <w:rsid w:val="00402756"/>
    <w:rsid w:val="00405B3A"/>
    <w:rsid w:val="004074DC"/>
    <w:rsid w:val="004111CC"/>
    <w:rsid w:val="004122A3"/>
    <w:rsid w:val="004133A1"/>
    <w:rsid w:val="00416E8B"/>
    <w:rsid w:val="00420273"/>
    <w:rsid w:val="00420AA0"/>
    <w:rsid w:val="0042116C"/>
    <w:rsid w:val="00422390"/>
    <w:rsid w:val="00422D19"/>
    <w:rsid w:val="00422DFE"/>
    <w:rsid w:val="00424D83"/>
    <w:rsid w:val="00424E29"/>
    <w:rsid w:val="00427D22"/>
    <w:rsid w:val="00427E2D"/>
    <w:rsid w:val="00432568"/>
    <w:rsid w:val="00436C7C"/>
    <w:rsid w:val="00437440"/>
    <w:rsid w:val="00440378"/>
    <w:rsid w:val="00442B53"/>
    <w:rsid w:val="00443256"/>
    <w:rsid w:val="00444D2D"/>
    <w:rsid w:val="00450DD8"/>
    <w:rsid w:val="004510B1"/>
    <w:rsid w:val="00451C5D"/>
    <w:rsid w:val="00451D74"/>
    <w:rsid w:val="00452E73"/>
    <w:rsid w:val="004565EF"/>
    <w:rsid w:val="00457FF9"/>
    <w:rsid w:val="004601ED"/>
    <w:rsid w:val="00460711"/>
    <w:rsid w:val="0046108B"/>
    <w:rsid w:val="00467AE6"/>
    <w:rsid w:val="00467EC9"/>
    <w:rsid w:val="0047226A"/>
    <w:rsid w:val="00474FA7"/>
    <w:rsid w:val="00477791"/>
    <w:rsid w:val="00480286"/>
    <w:rsid w:val="00480C3B"/>
    <w:rsid w:val="00480FE3"/>
    <w:rsid w:val="00481C94"/>
    <w:rsid w:val="00484A8D"/>
    <w:rsid w:val="00486A4E"/>
    <w:rsid w:val="00486B09"/>
    <w:rsid w:val="0049139F"/>
    <w:rsid w:val="00494F07"/>
    <w:rsid w:val="00496116"/>
    <w:rsid w:val="004965A0"/>
    <w:rsid w:val="00497335"/>
    <w:rsid w:val="004A05A7"/>
    <w:rsid w:val="004A3F98"/>
    <w:rsid w:val="004A5532"/>
    <w:rsid w:val="004A5958"/>
    <w:rsid w:val="004A76DF"/>
    <w:rsid w:val="004B0A75"/>
    <w:rsid w:val="004B2190"/>
    <w:rsid w:val="004B69B2"/>
    <w:rsid w:val="004B7507"/>
    <w:rsid w:val="004B7DC4"/>
    <w:rsid w:val="004B7F85"/>
    <w:rsid w:val="004C099B"/>
    <w:rsid w:val="004C42AE"/>
    <w:rsid w:val="004C49B0"/>
    <w:rsid w:val="004C4F53"/>
    <w:rsid w:val="004C4F7F"/>
    <w:rsid w:val="004C592E"/>
    <w:rsid w:val="004D050F"/>
    <w:rsid w:val="004D0E3A"/>
    <w:rsid w:val="004D1A73"/>
    <w:rsid w:val="004D48C2"/>
    <w:rsid w:val="004D67B1"/>
    <w:rsid w:val="004D7128"/>
    <w:rsid w:val="004D751D"/>
    <w:rsid w:val="004E05C2"/>
    <w:rsid w:val="004E0B02"/>
    <w:rsid w:val="004E0C0D"/>
    <w:rsid w:val="004E255F"/>
    <w:rsid w:val="004E4C2D"/>
    <w:rsid w:val="004F0539"/>
    <w:rsid w:val="004F10A4"/>
    <w:rsid w:val="004F342E"/>
    <w:rsid w:val="004F4C63"/>
    <w:rsid w:val="004F5AE6"/>
    <w:rsid w:val="004F5C19"/>
    <w:rsid w:val="004F7B6A"/>
    <w:rsid w:val="0050090F"/>
    <w:rsid w:val="0050208D"/>
    <w:rsid w:val="0050284B"/>
    <w:rsid w:val="00502F99"/>
    <w:rsid w:val="00504B71"/>
    <w:rsid w:val="00507991"/>
    <w:rsid w:val="00507C94"/>
    <w:rsid w:val="00507EB2"/>
    <w:rsid w:val="00510111"/>
    <w:rsid w:val="00511AB4"/>
    <w:rsid w:val="00512690"/>
    <w:rsid w:val="00512A4E"/>
    <w:rsid w:val="00514EA4"/>
    <w:rsid w:val="00516BB4"/>
    <w:rsid w:val="005170D0"/>
    <w:rsid w:val="00517A5D"/>
    <w:rsid w:val="00517E1E"/>
    <w:rsid w:val="005217E8"/>
    <w:rsid w:val="005220FE"/>
    <w:rsid w:val="005247DE"/>
    <w:rsid w:val="0053005B"/>
    <w:rsid w:val="00530B8F"/>
    <w:rsid w:val="00531434"/>
    <w:rsid w:val="0053147C"/>
    <w:rsid w:val="00531754"/>
    <w:rsid w:val="00534840"/>
    <w:rsid w:val="00534D08"/>
    <w:rsid w:val="00536973"/>
    <w:rsid w:val="00536C6B"/>
    <w:rsid w:val="00544652"/>
    <w:rsid w:val="0054625B"/>
    <w:rsid w:val="00550382"/>
    <w:rsid w:val="00551539"/>
    <w:rsid w:val="00552EFE"/>
    <w:rsid w:val="00554ABB"/>
    <w:rsid w:val="0055552D"/>
    <w:rsid w:val="00555668"/>
    <w:rsid w:val="0055679E"/>
    <w:rsid w:val="0056090D"/>
    <w:rsid w:val="00561E9C"/>
    <w:rsid w:val="00565C7A"/>
    <w:rsid w:val="00567E14"/>
    <w:rsid w:val="005705A7"/>
    <w:rsid w:val="0057277E"/>
    <w:rsid w:val="00572F0E"/>
    <w:rsid w:val="00574D60"/>
    <w:rsid w:val="00575318"/>
    <w:rsid w:val="005755DB"/>
    <w:rsid w:val="00577142"/>
    <w:rsid w:val="005773E5"/>
    <w:rsid w:val="00581AD5"/>
    <w:rsid w:val="00581C4E"/>
    <w:rsid w:val="00582DB0"/>
    <w:rsid w:val="00584B8E"/>
    <w:rsid w:val="00586EFD"/>
    <w:rsid w:val="00587AC1"/>
    <w:rsid w:val="00587DE8"/>
    <w:rsid w:val="00590694"/>
    <w:rsid w:val="00590AA6"/>
    <w:rsid w:val="00591A70"/>
    <w:rsid w:val="00592624"/>
    <w:rsid w:val="00593AF8"/>
    <w:rsid w:val="00593EC9"/>
    <w:rsid w:val="00595001"/>
    <w:rsid w:val="005964B1"/>
    <w:rsid w:val="005965FD"/>
    <w:rsid w:val="00597FCC"/>
    <w:rsid w:val="005A132A"/>
    <w:rsid w:val="005A337C"/>
    <w:rsid w:val="005A34B0"/>
    <w:rsid w:val="005A3ECF"/>
    <w:rsid w:val="005A6821"/>
    <w:rsid w:val="005B2393"/>
    <w:rsid w:val="005B750A"/>
    <w:rsid w:val="005C2B89"/>
    <w:rsid w:val="005C2FA7"/>
    <w:rsid w:val="005C386F"/>
    <w:rsid w:val="005C42AC"/>
    <w:rsid w:val="005C4D05"/>
    <w:rsid w:val="005C506B"/>
    <w:rsid w:val="005C71BF"/>
    <w:rsid w:val="005C723D"/>
    <w:rsid w:val="005C7601"/>
    <w:rsid w:val="005D1094"/>
    <w:rsid w:val="005D3394"/>
    <w:rsid w:val="005D3989"/>
    <w:rsid w:val="005D42FF"/>
    <w:rsid w:val="005E2725"/>
    <w:rsid w:val="005E60B8"/>
    <w:rsid w:val="005E65FA"/>
    <w:rsid w:val="005F19CE"/>
    <w:rsid w:val="005F28F4"/>
    <w:rsid w:val="005F43BB"/>
    <w:rsid w:val="005F503E"/>
    <w:rsid w:val="005F6CB3"/>
    <w:rsid w:val="005F7612"/>
    <w:rsid w:val="005F7663"/>
    <w:rsid w:val="005F7D63"/>
    <w:rsid w:val="00607170"/>
    <w:rsid w:val="00607408"/>
    <w:rsid w:val="00610AEE"/>
    <w:rsid w:val="006135D9"/>
    <w:rsid w:val="00616BAC"/>
    <w:rsid w:val="00620598"/>
    <w:rsid w:val="00620FEC"/>
    <w:rsid w:val="006214DC"/>
    <w:rsid w:val="006215E2"/>
    <w:rsid w:val="0062168F"/>
    <w:rsid w:val="006221A2"/>
    <w:rsid w:val="00627113"/>
    <w:rsid w:val="00627B8B"/>
    <w:rsid w:val="0063106D"/>
    <w:rsid w:val="006312FF"/>
    <w:rsid w:val="00632136"/>
    <w:rsid w:val="00632C67"/>
    <w:rsid w:val="006331B6"/>
    <w:rsid w:val="00633310"/>
    <w:rsid w:val="00633315"/>
    <w:rsid w:val="006366CC"/>
    <w:rsid w:val="00637C16"/>
    <w:rsid w:val="0064048E"/>
    <w:rsid w:val="00641320"/>
    <w:rsid w:val="00641E74"/>
    <w:rsid w:val="006434E3"/>
    <w:rsid w:val="0064366A"/>
    <w:rsid w:val="00646987"/>
    <w:rsid w:val="006506CF"/>
    <w:rsid w:val="00650A76"/>
    <w:rsid w:val="00650CD0"/>
    <w:rsid w:val="00650DA4"/>
    <w:rsid w:val="00651DA5"/>
    <w:rsid w:val="00652D22"/>
    <w:rsid w:val="00656797"/>
    <w:rsid w:val="006571EC"/>
    <w:rsid w:val="0066086B"/>
    <w:rsid w:val="00660A8C"/>
    <w:rsid w:val="006632B2"/>
    <w:rsid w:val="00664084"/>
    <w:rsid w:val="0066445E"/>
    <w:rsid w:val="00667045"/>
    <w:rsid w:val="00670A00"/>
    <w:rsid w:val="00670C23"/>
    <w:rsid w:val="00672B86"/>
    <w:rsid w:val="00673031"/>
    <w:rsid w:val="00673EB3"/>
    <w:rsid w:val="00680BE8"/>
    <w:rsid w:val="00686409"/>
    <w:rsid w:val="00686D19"/>
    <w:rsid w:val="0068777F"/>
    <w:rsid w:val="00693018"/>
    <w:rsid w:val="006A0059"/>
    <w:rsid w:val="006A7425"/>
    <w:rsid w:val="006B0453"/>
    <w:rsid w:val="006B058A"/>
    <w:rsid w:val="006B1299"/>
    <w:rsid w:val="006B26D9"/>
    <w:rsid w:val="006B310C"/>
    <w:rsid w:val="006B664C"/>
    <w:rsid w:val="006C1125"/>
    <w:rsid w:val="006C1C83"/>
    <w:rsid w:val="006C3E78"/>
    <w:rsid w:val="006C54E6"/>
    <w:rsid w:val="006C5762"/>
    <w:rsid w:val="006C690D"/>
    <w:rsid w:val="006D02E6"/>
    <w:rsid w:val="006D149F"/>
    <w:rsid w:val="006D3396"/>
    <w:rsid w:val="006D5AFF"/>
    <w:rsid w:val="006E050C"/>
    <w:rsid w:val="006E152B"/>
    <w:rsid w:val="006E36D1"/>
    <w:rsid w:val="006E4002"/>
    <w:rsid w:val="006E4DB6"/>
    <w:rsid w:val="006E622E"/>
    <w:rsid w:val="006E7938"/>
    <w:rsid w:val="006E79FB"/>
    <w:rsid w:val="006F229A"/>
    <w:rsid w:val="006F3BB9"/>
    <w:rsid w:val="006F4AA6"/>
    <w:rsid w:val="007007FA"/>
    <w:rsid w:val="007036CA"/>
    <w:rsid w:val="007041CB"/>
    <w:rsid w:val="00705090"/>
    <w:rsid w:val="00705102"/>
    <w:rsid w:val="00705DDB"/>
    <w:rsid w:val="0070675E"/>
    <w:rsid w:val="00706A0E"/>
    <w:rsid w:val="00710573"/>
    <w:rsid w:val="00710808"/>
    <w:rsid w:val="007116CB"/>
    <w:rsid w:val="0071211E"/>
    <w:rsid w:val="00712B1B"/>
    <w:rsid w:val="0071622D"/>
    <w:rsid w:val="007168CC"/>
    <w:rsid w:val="007176BB"/>
    <w:rsid w:val="00717811"/>
    <w:rsid w:val="00720A17"/>
    <w:rsid w:val="00720D4B"/>
    <w:rsid w:val="00723A0F"/>
    <w:rsid w:val="00726CB6"/>
    <w:rsid w:val="00727255"/>
    <w:rsid w:val="0072779B"/>
    <w:rsid w:val="00727CCF"/>
    <w:rsid w:val="0073446D"/>
    <w:rsid w:val="007349FF"/>
    <w:rsid w:val="00734B45"/>
    <w:rsid w:val="00736FFB"/>
    <w:rsid w:val="00740080"/>
    <w:rsid w:val="00741A30"/>
    <w:rsid w:val="007504DC"/>
    <w:rsid w:val="0075142F"/>
    <w:rsid w:val="00751965"/>
    <w:rsid w:val="007524EF"/>
    <w:rsid w:val="00752689"/>
    <w:rsid w:val="00756D1D"/>
    <w:rsid w:val="00760886"/>
    <w:rsid w:val="007615CA"/>
    <w:rsid w:val="00761ADD"/>
    <w:rsid w:val="00762B3A"/>
    <w:rsid w:val="00765D6E"/>
    <w:rsid w:val="00765D7E"/>
    <w:rsid w:val="007662C8"/>
    <w:rsid w:val="007674B6"/>
    <w:rsid w:val="00770E90"/>
    <w:rsid w:val="00772C42"/>
    <w:rsid w:val="0077302F"/>
    <w:rsid w:val="00773661"/>
    <w:rsid w:val="00774A61"/>
    <w:rsid w:val="00774E08"/>
    <w:rsid w:val="00774E72"/>
    <w:rsid w:val="0077663A"/>
    <w:rsid w:val="0077746F"/>
    <w:rsid w:val="007775FE"/>
    <w:rsid w:val="007777A0"/>
    <w:rsid w:val="00780A5F"/>
    <w:rsid w:val="00784913"/>
    <w:rsid w:val="00785B90"/>
    <w:rsid w:val="0078639C"/>
    <w:rsid w:val="007913D3"/>
    <w:rsid w:val="0079790C"/>
    <w:rsid w:val="007A102A"/>
    <w:rsid w:val="007A15E6"/>
    <w:rsid w:val="007A194B"/>
    <w:rsid w:val="007A4BCD"/>
    <w:rsid w:val="007A5714"/>
    <w:rsid w:val="007A5EFA"/>
    <w:rsid w:val="007A6821"/>
    <w:rsid w:val="007A75EF"/>
    <w:rsid w:val="007B03B6"/>
    <w:rsid w:val="007B1257"/>
    <w:rsid w:val="007B33CC"/>
    <w:rsid w:val="007B4133"/>
    <w:rsid w:val="007B49F4"/>
    <w:rsid w:val="007B7AB4"/>
    <w:rsid w:val="007C2405"/>
    <w:rsid w:val="007C2A54"/>
    <w:rsid w:val="007C2B69"/>
    <w:rsid w:val="007C2DC1"/>
    <w:rsid w:val="007C3B05"/>
    <w:rsid w:val="007C3D25"/>
    <w:rsid w:val="007C4998"/>
    <w:rsid w:val="007C668F"/>
    <w:rsid w:val="007C723F"/>
    <w:rsid w:val="007C778D"/>
    <w:rsid w:val="007D07D6"/>
    <w:rsid w:val="007D18A6"/>
    <w:rsid w:val="007D1CA0"/>
    <w:rsid w:val="007D2DF5"/>
    <w:rsid w:val="007D4994"/>
    <w:rsid w:val="007D4BB3"/>
    <w:rsid w:val="007D4F6E"/>
    <w:rsid w:val="007D5ECD"/>
    <w:rsid w:val="007D61CA"/>
    <w:rsid w:val="007D6DCF"/>
    <w:rsid w:val="007D6F0D"/>
    <w:rsid w:val="007D7963"/>
    <w:rsid w:val="007E3532"/>
    <w:rsid w:val="007E5FE3"/>
    <w:rsid w:val="007E64DF"/>
    <w:rsid w:val="007E657D"/>
    <w:rsid w:val="007E7119"/>
    <w:rsid w:val="007E71BB"/>
    <w:rsid w:val="007E7B90"/>
    <w:rsid w:val="007E7C13"/>
    <w:rsid w:val="007F2464"/>
    <w:rsid w:val="007F4A64"/>
    <w:rsid w:val="007F4ADE"/>
    <w:rsid w:val="007F5A5A"/>
    <w:rsid w:val="007F5EDC"/>
    <w:rsid w:val="00800AFD"/>
    <w:rsid w:val="00800C1B"/>
    <w:rsid w:val="0080239D"/>
    <w:rsid w:val="00803CF3"/>
    <w:rsid w:val="00806EAB"/>
    <w:rsid w:val="00810E52"/>
    <w:rsid w:val="00811CA7"/>
    <w:rsid w:val="0081636E"/>
    <w:rsid w:val="0082112E"/>
    <w:rsid w:val="00822F2B"/>
    <w:rsid w:val="00823D9A"/>
    <w:rsid w:val="00827EA4"/>
    <w:rsid w:val="008301D6"/>
    <w:rsid w:val="008305B7"/>
    <w:rsid w:val="00830C78"/>
    <w:rsid w:val="00830FB9"/>
    <w:rsid w:val="00834968"/>
    <w:rsid w:val="00834B53"/>
    <w:rsid w:val="00840298"/>
    <w:rsid w:val="00841BE4"/>
    <w:rsid w:val="00845A53"/>
    <w:rsid w:val="00847E8C"/>
    <w:rsid w:val="008505E1"/>
    <w:rsid w:val="00850B19"/>
    <w:rsid w:val="00852488"/>
    <w:rsid w:val="0085405E"/>
    <w:rsid w:val="008568D3"/>
    <w:rsid w:val="008571DD"/>
    <w:rsid w:val="0085772E"/>
    <w:rsid w:val="00860344"/>
    <w:rsid w:val="00860E2C"/>
    <w:rsid w:val="00864BC6"/>
    <w:rsid w:val="00865EE6"/>
    <w:rsid w:val="00867963"/>
    <w:rsid w:val="00870D23"/>
    <w:rsid w:val="00872B72"/>
    <w:rsid w:val="00873022"/>
    <w:rsid w:val="00876468"/>
    <w:rsid w:val="008767E1"/>
    <w:rsid w:val="00876CC7"/>
    <w:rsid w:val="008823E4"/>
    <w:rsid w:val="008837C4"/>
    <w:rsid w:val="008849F3"/>
    <w:rsid w:val="00884E78"/>
    <w:rsid w:val="0088673B"/>
    <w:rsid w:val="00887265"/>
    <w:rsid w:val="00887500"/>
    <w:rsid w:val="008905AD"/>
    <w:rsid w:val="008920F2"/>
    <w:rsid w:val="0089348A"/>
    <w:rsid w:val="00894E9F"/>
    <w:rsid w:val="00895424"/>
    <w:rsid w:val="00896CEC"/>
    <w:rsid w:val="008A06BC"/>
    <w:rsid w:val="008A0AA3"/>
    <w:rsid w:val="008A0EAA"/>
    <w:rsid w:val="008A149F"/>
    <w:rsid w:val="008A19FD"/>
    <w:rsid w:val="008A1A25"/>
    <w:rsid w:val="008A4E05"/>
    <w:rsid w:val="008A56DB"/>
    <w:rsid w:val="008A6CFC"/>
    <w:rsid w:val="008B1D00"/>
    <w:rsid w:val="008B2125"/>
    <w:rsid w:val="008B25D4"/>
    <w:rsid w:val="008B38E5"/>
    <w:rsid w:val="008B58C4"/>
    <w:rsid w:val="008B6CD2"/>
    <w:rsid w:val="008B72DD"/>
    <w:rsid w:val="008C050B"/>
    <w:rsid w:val="008C1132"/>
    <w:rsid w:val="008C302A"/>
    <w:rsid w:val="008C3E42"/>
    <w:rsid w:val="008C4B72"/>
    <w:rsid w:val="008C5279"/>
    <w:rsid w:val="008C527D"/>
    <w:rsid w:val="008C5C9F"/>
    <w:rsid w:val="008C6773"/>
    <w:rsid w:val="008C72BB"/>
    <w:rsid w:val="008D140C"/>
    <w:rsid w:val="008D2BAE"/>
    <w:rsid w:val="008D2C9E"/>
    <w:rsid w:val="008D41F5"/>
    <w:rsid w:val="008D521F"/>
    <w:rsid w:val="008D5C06"/>
    <w:rsid w:val="008D6227"/>
    <w:rsid w:val="008D7A8B"/>
    <w:rsid w:val="008E41D3"/>
    <w:rsid w:val="008E43F1"/>
    <w:rsid w:val="008E594F"/>
    <w:rsid w:val="008E7312"/>
    <w:rsid w:val="008F297F"/>
    <w:rsid w:val="008F447E"/>
    <w:rsid w:val="00904BA9"/>
    <w:rsid w:val="00904E7E"/>
    <w:rsid w:val="0091086B"/>
    <w:rsid w:val="00911129"/>
    <w:rsid w:val="00912EA3"/>
    <w:rsid w:val="00914472"/>
    <w:rsid w:val="00914B6E"/>
    <w:rsid w:val="009156A2"/>
    <w:rsid w:val="0091579A"/>
    <w:rsid w:val="0091615D"/>
    <w:rsid w:val="00923F7E"/>
    <w:rsid w:val="00924C96"/>
    <w:rsid w:val="00925030"/>
    <w:rsid w:val="00925B32"/>
    <w:rsid w:val="00930A64"/>
    <w:rsid w:val="00930BE5"/>
    <w:rsid w:val="00931403"/>
    <w:rsid w:val="00934991"/>
    <w:rsid w:val="009351A7"/>
    <w:rsid w:val="009426B9"/>
    <w:rsid w:val="00944E85"/>
    <w:rsid w:val="0094634C"/>
    <w:rsid w:val="009463AB"/>
    <w:rsid w:val="009470E1"/>
    <w:rsid w:val="00950239"/>
    <w:rsid w:val="00950332"/>
    <w:rsid w:val="00955899"/>
    <w:rsid w:val="00955A03"/>
    <w:rsid w:val="0096203D"/>
    <w:rsid w:val="0096224A"/>
    <w:rsid w:val="00963289"/>
    <w:rsid w:val="00964A78"/>
    <w:rsid w:val="009656B4"/>
    <w:rsid w:val="00966CA0"/>
    <w:rsid w:val="00966D74"/>
    <w:rsid w:val="00967F9D"/>
    <w:rsid w:val="00970275"/>
    <w:rsid w:val="00970ABF"/>
    <w:rsid w:val="009710E2"/>
    <w:rsid w:val="00972E9C"/>
    <w:rsid w:val="0097391E"/>
    <w:rsid w:val="00973DF3"/>
    <w:rsid w:val="009742DA"/>
    <w:rsid w:val="009743BE"/>
    <w:rsid w:val="009753A0"/>
    <w:rsid w:val="00977437"/>
    <w:rsid w:val="00977C89"/>
    <w:rsid w:val="00980AB3"/>
    <w:rsid w:val="009848CB"/>
    <w:rsid w:val="00984D10"/>
    <w:rsid w:val="0098600B"/>
    <w:rsid w:val="009861C1"/>
    <w:rsid w:val="00987177"/>
    <w:rsid w:val="00987F11"/>
    <w:rsid w:val="0099128D"/>
    <w:rsid w:val="009917F1"/>
    <w:rsid w:val="00991E37"/>
    <w:rsid w:val="00991E74"/>
    <w:rsid w:val="009926A6"/>
    <w:rsid w:val="0099415E"/>
    <w:rsid w:val="009948BF"/>
    <w:rsid w:val="009968C9"/>
    <w:rsid w:val="00997844"/>
    <w:rsid w:val="009978C2"/>
    <w:rsid w:val="009A0DC3"/>
    <w:rsid w:val="009A345F"/>
    <w:rsid w:val="009A4AE5"/>
    <w:rsid w:val="009A5218"/>
    <w:rsid w:val="009A6806"/>
    <w:rsid w:val="009B1717"/>
    <w:rsid w:val="009B22D2"/>
    <w:rsid w:val="009B2839"/>
    <w:rsid w:val="009B4C17"/>
    <w:rsid w:val="009B5BF6"/>
    <w:rsid w:val="009C1C79"/>
    <w:rsid w:val="009C339C"/>
    <w:rsid w:val="009C33B8"/>
    <w:rsid w:val="009D07A0"/>
    <w:rsid w:val="009D107D"/>
    <w:rsid w:val="009D1871"/>
    <w:rsid w:val="009D1B37"/>
    <w:rsid w:val="009D2985"/>
    <w:rsid w:val="009D3033"/>
    <w:rsid w:val="009D5770"/>
    <w:rsid w:val="009D6AF5"/>
    <w:rsid w:val="009D6CF1"/>
    <w:rsid w:val="009D74BA"/>
    <w:rsid w:val="009E0874"/>
    <w:rsid w:val="009E1A16"/>
    <w:rsid w:val="009E2045"/>
    <w:rsid w:val="009E4A84"/>
    <w:rsid w:val="009E6973"/>
    <w:rsid w:val="009F0466"/>
    <w:rsid w:val="009F4200"/>
    <w:rsid w:val="009F4933"/>
    <w:rsid w:val="009F5FD0"/>
    <w:rsid w:val="009F6DD5"/>
    <w:rsid w:val="009F7B12"/>
    <w:rsid w:val="00A020A2"/>
    <w:rsid w:val="00A0297B"/>
    <w:rsid w:val="00A0358E"/>
    <w:rsid w:val="00A049F9"/>
    <w:rsid w:val="00A0529B"/>
    <w:rsid w:val="00A0766F"/>
    <w:rsid w:val="00A10713"/>
    <w:rsid w:val="00A1252C"/>
    <w:rsid w:val="00A13B8B"/>
    <w:rsid w:val="00A151B7"/>
    <w:rsid w:val="00A21225"/>
    <w:rsid w:val="00A2139C"/>
    <w:rsid w:val="00A218F9"/>
    <w:rsid w:val="00A21E37"/>
    <w:rsid w:val="00A23314"/>
    <w:rsid w:val="00A235BB"/>
    <w:rsid w:val="00A23F10"/>
    <w:rsid w:val="00A23F72"/>
    <w:rsid w:val="00A26AB8"/>
    <w:rsid w:val="00A310F3"/>
    <w:rsid w:val="00A322BF"/>
    <w:rsid w:val="00A3373F"/>
    <w:rsid w:val="00A33F51"/>
    <w:rsid w:val="00A349DF"/>
    <w:rsid w:val="00A40311"/>
    <w:rsid w:val="00A41032"/>
    <w:rsid w:val="00A4106C"/>
    <w:rsid w:val="00A428E7"/>
    <w:rsid w:val="00A43E49"/>
    <w:rsid w:val="00A44018"/>
    <w:rsid w:val="00A44B4E"/>
    <w:rsid w:val="00A45DE9"/>
    <w:rsid w:val="00A466D9"/>
    <w:rsid w:val="00A47471"/>
    <w:rsid w:val="00A47E22"/>
    <w:rsid w:val="00A47ED0"/>
    <w:rsid w:val="00A509EA"/>
    <w:rsid w:val="00A51476"/>
    <w:rsid w:val="00A526D2"/>
    <w:rsid w:val="00A54412"/>
    <w:rsid w:val="00A5498B"/>
    <w:rsid w:val="00A550C8"/>
    <w:rsid w:val="00A5564C"/>
    <w:rsid w:val="00A559EC"/>
    <w:rsid w:val="00A569F8"/>
    <w:rsid w:val="00A56E60"/>
    <w:rsid w:val="00A571B3"/>
    <w:rsid w:val="00A626B5"/>
    <w:rsid w:val="00A62DF0"/>
    <w:rsid w:val="00A63620"/>
    <w:rsid w:val="00A63ECE"/>
    <w:rsid w:val="00A66342"/>
    <w:rsid w:val="00A665C8"/>
    <w:rsid w:val="00A6749E"/>
    <w:rsid w:val="00A70D88"/>
    <w:rsid w:val="00A71142"/>
    <w:rsid w:val="00A72895"/>
    <w:rsid w:val="00A742D5"/>
    <w:rsid w:val="00A74589"/>
    <w:rsid w:val="00A74E1B"/>
    <w:rsid w:val="00A7513A"/>
    <w:rsid w:val="00A75AC9"/>
    <w:rsid w:val="00A75B25"/>
    <w:rsid w:val="00A76AEE"/>
    <w:rsid w:val="00A801B4"/>
    <w:rsid w:val="00A82075"/>
    <w:rsid w:val="00A82192"/>
    <w:rsid w:val="00A857AB"/>
    <w:rsid w:val="00A90009"/>
    <w:rsid w:val="00A927A4"/>
    <w:rsid w:val="00A94CC0"/>
    <w:rsid w:val="00A9534A"/>
    <w:rsid w:val="00A957FA"/>
    <w:rsid w:val="00A968DC"/>
    <w:rsid w:val="00A977BA"/>
    <w:rsid w:val="00AA1A89"/>
    <w:rsid w:val="00AA2C5C"/>
    <w:rsid w:val="00AA346E"/>
    <w:rsid w:val="00AA3770"/>
    <w:rsid w:val="00AA3CFA"/>
    <w:rsid w:val="00AA41C3"/>
    <w:rsid w:val="00AA423C"/>
    <w:rsid w:val="00AA53E2"/>
    <w:rsid w:val="00AA5F47"/>
    <w:rsid w:val="00AA73FD"/>
    <w:rsid w:val="00AB2F87"/>
    <w:rsid w:val="00AB3249"/>
    <w:rsid w:val="00AB32C3"/>
    <w:rsid w:val="00AB5E2B"/>
    <w:rsid w:val="00AB6069"/>
    <w:rsid w:val="00AB6467"/>
    <w:rsid w:val="00AC0575"/>
    <w:rsid w:val="00AC0758"/>
    <w:rsid w:val="00AC0934"/>
    <w:rsid w:val="00AC17EE"/>
    <w:rsid w:val="00AC2BFD"/>
    <w:rsid w:val="00AC3436"/>
    <w:rsid w:val="00AC4DDD"/>
    <w:rsid w:val="00AC5A43"/>
    <w:rsid w:val="00AC5D2C"/>
    <w:rsid w:val="00AC6B6D"/>
    <w:rsid w:val="00AD3559"/>
    <w:rsid w:val="00AD3B05"/>
    <w:rsid w:val="00AD3C8E"/>
    <w:rsid w:val="00AD470D"/>
    <w:rsid w:val="00AD5193"/>
    <w:rsid w:val="00AD7390"/>
    <w:rsid w:val="00AD7E6F"/>
    <w:rsid w:val="00AE1BD8"/>
    <w:rsid w:val="00AE2817"/>
    <w:rsid w:val="00AE304B"/>
    <w:rsid w:val="00AE3D3E"/>
    <w:rsid w:val="00AE49B2"/>
    <w:rsid w:val="00AE6BEB"/>
    <w:rsid w:val="00AE745C"/>
    <w:rsid w:val="00AE7789"/>
    <w:rsid w:val="00AF32EA"/>
    <w:rsid w:val="00AF3DED"/>
    <w:rsid w:val="00AF48B1"/>
    <w:rsid w:val="00AF4FB8"/>
    <w:rsid w:val="00AF630B"/>
    <w:rsid w:val="00AF6713"/>
    <w:rsid w:val="00AF6BD6"/>
    <w:rsid w:val="00AF753A"/>
    <w:rsid w:val="00B021ED"/>
    <w:rsid w:val="00B0250D"/>
    <w:rsid w:val="00B032B1"/>
    <w:rsid w:val="00B03F46"/>
    <w:rsid w:val="00B059B8"/>
    <w:rsid w:val="00B07418"/>
    <w:rsid w:val="00B11547"/>
    <w:rsid w:val="00B11EF0"/>
    <w:rsid w:val="00B1226C"/>
    <w:rsid w:val="00B14F05"/>
    <w:rsid w:val="00B15D01"/>
    <w:rsid w:val="00B20EBF"/>
    <w:rsid w:val="00B24F44"/>
    <w:rsid w:val="00B25428"/>
    <w:rsid w:val="00B255BB"/>
    <w:rsid w:val="00B25E24"/>
    <w:rsid w:val="00B2609A"/>
    <w:rsid w:val="00B301B1"/>
    <w:rsid w:val="00B32101"/>
    <w:rsid w:val="00B34205"/>
    <w:rsid w:val="00B353E7"/>
    <w:rsid w:val="00B35759"/>
    <w:rsid w:val="00B3619A"/>
    <w:rsid w:val="00B365B7"/>
    <w:rsid w:val="00B40BCA"/>
    <w:rsid w:val="00B4308D"/>
    <w:rsid w:val="00B440DA"/>
    <w:rsid w:val="00B4415A"/>
    <w:rsid w:val="00B503CD"/>
    <w:rsid w:val="00B548AB"/>
    <w:rsid w:val="00B54BBE"/>
    <w:rsid w:val="00B553F8"/>
    <w:rsid w:val="00B560B6"/>
    <w:rsid w:val="00B5630E"/>
    <w:rsid w:val="00B62FB6"/>
    <w:rsid w:val="00B635BF"/>
    <w:rsid w:val="00B7027F"/>
    <w:rsid w:val="00B7050A"/>
    <w:rsid w:val="00B70904"/>
    <w:rsid w:val="00B70A42"/>
    <w:rsid w:val="00B74791"/>
    <w:rsid w:val="00B76AF9"/>
    <w:rsid w:val="00B8115B"/>
    <w:rsid w:val="00B81AE2"/>
    <w:rsid w:val="00B82D30"/>
    <w:rsid w:val="00B87F62"/>
    <w:rsid w:val="00B914A4"/>
    <w:rsid w:val="00B92497"/>
    <w:rsid w:val="00B92D41"/>
    <w:rsid w:val="00B93679"/>
    <w:rsid w:val="00B9422D"/>
    <w:rsid w:val="00B95A1D"/>
    <w:rsid w:val="00B9634B"/>
    <w:rsid w:val="00BA5072"/>
    <w:rsid w:val="00BA5B65"/>
    <w:rsid w:val="00BA7BFE"/>
    <w:rsid w:val="00BB0ECA"/>
    <w:rsid w:val="00BB246B"/>
    <w:rsid w:val="00BB4F49"/>
    <w:rsid w:val="00BB60F7"/>
    <w:rsid w:val="00BB6B2D"/>
    <w:rsid w:val="00BB7375"/>
    <w:rsid w:val="00BC0500"/>
    <w:rsid w:val="00BC44F5"/>
    <w:rsid w:val="00BC500B"/>
    <w:rsid w:val="00BC547C"/>
    <w:rsid w:val="00BC6B29"/>
    <w:rsid w:val="00BC798C"/>
    <w:rsid w:val="00BC7D11"/>
    <w:rsid w:val="00BD00FD"/>
    <w:rsid w:val="00BD15A2"/>
    <w:rsid w:val="00BD2153"/>
    <w:rsid w:val="00BD337A"/>
    <w:rsid w:val="00BD558D"/>
    <w:rsid w:val="00BD5CC3"/>
    <w:rsid w:val="00BE1F47"/>
    <w:rsid w:val="00BE24AD"/>
    <w:rsid w:val="00BE2787"/>
    <w:rsid w:val="00BE51BB"/>
    <w:rsid w:val="00BE7ECD"/>
    <w:rsid w:val="00BF1682"/>
    <w:rsid w:val="00BF241A"/>
    <w:rsid w:val="00BF3AFB"/>
    <w:rsid w:val="00BF3DD2"/>
    <w:rsid w:val="00BF4344"/>
    <w:rsid w:val="00BF6970"/>
    <w:rsid w:val="00BF69C6"/>
    <w:rsid w:val="00C005D8"/>
    <w:rsid w:val="00C02F31"/>
    <w:rsid w:val="00C04DA5"/>
    <w:rsid w:val="00C050FC"/>
    <w:rsid w:val="00C05D40"/>
    <w:rsid w:val="00C11905"/>
    <w:rsid w:val="00C14462"/>
    <w:rsid w:val="00C16542"/>
    <w:rsid w:val="00C22382"/>
    <w:rsid w:val="00C2355B"/>
    <w:rsid w:val="00C274A6"/>
    <w:rsid w:val="00C34201"/>
    <w:rsid w:val="00C35A38"/>
    <w:rsid w:val="00C35E75"/>
    <w:rsid w:val="00C35EC9"/>
    <w:rsid w:val="00C36807"/>
    <w:rsid w:val="00C37392"/>
    <w:rsid w:val="00C41545"/>
    <w:rsid w:val="00C4209D"/>
    <w:rsid w:val="00C432B3"/>
    <w:rsid w:val="00C4771E"/>
    <w:rsid w:val="00C47D15"/>
    <w:rsid w:val="00C50279"/>
    <w:rsid w:val="00C505EC"/>
    <w:rsid w:val="00C5165A"/>
    <w:rsid w:val="00C52841"/>
    <w:rsid w:val="00C54FC6"/>
    <w:rsid w:val="00C56F88"/>
    <w:rsid w:val="00C57B7E"/>
    <w:rsid w:val="00C60217"/>
    <w:rsid w:val="00C66D15"/>
    <w:rsid w:val="00C671D0"/>
    <w:rsid w:val="00C70449"/>
    <w:rsid w:val="00C7071B"/>
    <w:rsid w:val="00C73904"/>
    <w:rsid w:val="00C73BAE"/>
    <w:rsid w:val="00C73F7B"/>
    <w:rsid w:val="00C74055"/>
    <w:rsid w:val="00C7421D"/>
    <w:rsid w:val="00C76481"/>
    <w:rsid w:val="00C76812"/>
    <w:rsid w:val="00C83D88"/>
    <w:rsid w:val="00C84961"/>
    <w:rsid w:val="00C84B06"/>
    <w:rsid w:val="00C8604F"/>
    <w:rsid w:val="00C87100"/>
    <w:rsid w:val="00C87CAC"/>
    <w:rsid w:val="00C913A1"/>
    <w:rsid w:val="00C950D6"/>
    <w:rsid w:val="00C97646"/>
    <w:rsid w:val="00C97672"/>
    <w:rsid w:val="00CA423C"/>
    <w:rsid w:val="00CA4A73"/>
    <w:rsid w:val="00CA55BD"/>
    <w:rsid w:val="00CB0837"/>
    <w:rsid w:val="00CB2BFA"/>
    <w:rsid w:val="00CB3888"/>
    <w:rsid w:val="00CB400E"/>
    <w:rsid w:val="00CB48F6"/>
    <w:rsid w:val="00CB5F04"/>
    <w:rsid w:val="00CB67F1"/>
    <w:rsid w:val="00CB7DC8"/>
    <w:rsid w:val="00CC0EC0"/>
    <w:rsid w:val="00CC34DB"/>
    <w:rsid w:val="00CC51AC"/>
    <w:rsid w:val="00CC609D"/>
    <w:rsid w:val="00CC7044"/>
    <w:rsid w:val="00CD11FF"/>
    <w:rsid w:val="00CD15E7"/>
    <w:rsid w:val="00CD642B"/>
    <w:rsid w:val="00CE07A9"/>
    <w:rsid w:val="00CE1012"/>
    <w:rsid w:val="00CE419E"/>
    <w:rsid w:val="00CE5011"/>
    <w:rsid w:val="00CE574A"/>
    <w:rsid w:val="00CE5DC5"/>
    <w:rsid w:val="00CE629E"/>
    <w:rsid w:val="00CE66CE"/>
    <w:rsid w:val="00CE77AA"/>
    <w:rsid w:val="00CE7B59"/>
    <w:rsid w:val="00CF352C"/>
    <w:rsid w:val="00CF4570"/>
    <w:rsid w:val="00CF58EE"/>
    <w:rsid w:val="00D00811"/>
    <w:rsid w:val="00D02A43"/>
    <w:rsid w:val="00D04518"/>
    <w:rsid w:val="00D05489"/>
    <w:rsid w:val="00D05CA1"/>
    <w:rsid w:val="00D061CB"/>
    <w:rsid w:val="00D0796C"/>
    <w:rsid w:val="00D07B7D"/>
    <w:rsid w:val="00D11A35"/>
    <w:rsid w:val="00D13130"/>
    <w:rsid w:val="00D146D4"/>
    <w:rsid w:val="00D14B3C"/>
    <w:rsid w:val="00D14BA5"/>
    <w:rsid w:val="00D16580"/>
    <w:rsid w:val="00D20E20"/>
    <w:rsid w:val="00D21C3A"/>
    <w:rsid w:val="00D228DA"/>
    <w:rsid w:val="00D22E01"/>
    <w:rsid w:val="00D238A5"/>
    <w:rsid w:val="00D24621"/>
    <w:rsid w:val="00D2600F"/>
    <w:rsid w:val="00D30EEA"/>
    <w:rsid w:val="00D31534"/>
    <w:rsid w:val="00D32C1F"/>
    <w:rsid w:val="00D33FC2"/>
    <w:rsid w:val="00D37394"/>
    <w:rsid w:val="00D46699"/>
    <w:rsid w:val="00D47345"/>
    <w:rsid w:val="00D5073F"/>
    <w:rsid w:val="00D51573"/>
    <w:rsid w:val="00D5399A"/>
    <w:rsid w:val="00D5444F"/>
    <w:rsid w:val="00D54E0D"/>
    <w:rsid w:val="00D54F7D"/>
    <w:rsid w:val="00D57528"/>
    <w:rsid w:val="00D602CA"/>
    <w:rsid w:val="00D60DD8"/>
    <w:rsid w:val="00D64C6C"/>
    <w:rsid w:val="00D66D42"/>
    <w:rsid w:val="00D67F0F"/>
    <w:rsid w:val="00D71734"/>
    <w:rsid w:val="00D7244A"/>
    <w:rsid w:val="00D72BCC"/>
    <w:rsid w:val="00D746C0"/>
    <w:rsid w:val="00D74723"/>
    <w:rsid w:val="00D76091"/>
    <w:rsid w:val="00D76B9C"/>
    <w:rsid w:val="00D76D82"/>
    <w:rsid w:val="00D77D65"/>
    <w:rsid w:val="00D80448"/>
    <w:rsid w:val="00D80C4F"/>
    <w:rsid w:val="00D8149F"/>
    <w:rsid w:val="00D814FB"/>
    <w:rsid w:val="00D819A8"/>
    <w:rsid w:val="00D83D95"/>
    <w:rsid w:val="00D90293"/>
    <w:rsid w:val="00D90496"/>
    <w:rsid w:val="00D917BC"/>
    <w:rsid w:val="00D942DE"/>
    <w:rsid w:val="00D9491E"/>
    <w:rsid w:val="00DA070D"/>
    <w:rsid w:val="00DA3B2F"/>
    <w:rsid w:val="00DA4731"/>
    <w:rsid w:val="00DA5040"/>
    <w:rsid w:val="00DA7D5F"/>
    <w:rsid w:val="00DB053E"/>
    <w:rsid w:val="00DB11B2"/>
    <w:rsid w:val="00DB161E"/>
    <w:rsid w:val="00DB31B5"/>
    <w:rsid w:val="00DB5BBA"/>
    <w:rsid w:val="00DC03DB"/>
    <w:rsid w:val="00DC1206"/>
    <w:rsid w:val="00DC2BE8"/>
    <w:rsid w:val="00DC2BEC"/>
    <w:rsid w:val="00DC3256"/>
    <w:rsid w:val="00DC35A6"/>
    <w:rsid w:val="00DD090A"/>
    <w:rsid w:val="00DD2421"/>
    <w:rsid w:val="00DD3222"/>
    <w:rsid w:val="00DD3D81"/>
    <w:rsid w:val="00DD571C"/>
    <w:rsid w:val="00DD64E1"/>
    <w:rsid w:val="00DE039A"/>
    <w:rsid w:val="00DE0403"/>
    <w:rsid w:val="00DE4811"/>
    <w:rsid w:val="00DE5458"/>
    <w:rsid w:val="00DE5EE6"/>
    <w:rsid w:val="00DE77EA"/>
    <w:rsid w:val="00DF0ABA"/>
    <w:rsid w:val="00DF1EEE"/>
    <w:rsid w:val="00DF6C58"/>
    <w:rsid w:val="00E001C1"/>
    <w:rsid w:val="00E039F3"/>
    <w:rsid w:val="00E03C30"/>
    <w:rsid w:val="00E078BD"/>
    <w:rsid w:val="00E078F8"/>
    <w:rsid w:val="00E1142B"/>
    <w:rsid w:val="00E11F10"/>
    <w:rsid w:val="00E157E4"/>
    <w:rsid w:val="00E15950"/>
    <w:rsid w:val="00E16522"/>
    <w:rsid w:val="00E1750C"/>
    <w:rsid w:val="00E178A6"/>
    <w:rsid w:val="00E20545"/>
    <w:rsid w:val="00E223C6"/>
    <w:rsid w:val="00E2443D"/>
    <w:rsid w:val="00E24789"/>
    <w:rsid w:val="00E26615"/>
    <w:rsid w:val="00E26F37"/>
    <w:rsid w:val="00E33928"/>
    <w:rsid w:val="00E33C90"/>
    <w:rsid w:val="00E34D15"/>
    <w:rsid w:val="00E35E86"/>
    <w:rsid w:val="00E36B45"/>
    <w:rsid w:val="00E37BF1"/>
    <w:rsid w:val="00E428B3"/>
    <w:rsid w:val="00E44D19"/>
    <w:rsid w:val="00E51372"/>
    <w:rsid w:val="00E51CAF"/>
    <w:rsid w:val="00E51E95"/>
    <w:rsid w:val="00E51F9D"/>
    <w:rsid w:val="00E5202F"/>
    <w:rsid w:val="00E5211A"/>
    <w:rsid w:val="00E53A9F"/>
    <w:rsid w:val="00E549AF"/>
    <w:rsid w:val="00E55110"/>
    <w:rsid w:val="00E60540"/>
    <w:rsid w:val="00E61C74"/>
    <w:rsid w:val="00E63196"/>
    <w:rsid w:val="00E63D8F"/>
    <w:rsid w:val="00E706B6"/>
    <w:rsid w:val="00E76FF1"/>
    <w:rsid w:val="00E774FE"/>
    <w:rsid w:val="00E809A0"/>
    <w:rsid w:val="00E80AF7"/>
    <w:rsid w:val="00E84407"/>
    <w:rsid w:val="00E85E54"/>
    <w:rsid w:val="00E86146"/>
    <w:rsid w:val="00E86A76"/>
    <w:rsid w:val="00E87A90"/>
    <w:rsid w:val="00E904D1"/>
    <w:rsid w:val="00E92425"/>
    <w:rsid w:val="00E92AD3"/>
    <w:rsid w:val="00E959EA"/>
    <w:rsid w:val="00E96237"/>
    <w:rsid w:val="00E965D7"/>
    <w:rsid w:val="00E96D30"/>
    <w:rsid w:val="00EA1327"/>
    <w:rsid w:val="00EA1457"/>
    <w:rsid w:val="00EA623C"/>
    <w:rsid w:val="00EA6395"/>
    <w:rsid w:val="00EB044B"/>
    <w:rsid w:val="00EB067C"/>
    <w:rsid w:val="00EB3C66"/>
    <w:rsid w:val="00EB4B03"/>
    <w:rsid w:val="00EB5DEE"/>
    <w:rsid w:val="00EB64CB"/>
    <w:rsid w:val="00EB6D46"/>
    <w:rsid w:val="00EC02B1"/>
    <w:rsid w:val="00EC07F3"/>
    <w:rsid w:val="00EC2953"/>
    <w:rsid w:val="00EC3194"/>
    <w:rsid w:val="00EC518D"/>
    <w:rsid w:val="00EC71D3"/>
    <w:rsid w:val="00ED02FE"/>
    <w:rsid w:val="00ED1EC9"/>
    <w:rsid w:val="00ED3737"/>
    <w:rsid w:val="00ED3856"/>
    <w:rsid w:val="00ED3E2E"/>
    <w:rsid w:val="00ED4CC8"/>
    <w:rsid w:val="00ED6A08"/>
    <w:rsid w:val="00EE05EE"/>
    <w:rsid w:val="00EE0AE2"/>
    <w:rsid w:val="00EE35B4"/>
    <w:rsid w:val="00EE5643"/>
    <w:rsid w:val="00EE7CEC"/>
    <w:rsid w:val="00EF056E"/>
    <w:rsid w:val="00EF09B3"/>
    <w:rsid w:val="00EF0A3E"/>
    <w:rsid w:val="00EF5EC6"/>
    <w:rsid w:val="00EF646F"/>
    <w:rsid w:val="00EF791E"/>
    <w:rsid w:val="00EF7A63"/>
    <w:rsid w:val="00F00D58"/>
    <w:rsid w:val="00F0226C"/>
    <w:rsid w:val="00F02522"/>
    <w:rsid w:val="00F02AE0"/>
    <w:rsid w:val="00F02BFF"/>
    <w:rsid w:val="00F034DC"/>
    <w:rsid w:val="00F03953"/>
    <w:rsid w:val="00F04841"/>
    <w:rsid w:val="00F0579A"/>
    <w:rsid w:val="00F0674D"/>
    <w:rsid w:val="00F10287"/>
    <w:rsid w:val="00F10C82"/>
    <w:rsid w:val="00F13B2E"/>
    <w:rsid w:val="00F16A54"/>
    <w:rsid w:val="00F176A0"/>
    <w:rsid w:val="00F20174"/>
    <w:rsid w:val="00F22098"/>
    <w:rsid w:val="00F223BC"/>
    <w:rsid w:val="00F23780"/>
    <w:rsid w:val="00F26064"/>
    <w:rsid w:val="00F26185"/>
    <w:rsid w:val="00F3178C"/>
    <w:rsid w:val="00F33DE5"/>
    <w:rsid w:val="00F34B8F"/>
    <w:rsid w:val="00F36D7F"/>
    <w:rsid w:val="00F37186"/>
    <w:rsid w:val="00F42FCF"/>
    <w:rsid w:val="00F44A83"/>
    <w:rsid w:val="00F51743"/>
    <w:rsid w:val="00F529D4"/>
    <w:rsid w:val="00F54F27"/>
    <w:rsid w:val="00F55FC8"/>
    <w:rsid w:val="00F568E4"/>
    <w:rsid w:val="00F604E3"/>
    <w:rsid w:val="00F610E6"/>
    <w:rsid w:val="00F61FCC"/>
    <w:rsid w:val="00F66036"/>
    <w:rsid w:val="00F6689D"/>
    <w:rsid w:val="00F67E23"/>
    <w:rsid w:val="00F71601"/>
    <w:rsid w:val="00F72C75"/>
    <w:rsid w:val="00F74033"/>
    <w:rsid w:val="00F759EB"/>
    <w:rsid w:val="00F772F7"/>
    <w:rsid w:val="00F81334"/>
    <w:rsid w:val="00F81A81"/>
    <w:rsid w:val="00F81CC5"/>
    <w:rsid w:val="00F85821"/>
    <w:rsid w:val="00F8760D"/>
    <w:rsid w:val="00F87AAD"/>
    <w:rsid w:val="00F9174C"/>
    <w:rsid w:val="00F91D5C"/>
    <w:rsid w:val="00F92097"/>
    <w:rsid w:val="00F951DB"/>
    <w:rsid w:val="00F9574A"/>
    <w:rsid w:val="00F95D64"/>
    <w:rsid w:val="00F9793B"/>
    <w:rsid w:val="00FA0EAA"/>
    <w:rsid w:val="00FA0F53"/>
    <w:rsid w:val="00FA1DA9"/>
    <w:rsid w:val="00FA3809"/>
    <w:rsid w:val="00FA3A95"/>
    <w:rsid w:val="00FA6D7E"/>
    <w:rsid w:val="00FB020D"/>
    <w:rsid w:val="00FB155D"/>
    <w:rsid w:val="00FB3F33"/>
    <w:rsid w:val="00FB43E4"/>
    <w:rsid w:val="00FB4889"/>
    <w:rsid w:val="00FB676C"/>
    <w:rsid w:val="00FB67CC"/>
    <w:rsid w:val="00FB728E"/>
    <w:rsid w:val="00FC0ADE"/>
    <w:rsid w:val="00FC0FF1"/>
    <w:rsid w:val="00FC1FDF"/>
    <w:rsid w:val="00FC3360"/>
    <w:rsid w:val="00FC366A"/>
    <w:rsid w:val="00FC3E27"/>
    <w:rsid w:val="00FC493B"/>
    <w:rsid w:val="00FC63E5"/>
    <w:rsid w:val="00FD0E54"/>
    <w:rsid w:val="00FD2B71"/>
    <w:rsid w:val="00FD3576"/>
    <w:rsid w:val="00FD52D6"/>
    <w:rsid w:val="00FD56FC"/>
    <w:rsid w:val="00FD752B"/>
    <w:rsid w:val="00FD7DD7"/>
    <w:rsid w:val="00FD7EB3"/>
    <w:rsid w:val="00FE033E"/>
    <w:rsid w:val="00FE0D2F"/>
    <w:rsid w:val="00FE31C6"/>
    <w:rsid w:val="00FE4A65"/>
    <w:rsid w:val="00FE51E8"/>
    <w:rsid w:val="00FE602F"/>
    <w:rsid w:val="00FE7611"/>
    <w:rsid w:val="00FF0769"/>
    <w:rsid w:val="00FF0DB8"/>
    <w:rsid w:val="00FF1A76"/>
    <w:rsid w:val="00FF1C1D"/>
    <w:rsid w:val="00FF23CC"/>
    <w:rsid w:val="00FF3330"/>
    <w:rsid w:val="00FF4080"/>
    <w:rsid w:val="00FF40A5"/>
    <w:rsid w:val="00FF48DA"/>
    <w:rsid w:val="00FF5E19"/>
    <w:rsid w:val="00FF61AD"/>
    <w:rsid w:val="00FF76BD"/>
    <w:rsid w:val="0748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qFormat="1" w:unhideWhenUsed="0" w:uiPriority="0" w:semiHidden="0" w:name="Body Text 3"/>
    <w:lsdException w:unhideWhenUsed="0" w:uiPriority="0" w:semiHidden="0" w:name="Body Text Indent 2"/>
    <w:lsdException w:uiPriority="0" w:name="Body Text Indent 3"/>
    <w:lsdException w:uiPriority="0" w:name="Block Text"/>
    <w:lsdException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qFormat="1" w:unhideWhenUsed="0" w:uiPriority="59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宋体" w:cs="Times New Roman"/>
      <w:sz w:val="21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360" w:lineRule="auto"/>
      <w:outlineLvl w:val="0"/>
    </w:pPr>
    <w:rPr>
      <w:b/>
      <w:bCs/>
      <w:kern w:val="44"/>
      <w:sz w:val="22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bCs/>
      <w:sz w:val="22"/>
      <w:szCs w:val="32"/>
    </w:rPr>
  </w:style>
  <w:style w:type="paragraph" w:styleId="4">
    <w:name w:val="heading 3"/>
    <w:basedOn w:val="1"/>
    <w:next w:val="1"/>
    <w:qFormat/>
    <w:uiPriority w:val="0"/>
    <w:pPr>
      <w:keepNext/>
      <w:spacing w:line="360" w:lineRule="auto"/>
      <w:outlineLvl w:val="2"/>
    </w:pPr>
    <w:rPr>
      <w:sz w:val="22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/>
      <w:outlineLvl w:val="3"/>
    </w:pPr>
    <w:rPr>
      <w:b/>
      <w:i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32"/>
    <w:semiHidden/>
    <w:uiPriority w:val="0"/>
  </w:style>
  <w:style w:type="paragraph" w:styleId="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8">
    <w:name w:val="Body Text"/>
    <w:basedOn w:val="1"/>
    <w:qFormat/>
    <w:uiPriority w:val="0"/>
    <w:pPr>
      <w:ind w:right="56"/>
    </w:pPr>
    <w:rPr>
      <w:b/>
      <w:sz w:val="22"/>
    </w:rPr>
  </w:style>
  <w:style w:type="paragraph" w:styleId="9">
    <w:name w:val="Body Text Indent"/>
    <w:basedOn w:val="1"/>
    <w:uiPriority w:val="0"/>
    <w:pPr>
      <w:spacing w:after="120"/>
      <w:ind w:left="420" w:leftChars="200"/>
    </w:pPr>
  </w:style>
  <w:style w:type="paragraph" w:styleId="10">
    <w:name w:val="toc 3"/>
    <w:basedOn w:val="1"/>
    <w:next w:val="1"/>
    <w:qFormat/>
    <w:uiPriority w:val="39"/>
    <w:pPr>
      <w:tabs>
        <w:tab w:val="right" w:leader="dot" w:pos="8302"/>
        <w:tab w:val="right" w:leader="dot" w:pos="8835"/>
      </w:tabs>
      <w:spacing w:line="360" w:lineRule="auto"/>
      <w:ind w:left="300" w:leftChars="300"/>
    </w:pPr>
    <w:rPr>
      <w:sz w:val="20"/>
    </w:rPr>
  </w:style>
  <w:style w:type="paragraph" w:styleId="11">
    <w:name w:val="Body Text Indent 2"/>
    <w:basedOn w:val="1"/>
    <w:uiPriority w:val="0"/>
    <w:pPr>
      <w:spacing w:after="120" w:line="480" w:lineRule="auto"/>
      <w:ind w:left="420" w:leftChars="200"/>
    </w:pPr>
  </w:style>
  <w:style w:type="paragraph" w:styleId="12">
    <w:name w:val="Balloon Text"/>
    <w:basedOn w:val="1"/>
    <w:semiHidden/>
    <w:uiPriority w:val="0"/>
    <w:rPr>
      <w:sz w:val="18"/>
      <w:szCs w:val="18"/>
    </w:rPr>
  </w:style>
  <w:style w:type="paragraph" w:styleId="13">
    <w:name w:val="footer"/>
    <w:basedOn w:val="1"/>
    <w:link w:val="34"/>
    <w:qFormat/>
    <w:uiPriority w:val="99"/>
    <w:pPr>
      <w:tabs>
        <w:tab w:val="center" w:pos="4320"/>
        <w:tab w:val="right" w:pos="8640"/>
      </w:tabs>
    </w:pPr>
  </w:style>
  <w:style w:type="paragraph" w:styleId="14">
    <w:name w:val="header"/>
    <w:basedOn w:val="1"/>
    <w:link w:val="26"/>
    <w:qFormat/>
    <w:uiPriority w:val="0"/>
    <w:pPr>
      <w:tabs>
        <w:tab w:val="center" w:pos="4320"/>
        <w:tab w:val="right" w:pos="8640"/>
      </w:tabs>
    </w:pPr>
  </w:style>
  <w:style w:type="paragraph" w:styleId="15">
    <w:name w:val="toc 1"/>
    <w:basedOn w:val="1"/>
    <w:next w:val="1"/>
    <w:qFormat/>
    <w:uiPriority w:val="39"/>
    <w:pPr>
      <w:widowControl w:val="0"/>
      <w:tabs>
        <w:tab w:val="left" w:pos="840"/>
        <w:tab w:val="right" w:leader="dot" w:pos="10080"/>
      </w:tabs>
      <w:overflowPunct/>
      <w:autoSpaceDE/>
      <w:autoSpaceDN/>
      <w:adjustRightInd/>
      <w:spacing w:line="360" w:lineRule="auto"/>
      <w:ind w:left="210"/>
      <w:textAlignment w:val="auto"/>
    </w:pPr>
    <w:rPr>
      <w:b/>
      <w:bCs/>
      <w:caps/>
      <w:kern w:val="2"/>
      <w:lang w:val="en-US" w:eastAsia="zh-CN"/>
    </w:rPr>
  </w:style>
  <w:style w:type="paragraph" w:styleId="16">
    <w:name w:val="toc 2"/>
    <w:basedOn w:val="1"/>
    <w:next w:val="1"/>
    <w:qFormat/>
    <w:uiPriority w:val="39"/>
    <w:pPr>
      <w:widowControl w:val="0"/>
      <w:tabs>
        <w:tab w:val="right" w:leader="dot" w:pos="8302"/>
      </w:tabs>
      <w:overflowPunct/>
      <w:autoSpaceDE/>
      <w:autoSpaceDN/>
      <w:adjustRightInd/>
      <w:spacing w:line="360" w:lineRule="auto"/>
      <w:ind w:left="200" w:leftChars="200"/>
      <w:textAlignment w:val="auto"/>
    </w:pPr>
    <w:rPr>
      <w:rFonts w:eastAsia="Times New Roman"/>
      <w:kern w:val="2"/>
      <w:lang w:val="en-US" w:eastAsia="zh-CN"/>
    </w:rPr>
  </w:style>
  <w:style w:type="paragraph" w:styleId="17">
    <w:name w:val="Title"/>
    <w:basedOn w:val="1"/>
    <w:next w:val="1"/>
    <w:link w:val="44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18">
    <w:name w:val="annotation subject"/>
    <w:basedOn w:val="6"/>
    <w:next w:val="6"/>
    <w:semiHidden/>
    <w:qFormat/>
    <w:uiPriority w:val="0"/>
    <w:rPr>
      <w:b/>
      <w:bCs/>
    </w:rPr>
  </w:style>
  <w:style w:type="table" w:styleId="20">
    <w:name w:val="Table Grid"/>
    <w:basedOn w:val="19"/>
    <w:qFormat/>
    <w:uiPriority w:val="59"/>
    <w:pPr>
      <w:overflowPunct w:val="0"/>
      <w:autoSpaceDE w:val="0"/>
      <w:autoSpaceDN w:val="0"/>
      <w:adjustRightInd w:val="0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uiPriority w:val="0"/>
  </w:style>
  <w:style w:type="character" w:styleId="23">
    <w:name w:val="Hyperlink"/>
    <w:uiPriority w:val="99"/>
    <w:rPr>
      <w:color w:val="0000FF"/>
      <w:u w:val="single"/>
    </w:rPr>
  </w:style>
  <w:style w:type="character" w:styleId="24">
    <w:name w:val="annotation reference"/>
    <w:semiHidden/>
    <w:uiPriority w:val="0"/>
    <w:rPr>
      <w:sz w:val="21"/>
      <w:szCs w:val="21"/>
    </w:rPr>
  </w:style>
  <w:style w:type="paragraph" w:customStyle="1" w:styleId="25">
    <w:name w:val="Table"/>
    <w:basedOn w:val="1"/>
    <w:uiPriority w:val="0"/>
    <w:pPr>
      <w:keepLines/>
      <w:tabs>
        <w:tab w:val="left" w:pos="284"/>
      </w:tabs>
      <w:overflowPunct/>
      <w:autoSpaceDE/>
      <w:autoSpaceDN/>
      <w:adjustRightInd/>
      <w:spacing w:before="40" w:after="20"/>
      <w:textAlignment w:val="auto"/>
    </w:pPr>
    <w:rPr>
      <w:rFonts w:ascii="Arial" w:hAnsi="Arial"/>
      <w:sz w:val="20"/>
      <w:lang w:val="en-US"/>
    </w:rPr>
  </w:style>
  <w:style w:type="character" w:customStyle="1" w:styleId="26">
    <w:name w:val="页眉 字符"/>
    <w:link w:val="14"/>
    <w:uiPriority w:val="0"/>
    <w:rPr>
      <w:rFonts w:eastAsia="宋体"/>
      <w:sz w:val="24"/>
      <w:lang w:val="en-GB" w:eastAsia="en-US" w:bidi="ar-SA"/>
    </w:rPr>
  </w:style>
  <w:style w:type="paragraph" w:customStyle="1" w:styleId="27">
    <w:name w:val="Default Text"/>
    <w:basedOn w:val="1"/>
    <w:qFormat/>
    <w:uiPriority w:val="0"/>
    <w:pPr>
      <w:overflowPunct/>
      <w:textAlignment w:val="auto"/>
    </w:pPr>
    <w:rPr>
      <w:rFonts w:ascii="Arial" w:hAnsi="Arial"/>
      <w:szCs w:val="24"/>
      <w:lang w:val="en-US"/>
    </w:rPr>
  </w:style>
  <w:style w:type="paragraph" w:customStyle="1" w:styleId="28">
    <w:name w:val="Style"/>
    <w:basedOn w:val="1"/>
    <w:qFormat/>
    <w:uiPriority w:val="0"/>
    <w:pPr>
      <w:overflowPunct/>
      <w:textAlignment w:val="auto"/>
    </w:pPr>
    <w:rPr>
      <w:rFonts w:ascii="Arial" w:hAnsi="Arial"/>
      <w:szCs w:val="24"/>
      <w:lang w:val="en-US"/>
    </w:rPr>
  </w:style>
  <w:style w:type="paragraph" w:customStyle="1" w:styleId="29">
    <w:name w:val="正文1"/>
    <w:basedOn w:val="1"/>
    <w:uiPriority w:val="0"/>
    <w:pPr>
      <w:overflowPunct/>
      <w:textAlignment w:val="auto"/>
    </w:pPr>
    <w:rPr>
      <w:rFonts w:ascii="Arial" w:hAnsi="Arial"/>
      <w:sz w:val="20"/>
      <w:lang w:val="en-US"/>
    </w:rPr>
  </w:style>
  <w:style w:type="paragraph" w:customStyle="1" w:styleId="30">
    <w:name w:val="Revision"/>
    <w:hidden/>
    <w:semiHidden/>
    <w:uiPriority w:val="99"/>
    <w:rPr>
      <w:rFonts w:ascii="Times New Roman" w:hAnsi="Times New Roman" w:eastAsia="宋体" w:cs="Times New Roman"/>
      <w:sz w:val="24"/>
      <w:lang w:val="en-GB" w:eastAsia="en-US" w:bidi="ar-SA"/>
    </w:rPr>
  </w:style>
  <w:style w:type="paragraph" w:styleId="31">
    <w:name w:val="List Paragraph"/>
    <w:basedOn w:val="1"/>
    <w:qFormat/>
    <w:uiPriority w:val="34"/>
    <w:pPr>
      <w:widowControl w:val="0"/>
      <w:overflowPunct/>
      <w:autoSpaceDE/>
      <w:autoSpaceDN/>
      <w:adjustRightInd/>
      <w:ind w:firstLine="420" w:firstLineChars="200"/>
      <w:jc w:val="both"/>
      <w:textAlignment w:val="auto"/>
    </w:pPr>
    <w:rPr>
      <w:rFonts w:ascii="Calibri" w:hAnsi="Calibri"/>
      <w:kern w:val="2"/>
      <w:szCs w:val="22"/>
      <w:lang w:val="en-US" w:eastAsia="zh-CN"/>
    </w:rPr>
  </w:style>
  <w:style w:type="character" w:customStyle="1" w:styleId="32">
    <w:name w:val="批注文字 字符"/>
    <w:link w:val="6"/>
    <w:semiHidden/>
    <w:uiPriority w:val="0"/>
    <w:rPr>
      <w:sz w:val="24"/>
      <w:lang w:val="en-GB" w:eastAsia="en-US"/>
    </w:rPr>
  </w:style>
  <w:style w:type="paragraph" w:customStyle="1" w:styleId="33">
    <w:name w:val="TOC Heading"/>
    <w:basedOn w:val="2"/>
    <w:next w:val="1"/>
    <w:qFormat/>
    <w:uiPriority w:val="39"/>
    <w:pPr>
      <w:numPr>
        <w:numId w:val="0"/>
      </w:numPr>
      <w:outlineLvl w:val="9"/>
    </w:pPr>
  </w:style>
  <w:style w:type="character" w:customStyle="1" w:styleId="34">
    <w:name w:val="页脚 字符"/>
    <w:link w:val="13"/>
    <w:qFormat/>
    <w:uiPriority w:val="99"/>
    <w:rPr>
      <w:sz w:val="24"/>
      <w:lang w:val="en-GB" w:eastAsia="en-US"/>
    </w:rPr>
  </w:style>
  <w:style w:type="character" w:customStyle="1" w:styleId="35">
    <w:name w:val="instruction standard blue"/>
    <w:qFormat/>
    <w:uiPriority w:val="1"/>
    <w:rPr>
      <w:rFonts w:cs="Arial"/>
      <w:i/>
      <w:color w:val="0070C0"/>
    </w:rPr>
  </w:style>
  <w:style w:type="character" w:customStyle="1" w:styleId="36">
    <w:name w:val="keyword"/>
    <w:basedOn w:val="21"/>
    <w:uiPriority w:val="0"/>
  </w:style>
  <w:style w:type="paragraph" w:customStyle="1" w:styleId="37">
    <w:name w:val="numbering blue"/>
    <w:basedOn w:val="1"/>
    <w:link w:val="38"/>
    <w:qFormat/>
    <w:uiPriority w:val="0"/>
    <w:pPr>
      <w:numPr>
        <w:ilvl w:val="0"/>
        <w:numId w:val="2"/>
      </w:numPr>
      <w:overflowPunct/>
      <w:autoSpaceDE/>
      <w:autoSpaceDN/>
      <w:adjustRightInd/>
      <w:spacing w:after="120"/>
      <w:ind w:left="357" w:hanging="357"/>
      <w:contextualSpacing/>
      <w:textAlignment w:val="auto"/>
    </w:pPr>
    <w:rPr>
      <w:rFonts w:ascii="Arial" w:hAnsi="Arial" w:eastAsia="PMingLiU"/>
      <w:color w:val="0070C0"/>
      <w:sz w:val="20"/>
      <w:lang w:eastAsia="zh-TW"/>
    </w:rPr>
  </w:style>
  <w:style w:type="character" w:customStyle="1" w:styleId="38">
    <w:name w:val="numbering blue Zchn"/>
    <w:link w:val="37"/>
    <w:qFormat/>
    <w:uiPriority w:val="0"/>
    <w:rPr>
      <w:rFonts w:ascii="Arial" w:hAnsi="Arial" w:eastAsia="PMingLiU"/>
      <w:color w:val="0070C0"/>
      <w:lang w:eastAsia="zh-TW"/>
    </w:rPr>
  </w:style>
  <w:style w:type="paragraph" w:customStyle="1" w:styleId="39">
    <w:name w:val="Default"/>
    <w:uiPriority w:val="0"/>
    <w:pPr>
      <w:widowControl w:val="0"/>
      <w:autoSpaceDE w:val="0"/>
      <w:autoSpaceDN w:val="0"/>
    </w:pPr>
    <w:rPr>
      <w:rFonts w:hint="eastAsia" w:ascii="Arial" w:hAnsi="Arial" w:eastAsia="宋体" w:cs="Times New Roman"/>
      <w:color w:val="000000"/>
      <w:sz w:val="24"/>
      <w:lang w:val="en-US" w:eastAsia="zh-CN" w:bidi="ar-SA"/>
    </w:rPr>
  </w:style>
  <w:style w:type="character" w:customStyle="1" w:styleId="40">
    <w:name w:val="Text Char"/>
    <w:link w:val="41"/>
    <w:locked/>
    <w:uiPriority w:val="0"/>
    <w:rPr>
      <w:sz w:val="24"/>
      <w:lang w:eastAsia="en-US"/>
    </w:rPr>
  </w:style>
  <w:style w:type="paragraph" w:customStyle="1" w:styleId="41">
    <w:name w:val="Text"/>
    <w:basedOn w:val="1"/>
    <w:link w:val="40"/>
    <w:uiPriority w:val="0"/>
    <w:pPr>
      <w:overflowPunct/>
      <w:autoSpaceDE/>
      <w:autoSpaceDN/>
      <w:adjustRightInd/>
      <w:spacing w:before="120"/>
      <w:jc w:val="both"/>
      <w:textAlignment w:val="auto"/>
    </w:pPr>
    <w:rPr>
      <w:lang w:val="en-US"/>
    </w:rPr>
  </w:style>
  <w:style w:type="character" w:customStyle="1" w:styleId="42">
    <w:name w:val="ordinary-span-edit2"/>
    <w:uiPriority w:val="0"/>
  </w:style>
  <w:style w:type="character" w:customStyle="1" w:styleId="43">
    <w:name w:val="apple-converted-space"/>
    <w:basedOn w:val="21"/>
    <w:qFormat/>
    <w:uiPriority w:val="0"/>
  </w:style>
  <w:style w:type="character" w:customStyle="1" w:styleId="44">
    <w:name w:val="标题 字符"/>
    <w:link w:val="17"/>
    <w:qFormat/>
    <w:uiPriority w:val="0"/>
    <w:rPr>
      <w:rFonts w:ascii="Calibri Light" w:hAnsi="Calibri Light" w:cs="Times New Roman"/>
      <w:b/>
      <w:bCs/>
      <w:sz w:val="32"/>
      <w:szCs w:val="32"/>
      <w:lang w:val="en-GB" w:eastAsia="en-US"/>
    </w:rPr>
  </w:style>
  <w:style w:type="paragraph" w:customStyle="1" w:styleId="45">
    <w:name w:val="Table text"/>
    <w:basedOn w:val="1"/>
    <w:qFormat/>
    <w:uiPriority w:val="0"/>
    <w:pPr>
      <w:overflowPunct/>
      <w:autoSpaceDE/>
      <w:autoSpaceDN/>
      <w:adjustRightInd/>
      <w:spacing w:before="120" w:after="120"/>
      <w:jc w:val="both"/>
      <w:textAlignment w:val="auto"/>
    </w:pPr>
    <w:rPr>
      <w:lang w:val="en-US"/>
    </w:rPr>
  </w:style>
  <w:style w:type="character" w:customStyle="1" w:styleId="46">
    <w:name w:val="Footer Char"/>
    <w:basedOn w:val="21"/>
    <w:semiHidden/>
    <w:qFormat/>
    <w:locked/>
    <w:uiPriority w:val="0"/>
    <w:rPr>
      <w:rFonts w:cs="Times New Roman"/>
      <w:sz w:val="18"/>
      <w:szCs w:val="18"/>
    </w:rPr>
  </w:style>
  <w:style w:type="character" w:styleId="47">
    <w:name w:val="Placeholder Text"/>
    <w:basedOn w:val="21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813</Words>
  <Characters>4635</Characters>
  <Lines>38</Lines>
  <Paragraphs>10</Paragraphs>
  <TotalTime>105</TotalTime>
  <ScaleCrop>false</ScaleCrop>
  <LinksUpToDate>false</LinksUpToDate>
  <CharactersWithSpaces>5438</CharactersWithSpaces>
  <Application>WPS Office_11.8.2.10229_F1E327BC-269C-435d-A152-05C5408002CA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2023-06-21T02:43:00Z</dcterms:created>
  <dc:creator>Lilly</dc:creator>
  <cp:lastModifiedBy>汪洋</cp:lastModifiedBy>
  <cp:lastPrinted>2017-06-22T01:53:00Z</cp:lastPrinted>
  <dcterms:modified xsi:type="dcterms:W3CDTF">2023-08-25T06:58:11Z</dcterms:modified>
  <dc:title>生效期：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