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Toc484532399"/>
      <w:bookmarkStart w:id="1" w:name="_Toc483400307"/>
      <w:bookmarkStart w:id="2" w:name="_Toc483227223"/>
      <w:bookmarkStart w:id="3" w:name="_Toc483666358"/>
      <w:bookmarkStart w:id="4" w:name="_Toc482717189"/>
    </w:p>
    <w:p>
      <w:pPr>
        <w:spacing w:after="158" w:afterLines="50"/>
        <w:jc w:val="center"/>
        <w:rPr>
          <w:b/>
          <w:szCs w:val="21"/>
          <w:lang w:eastAsia="zh-CN"/>
        </w:rPr>
      </w:pPr>
      <w:permStart w:id="0" w:edGrp="everyone"/>
      <w:r>
        <w:rPr>
          <w:rFonts w:hint="eastAsia"/>
          <w:b/>
          <w:sz w:val="28"/>
          <w:szCs w:val="28"/>
          <w:lang w:eastAsia="zh-CN"/>
        </w:rPr>
        <w:t>新发传染病研究室不锈钢器具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pStyle w:val="15"/>
        <w:rPr>
          <w:rFonts w:asciiTheme="minorHAnsi" w:hAnsiTheme="minorHAnsi" w:eastAsiaTheme="minorEastAsia" w:cstheme="minorBid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"_Toc116309797" </w:instrText>
      </w:r>
      <w:r>
        <w:fldChar w:fldCharType="separate"/>
      </w:r>
      <w:r>
        <w:rPr>
          <w:rStyle w:val="23"/>
        </w:rPr>
        <w:t>修订历史</w:t>
      </w:r>
      <w:r>
        <w:tab/>
      </w:r>
      <w:r>
        <w:fldChar w:fldCharType="begin"/>
      </w:r>
      <w:r>
        <w:instrText xml:space="preserve"> PAGEREF _Toc116309797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"_Toc116309798" </w:instrText>
      </w:r>
      <w:r>
        <w:fldChar w:fldCharType="separate"/>
      </w:r>
      <w:r>
        <w:rPr>
          <w:rStyle w:val="23"/>
        </w:rPr>
        <w:t>1</w:t>
      </w:r>
      <w:r>
        <w:rPr>
          <w:rFonts w:asciiTheme="minorHAnsi" w:hAnsiTheme="minorHAnsi" w:eastAsiaTheme="minorEastAsia" w:cstheme="minorBidi"/>
          <w:b w:val="0"/>
          <w:bCs w:val="0"/>
          <w:caps w:val="0"/>
          <w:szCs w:val="22"/>
        </w:rPr>
        <w:tab/>
      </w:r>
      <w:r>
        <w:rPr>
          <w:rStyle w:val="23"/>
        </w:rPr>
        <w:t>目的</w:t>
      </w:r>
      <w:r>
        <w:tab/>
      </w:r>
      <w:r>
        <w:fldChar w:fldCharType="begin"/>
      </w:r>
      <w:r>
        <w:instrText xml:space="preserve"> PAGEREF _Toc116309798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"_Toc116309799" </w:instrText>
      </w:r>
      <w:r>
        <w:fldChar w:fldCharType="separate"/>
      </w:r>
      <w:r>
        <w:rPr>
          <w:rStyle w:val="23"/>
        </w:rPr>
        <w:t>2</w:t>
      </w:r>
      <w:r>
        <w:rPr>
          <w:rFonts w:asciiTheme="minorHAnsi" w:hAnsiTheme="minorHAnsi" w:eastAsiaTheme="minorEastAsia" w:cstheme="minorBidi"/>
          <w:b w:val="0"/>
          <w:bCs w:val="0"/>
          <w:caps w:val="0"/>
          <w:szCs w:val="22"/>
        </w:rPr>
        <w:tab/>
      </w:r>
      <w:r>
        <w:rPr>
          <w:rStyle w:val="23"/>
        </w:rPr>
        <w:t>范围</w:t>
      </w:r>
      <w:r>
        <w:tab/>
      </w:r>
      <w:r>
        <w:fldChar w:fldCharType="begin"/>
      </w:r>
      <w:r>
        <w:instrText xml:space="preserve"> PAGEREF _Toc116309799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"_Toc116309800" </w:instrText>
      </w:r>
      <w:r>
        <w:fldChar w:fldCharType="separate"/>
      </w:r>
      <w:r>
        <w:rPr>
          <w:rStyle w:val="23"/>
        </w:rPr>
        <w:t>3</w:t>
      </w:r>
      <w:r>
        <w:rPr>
          <w:rFonts w:asciiTheme="minorHAnsi" w:hAnsiTheme="minorHAnsi" w:eastAsiaTheme="minorEastAsia" w:cstheme="minorBidi"/>
          <w:b w:val="0"/>
          <w:bCs w:val="0"/>
          <w:caps w:val="0"/>
          <w:szCs w:val="22"/>
        </w:rPr>
        <w:tab/>
      </w:r>
      <w:r>
        <w:rPr>
          <w:rStyle w:val="23"/>
        </w:rPr>
        <w:t>参考文件</w:t>
      </w:r>
      <w:r>
        <w:tab/>
      </w:r>
      <w:r>
        <w:fldChar w:fldCharType="begin"/>
      </w:r>
      <w:r>
        <w:instrText xml:space="preserve"> PAGEREF _Toc116309800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"_Toc116309801" </w:instrText>
      </w:r>
      <w:r>
        <w:fldChar w:fldCharType="separate"/>
      </w:r>
      <w:r>
        <w:rPr>
          <w:rStyle w:val="23"/>
        </w:rPr>
        <w:t>4</w:t>
      </w:r>
      <w:r>
        <w:rPr>
          <w:rFonts w:asciiTheme="minorHAnsi" w:hAnsiTheme="minorHAnsi" w:eastAsiaTheme="minorEastAsia" w:cstheme="minorBidi"/>
          <w:b w:val="0"/>
          <w:bCs w:val="0"/>
          <w:caps w:val="0"/>
          <w:szCs w:val="22"/>
        </w:rPr>
        <w:tab/>
      </w:r>
      <w:r>
        <w:rPr>
          <w:rStyle w:val="23"/>
        </w:rPr>
        <w:t>职责</w:t>
      </w:r>
      <w:r>
        <w:tab/>
      </w:r>
      <w:r>
        <w:fldChar w:fldCharType="begin"/>
      </w:r>
      <w:r>
        <w:instrText xml:space="preserve"> PAGEREF _Toc116309801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"_Toc116309802" </w:instrText>
      </w:r>
      <w:r>
        <w:fldChar w:fldCharType="separate"/>
      </w:r>
      <w:r>
        <w:rPr>
          <w:rStyle w:val="23"/>
        </w:rPr>
        <w:t>5</w:t>
      </w:r>
      <w:r>
        <w:rPr>
          <w:rFonts w:asciiTheme="minorHAnsi" w:hAnsiTheme="minorHAnsi" w:eastAsiaTheme="minorEastAsia" w:cstheme="minorBidi"/>
          <w:b w:val="0"/>
          <w:bCs w:val="0"/>
          <w:caps w:val="0"/>
          <w:szCs w:val="22"/>
        </w:rPr>
        <w:tab/>
      </w:r>
      <w:r>
        <w:rPr>
          <w:rStyle w:val="23"/>
        </w:rPr>
        <w:t>系统描述</w:t>
      </w:r>
      <w:r>
        <w:tab/>
      </w:r>
      <w:r>
        <w:fldChar w:fldCharType="begin"/>
      </w:r>
      <w:r>
        <w:instrText xml:space="preserve"> PAGEREF _Toc116309802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"_Toc116309803" </w:instrText>
      </w:r>
      <w:r>
        <w:fldChar w:fldCharType="separate"/>
      </w:r>
      <w:r>
        <w:rPr>
          <w:rStyle w:val="23"/>
        </w:rPr>
        <w:t>6</w:t>
      </w:r>
      <w:r>
        <w:rPr>
          <w:rFonts w:asciiTheme="minorHAnsi" w:hAnsiTheme="minorHAnsi" w:eastAsiaTheme="minorEastAsia" w:cstheme="minorBidi"/>
          <w:b w:val="0"/>
          <w:bCs w:val="0"/>
          <w:caps w:val="0"/>
          <w:szCs w:val="22"/>
        </w:rPr>
        <w:tab/>
      </w:r>
      <w:r>
        <w:rPr>
          <w:rStyle w:val="23"/>
        </w:rPr>
        <w:t>安装要求</w:t>
      </w:r>
      <w:r>
        <w:tab/>
      </w:r>
      <w:r>
        <w:fldChar w:fldCharType="begin"/>
      </w:r>
      <w:r>
        <w:instrText xml:space="preserve"> PAGEREF _Toc116309803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"_Toc116309804" </w:instrText>
      </w:r>
      <w:r>
        <w:fldChar w:fldCharType="separate"/>
      </w:r>
      <w:r>
        <w:rPr>
          <w:rStyle w:val="23"/>
        </w:rPr>
        <w:t>7</w:t>
      </w:r>
      <w:r>
        <w:rPr>
          <w:rFonts w:asciiTheme="minorHAnsi" w:hAnsiTheme="minorHAnsi" w:eastAsiaTheme="minorEastAsia" w:cstheme="minorBidi"/>
          <w:b w:val="0"/>
          <w:bCs w:val="0"/>
          <w:caps w:val="0"/>
          <w:szCs w:val="22"/>
        </w:rPr>
        <w:tab/>
      </w:r>
      <w:r>
        <w:rPr>
          <w:rStyle w:val="23"/>
        </w:rPr>
        <w:t>运行要求</w:t>
      </w:r>
      <w:r>
        <w:tab/>
      </w:r>
      <w:r>
        <w:fldChar w:fldCharType="begin"/>
      </w:r>
      <w:r>
        <w:instrText xml:space="preserve"> PAGEREF _Toc116309804 \h </w:instrText>
      </w:r>
      <w:r>
        <w:fldChar w:fldCharType="separate"/>
      </w:r>
      <w:r>
        <w:t>6</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"_Toc116309805" </w:instrText>
      </w:r>
      <w:r>
        <w:fldChar w:fldCharType="separate"/>
      </w:r>
      <w:r>
        <w:rPr>
          <w:rStyle w:val="23"/>
        </w:rPr>
        <w:t>8</w:t>
      </w:r>
      <w:r>
        <w:rPr>
          <w:rFonts w:asciiTheme="minorHAnsi" w:hAnsiTheme="minorHAnsi" w:eastAsiaTheme="minorEastAsia" w:cstheme="minorBidi"/>
          <w:b w:val="0"/>
          <w:bCs w:val="0"/>
          <w:caps w:val="0"/>
          <w:szCs w:val="22"/>
        </w:rPr>
        <w:tab/>
      </w:r>
      <w:r>
        <w:rPr>
          <w:rStyle w:val="23"/>
        </w:rPr>
        <w:t>电气、自动控制要求</w:t>
      </w:r>
      <w:r>
        <w:tab/>
      </w:r>
      <w:r>
        <w:fldChar w:fldCharType="begin"/>
      </w:r>
      <w:r>
        <w:instrText xml:space="preserve"> PAGEREF _Toc116309805 \h </w:instrText>
      </w:r>
      <w:r>
        <w:fldChar w:fldCharType="separate"/>
      </w:r>
      <w:r>
        <w:t>7</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"_Toc116309806" </w:instrText>
      </w:r>
      <w:r>
        <w:fldChar w:fldCharType="separate"/>
      </w:r>
      <w:r>
        <w:rPr>
          <w:rStyle w:val="23"/>
        </w:rPr>
        <w:t>9</w:t>
      </w:r>
      <w:r>
        <w:rPr>
          <w:rFonts w:asciiTheme="minorHAnsi" w:hAnsiTheme="minorHAnsi" w:eastAsiaTheme="minorEastAsia" w:cstheme="minorBidi"/>
          <w:b w:val="0"/>
          <w:bCs w:val="0"/>
          <w:caps w:val="0"/>
          <w:szCs w:val="22"/>
        </w:rPr>
        <w:tab/>
      </w:r>
      <w:r>
        <w:rPr>
          <w:rStyle w:val="23"/>
        </w:rPr>
        <w:t>安全要求</w:t>
      </w:r>
      <w:r>
        <w:tab/>
      </w:r>
      <w:r>
        <w:fldChar w:fldCharType="begin"/>
      </w:r>
      <w:r>
        <w:instrText xml:space="preserve"> PAGEREF _Toc116309806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"_Toc116309807" </w:instrText>
      </w:r>
      <w:r>
        <w:fldChar w:fldCharType="separate"/>
      </w:r>
      <w:r>
        <w:rPr>
          <w:rStyle w:val="23"/>
        </w:rPr>
        <w:t>10</w:t>
      </w:r>
      <w:r>
        <w:rPr>
          <w:rFonts w:asciiTheme="minorHAnsi" w:hAnsiTheme="minorHAnsi" w:eastAsiaTheme="minorEastAsia" w:cstheme="minorBidi"/>
          <w:b w:val="0"/>
          <w:bCs w:val="0"/>
          <w:caps w:val="0"/>
          <w:szCs w:val="22"/>
        </w:rPr>
        <w:tab/>
      </w:r>
      <w:r>
        <w:rPr>
          <w:rStyle w:val="23"/>
        </w:rPr>
        <w:t>文件要求</w:t>
      </w:r>
      <w:r>
        <w:tab/>
      </w:r>
      <w:r>
        <w:fldChar w:fldCharType="begin"/>
      </w:r>
      <w:r>
        <w:instrText xml:space="preserve"> PAGEREF _Toc116309807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"_Toc116309808" </w:instrText>
      </w:r>
      <w:r>
        <w:fldChar w:fldCharType="separate"/>
      </w:r>
      <w:r>
        <w:rPr>
          <w:rStyle w:val="23"/>
        </w:rPr>
        <w:t>11</w:t>
      </w:r>
      <w:r>
        <w:rPr>
          <w:rFonts w:asciiTheme="minorHAnsi" w:hAnsiTheme="minorHAnsi" w:eastAsiaTheme="minorEastAsia" w:cstheme="minorBidi"/>
          <w:b w:val="0"/>
          <w:bCs w:val="0"/>
          <w:caps w:val="0"/>
          <w:szCs w:val="22"/>
        </w:rPr>
        <w:tab/>
      </w:r>
      <w:r>
        <w:rPr>
          <w:rStyle w:val="23"/>
        </w:rPr>
        <w:t>服务要求</w:t>
      </w:r>
      <w:r>
        <w:tab/>
      </w:r>
      <w:r>
        <w:fldChar w:fldCharType="begin"/>
      </w:r>
      <w:r>
        <w:instrText xml:space="preserve"> PAGEREF _Toc116309808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"_Toc116309809" </w:instrText>
      </w:r>
      <w:r>
        <w:fldChar w:fldCharType="separate"/>
      </w:r>
      <w:r>
        <w:rPr>
          <w:rStyle w:val="23"/>
        </w:rPr>
        <w:t>12</w:t>
      </w:r>
      <w:r>
        <w:rPr>
          <w:rFonts w:asciiTheme="minorHAnsi" w:hAnsiTheme="minorHAnsi" w:eastAsiaTheme="minorEastAsia" w:cstheme="minorBidi"/>
          <w:b w:val="0"/>
          <w:bCs w:val="0"/>
          <w:caps w:val="0"/>
          <w:szCs w:val="22"/>
        </w:rPr>
        <w:tab/>
      </w:r>
      <w:r>
        <w:rPr>
          <w:rStyle w:val="23"/>
        </w:rPr>
        <w:t>附件</w:t>
      </w:r>
      <w:r>
        <w:tab/>
      </w:r>
      <w:r>
        <w:fldChar w:fldCharType="begin"/>
      </w:r>
      <w:r>
        <w:instrText xml:space="preserve"> PAGEREF _Toc116309809 \h </w:instrText>
      </w:r>
      <w:r>
        <w:fldChar w:fldCharType="separate"/>
      </w:r>
      <w:r>
        <w:t>9</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4" w:hangingChars="202"/>
        <w:outlineLvl w:val="0"/>
        <w:rPr>
          <w:rFonts w:ascii="Times New Roman" w:hAnsi="Times New Roman"/>
          <w:b/>
        </w:rPr>
      </w:pPr>
      <w:bookmarkStart w:id="5" w:name="_Toc116309798"/>
      <w:bookmarkStart w:id="6" w:name="_Toc522107735"/>
      <w:r>
        <w:rPr>
          <w:rFonts w:ascii="Times New Roman" w:hAnsi="Times New Roman"/>
          <w:b/>
        </w:rPr>
        <w:t>目的</w:t>
      </w:r>
      <w:bookmarkEnd w:id="5"/>
      <w:bookmarkEnd w:id="6"/>
    </w:p>
    <w:p>
      <w:pPr>
        <w:pStyle w:val="33"/>
        <w:spacing w:before="0" w:line="360" w:lineRule="auto"/>
        <w:ind w:left="357"/>
        <w:jc w:val="left"/>
        <w:rPr>
          <w:szCs w:val="21"/>
          <w:lang w:eastAsia="zh-CN"/>
        </w:rPr>
      </w:pPr>
      <w:bookmarkStart w:id="7" w:name="_Toc482369805"/>
      <w:bookmarkStart w:id="8" w:name="_Toc482360281"/>
      <w:bookmarkStart w:id="9" w:name="_Toc481702475"/>
      <w:bookmarkStart w:id="10" w:name="_Toc482370757"/>
      <w:bookmarkStart w:id="11" w:name="_Toc482359936"/>
      <w:bookmarkStart w:id="12" w:name="_Toc482625279"/>
      <w:bookmarkStart w:id="13" w:name="_Toc482370349"/>
      <w:bookmarkStart w:id="14" w:name="_Toc482370061"/>
      <w:bookmarkStart w:id="15" w:name="_Toc482370141"/>
      <w:r>
        <w:rPr>
          <w:szCs w:val="21"/>
          <w:lang w:eastAsia="zh-CN"/>
        </w:rPr>
        <w:t>本文件的目的是描述武汉生物制品研究所有限责任公司</w:t>
      </w:r>
      <w:permStart w:id="3" w:edGrp="everyone"/>
      <w:r>
        <w:rPr>
          <w:rFonts w:hint="eastAsia"/>
          <w:szCs w:val="21"/>
          <w:lang w:eastAsia="zh-CN"/>
        </w:rPr>
        <w:t>新发传染病研究室不锈钢器具</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6" w:name="_Toc116309799"/>
      <w:bookmarkStart w:id="17" w:name="_Toc522107736"/>
      <w:r>
        <w:rPr>
          <w:rFonts w:ascii="Times New Roman" w:hAnsi="Times New Roman"/>
          <w:b/>
        </w:rPr>
        <w:t>范围</w:t>
      </w:r>
      <w:bookmarkEnd w:id="16"/>
      <w:bookmarkEnd w:id="17"/>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新发传染病研究室</w:t>
      </w:r>
      <w:r>
        <w:rPr>
          <w:rFonts w:hint="eastAsia"/>
          <w:szCs w:val="21"/>
          <w:lang w:eastAsia="zh-CN"/>
        </w:rPr>
        <w:t>不锈钢器具</w:t>
      </w:r>
      <w:permEnd w:id="4"/>
      <w:r>
        <w:rPr>
          <w:szCs w:val="21"/>
          <w:lang w:eastAsia="zh-CN"/>
        </w:rPr>
        <w:t>。</w:t>
      </w:r>
      <w:bookmarkEnd w:id="7"/>
      <w:bookmarkEnd w:id="8"/>
      <w:bookmarkEnd w:id="9"/>
      <w:bookmarkEnd w:id="10"/>
      <w:bookmarkEnd w:id="11"/>
      <w:bookmarkEnd w:id="12"/>
      <w:bookmarkEnd w:id="13"/>
      <w:bookmarkEnd w:id="14"/>
      <w:bookmarkEnd w:id="15"/>
    </w:p>
    <w:p>
      <w:pPr>
        <w:pStyle w:val="33"/>
        <w:spacing w:before="0" w:line="360" w:lineRule="auto"/>
        <w:ind w:left="357"/>
        <w:jc w:val="left"/>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18" w:name="_Toc116309800"/>
      <w:bookmarkStart w:id="19" w:name="_Toc522107737"/>
      <w:r>
        <w:rPr>
          <w:rFonts w:ascii="Times New Roman" w:hAnsi="Times New Roman"/>
          <w:b/>
        </w:rPr>
        <w:t>参考文件</w:t>
      </w:r>
      <w:bookmarkEnd w:id="18"/>
      <w:bookmarkEnd w:id="19"/>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3"/>
        <w:spacing w:before="0" w:line="360" w:lineRule="auto"/>
        <w:ind w:left="357"/>
        <w:jc w:val="left"/>
        <w:rPr>
          <w:iCs/>
          <w:szCs w:val="21"/>
          <w:lang w:eastAsia="zh-CN"/>
        </w:rPr>
      </w:pPr>
    </w:p>
    <w:p>
      <w:pPr>
        <w:pStyle w:val="31"/>
        <w:numPr>
          <w:ilvl w:val="0"/>
          <w:numId w:val="3"/>
        </w:numPr>
        <w:spacing w:after="158" w:afterLines="50"/>
        <w:ind w:left="426" w:hanging="424" w:hangingChars="202"/>
        <w:outlineLvl w:val="0"/>
        <w:rPr>
          <w:rFonts w:ascii="Times New Roman" w:hAnsi="Times New Roman"/>
          <w:b/>
        </w:rPr>
      </w:pPr>
      <w:permStart w:id="5" w:edGrp="everyone"/>
      <w:permEnd w:id="5"/>
      <w:bookmarkStart w:id="20" w:name="_Toc116309802"/>
      <w:r>
        <w:rPr>
          <w:rFonts w:ascii="Times New Roman" w:hAnsi="Times New Roman"/>
          <w:b/>
        </w:rPr>
        <w:t>系统描述</w:t>
      </w:r>
      <w:bookmarkEnd w:id="20"/>
    </w:p>
    <w:p>
      <w:pPr>
        <w:pStyle w:val="33"/>
        <w:spacing w:before="0" w:line="360" w:lineRule="auto"/>
        <w:ind w:left="357"/>
        <w:jc w:val="left"/>
        <w:rPr>
          <w:i/>
          <w:color w:val="4472C4"/>
          <w:sz w:val="21"/>
          <w:szCs w:val="21"/>
          <w:lang w:eastAsia="zh-CN"/>
        </w:rPr>
      </w:pPr>
      <w:bookmarkStart w:id="21" w:name="OLE_LINK3"/>
      <w:bookmarkStart w:id="22" w:name="OLE_LINK4"/>
      <w:permStart w:id="6" w:edGrp="everyone"/>
      <w:r>
        <w:rPr>
          <w:sz w:val="21"/>
          <w:szCs w:val="21"/>
          <w:lang w:eastAsia="zh-CN"/>
        </w:rPr>
        <w:t>新发传染病研究室</w:t>
      </w:r>
      <w:r>
        <w:rPr>
          <w:rFonts w:hint="eastAsia"/>
          <w:sz w:val="21"/>
          <w:szCs w:val="21"/>
          <w:lang w:eastAsia="zh-CN"/>
        </w:rPr>
        <w:t>实验平台需购置各种</w:t>
      </w:r>
      <w:r>
        <w:rPr>
          <w:rFonts w:hint="eastAsia" w:ascii="宋体" w:hAnsi="宋体"/>
          <w:color w:val="000000"/>
          <w:sz w:val="21"/>
          <w:szCs w:val="21"/>
          <w:lang w:eastAsia="zh-CN"/>
        </w:rPr>
        <w:t>不锈钢器具</w:t>
      </w:r>
      <w:bookmarkEnd w:id="21"/>
      <w:bookmarkEnd w:id="22"/>
      <w:r>
        <w:rPr>
          <w:rFonts w:hint="eastAsia" w:ascii="宋体" w:hAnsi="宋体"/>
          <w:color w:val="000000"/>
          <w:sz w:val="21"/>
          <w:szCs w:val="21"/>
          <w:lang w:eastAsia="zh-CN"/>
        </w:rPr>
        <w:t>，用于物品转运、收纳及存放、清洗消毒、操作辅助等。</w:t>
      </w:r>
      <w:permEnd w:id="6"/>
    </w:p>
    <w:p>
      <w:pPr>
        <w:pStyle w:val="31"/>
        <w:numPr>
          <w:ilvl w:val="0"/>
          <w:numId w:val="3"/>
        </w:numPr>
        <w:spacing w:after="158" w:afterLines="50"/>
        <w:ind w:left="426" w:hanging="424" w:hangingChars="202"/>
        <w:outlineLvl w:val="0"/>
        <w:rPr>
          <w:rFonts w:ascii="Times New Roman" w:hAnsi="Times New Roman"/>
          <w:szCs w:val="21"/>
        </w:rPr>
      </w:pPr>
      <w:bookmarkStart w:id="23" w:name="_Toc116309803"/>
      <w:r>
        <w:rPr>
          <w:rFonts w:ascii="Times New Roman" w:hAnsi="Times New Roman"/>
          <w:b/>
          <w:szCs w:val="21"/>
        </w:rPr>
        <w:t>安装要求</w:t>
      </w:r>
      <w:bookmarkEnd w:id="23"/>
      <w:bookmarkStart w:id="48" w:name="_GoBack"/>
      <w:bookmarkEnd w:id="48"/>
      <w:permStart w:id="7" w:edGrp="everyone"/>
      <w:permEnd w:id="7"/>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8" w:edGrp="everyone"/>
            <w:r>
              <w:rPr>
                <w:rFonts w:hint="eastAsia" w:ascii="Times New Roman" w:hAnsi="Times New Roman"/>
                <w:szCs w:val="21"/>
              </w:rPr>
              <w:t>U</w:t>
            </w:r>
          </w:p>
        </w:tc>
        <w:tc>
          <w:tcPr>
            <w:tcW w:w="7129" w:type="dxa"/>
            <w:vAlign w:val="center"/>
          </w:tcPr>
          <w:p>
            <w:pPr>
              <w:spacing w:line="276" w:lineRule="auto"/>
              <w:jc w:val="both"/>
              <w:rPr>
                <w:i/>
                <w:color w:val="0070C0"/>
                <w:szCs w:val="21"/>
                <w:lang w:eastAsia="zh-CN"/>
              </w:rPr>
            </w:pPr>
            <w:r>
              <w:rPr>
                <w:rFonts w:hint="eastAsia"/>
                <w:szCs w:val="21"/>
                <w:lang w:eastAsia="zh-CN"/>
              </w:rPr>
              <w:t>新发传染病研究室实验平台。</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各房间不锈钢器具均需要安放到新发传染病研究室实验平台各房间/区域。</w:t>
            </w:r>
          </w:p>
        </w:tc>
        <w:tc>
          <w:tcPr>
            <w:tcW w:w="2125" w:type="dxa"/>
            <w:vAlign w:val="center"/>
          </w:tcPr>
          <w:p>
            <w:pPr>
              <w:jc w:val="both"/>
              <w:rPr>
                <w:i/>
                <w:szCs w:val="21"/>
                <w:lang w:eastAsia="zh-CN"/>
              </w:rPr>
            </w:pPr>
            <w:r>
              <w:rPr>
                <w:rFonts w:hint="eastAsia"/>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9" w:edGrp="everyone"/>
          </w:p>
        </w:tc>
        <w:tc>
          <w:tcPr>
            <w:tcW w:w="7129" w:type="dxa"/>
            <w:vAlign w:val="center"/>
          </w:tcPr>
          <w:p>
            <w:pPr>
              <w:spacing w:line="276" w:lineRule="auto"/>
              <w:jc w:val="both"/>
              <w:rPr>
                <w:i/>
                <w:color w:val="FF0000"/>
                <w:szCs w:val="21"/>
                <w:lang w:eastAsia="zh-CN"/>
              </w:rPr>
            </w:pPr>
            <w:r>
              <w:rPr>
                <w:rFonts w:hint="eastAsia"/>
                <w:color w:val="000000"/>
                <w:szCs w:val="21"/>
                <w:lang w:eastAsia="zh-CN"/>
              </w:rPr>
              <w:t>各房间/区域不锈钢器具按现场实际量取尺寸为准，最终附详细清单，包含</w:t>
            </w:r>
            <w:r>
              <w:rPr>
                <w:rFonts w:hint="eastAsia"/>
                <w:szCs w:val="21"/>
                <w:lang w:eastAsia="zh-CN"/>
              </w:rPr>
              <w:t xml:space="preserve"> “数量”、“尺寸/样式需求”、“需求备注”。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color w:val="0070C0"/>
                <w:szCs w:val="21"/>
                <w:lang w:val="en-US" w:eastAsia="zh-CN"/>
              </w:rPr>
            </w:pPr>
            <w:r>
              <w:rPr>
                <w:rFonts w:hint="eastAsia"/>
                <w:szCs w:val="21"/>
                <w:lang w:eastAsia="zh-CN"/>
              </w:rPr>
              <w:t>具体尺寸供应商需再次实地确认。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供应商在施工前需有设计图纸，并经过新发传染病研究室书面确认。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9" w:type="dxa"/>
            <w:vAlign w:val="center"/>
          </w:tcPr>
          <w:p>
            <w:pPr>
              <w:spacing w:line="276" w:lineRule="auto"/>
              <w:jc w:val="both"/>
              <w:rPr>
                <w:i/>
                <w:color w:val="FF0000"/>
                <w:szCs w:val="21"/>
                <w:lang w:eastAsia="zh-CN"/>
              </w:rPr>
            </w:pPr>
            <w:r>
              <w:rPr>
                <w:rFonts w:hint="eastAsia"/>
                <w:szCs w:val="21"/>
                <w:lang w:eastAsia="zh-CN"/>
              </w:rPr>
              <w:t>重量不超过房间地面承重要求。</w:t>
            </w:r>
          </w:p>
        </w:tc>
        <w:tc>
          <w:tcPr>
            <w:tcW w:w="2125" w:type="dxa"/>
            <w:vAlign w:val="center"/>
          </w:tcPr>
          <w:p>
            <w:pPr>
              <w:jc w:val="both"/>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rPr>
                <w:szCs w:val="21"/>
              </w:rPr>
            </w:pPr>
          </w:p>
        </w:tc>
        <w:tc>
          <w:tcPr>
            <w:tcW w:w="9254" w:type="dxa"/>
            <w:gridSpan w:val="2"/>
            <w:vAlign w:val="center"/>
          </w:tcPr>
          <w:p>
            <w:pPr>
              <w:jc w:val="both"/>
              <w:rPr>
                <w:szCs w:val="21"/>
                <w:lang w:eastAsia="zh-CN"/>
              </w:rPr>
            </w:pPr>
            <w:r>
              <w:rPr>
                <w:iCs/>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11" w:edGrp="everyone"/>
            <w:r>
              <w:rPr>
                <w:rFonts w:hint="eastAsia"/>
                <w:szCs w:val="21"/>
                <w:lang w:eastAsia="zh-CN"/>
              </w:rPr>
              <w:t>U</w:t>
            </w:r>
            <w:r>
              <w:rPr>
                <w:szCs w:val="21"/>
                <w:lang w:eastAsia="zh-CN"/>
              </w:rPr>
              <w:t>RS 8</w:t>
            </w:r>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12" w:edGrp="everyone"/>
            <w:r>
              <w:rPr>
                <w:rFonts w:hint="eastAsia"/>
                <w:szCs w:val="21"/>
                <w:lang w:eastAsia="zh-CN"/>
              </w:rPr>
              <w:t>U</w:t>
            </w:r>
            <w:r>
              <w:rPr>
                <w:szCs w:val="21"/>
                <w:lang w:eastAsia="zh-CN"/>
              </w:rPr>
              <w:t>RS 9</w:t>
            </w:r>
          </w:p>
        </w:tc>
        <w:tc>
          <w:tcPr>
            <w:tcW w:w="7129" w:type="dxa"/>
            <w:vAlign w:val="center"/>
          </w:tcPr>
          <w:p>
            <w:pPr>
              <w:spacing w:line="276" w:lineRule="auto"/>
              <w:jc w:val="both"/>
              <w:rPr>
                <w:color w:val="000000"/>
                <w:lang w:eastAsia="zh-CN"/>
              </w:rPr>
            </w:pPr>
            <w:r>
              <w:rPr>
                <w:color w:val="000000"/>
                <w:lang w:eastAsia="zh-CN"/>
              </w:rPr>
              <w:t>工作环境湿度：至少</w:t>
            </w:r>
            <w:r>
              <w:rPr>
                <w:lang w:eastAsia="zh-CN"/>
              </w:rPr>
              <w:t>包括45%～65%</w:t>
            </w:r>
            <w:r>
              <w:rPr>
                <w:rFonts w:hint="eastAsia"/>
                <w:lang w:eastAsia="zh-CN"/>
              </w:rPr>
              <w:t>。</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13" w:edGrp="everyone"/>
            <w:r>
              <w:rPr>
                <w:rFonts w:hint="eastAsia"/>
                <w:szCs w:val="21"/>
                <w:lang w:eastAsia="zh-CN"/>
              </w:rPr>
              <w:t>U</w:t>
            </w:r>
            <w:r>
              <w:rPr>
                <w:szCs w:val="21"/>
                <w:lang w:eastAsia="zh-CN"/>
              </w:rPr>
              <w:t>RS 10</w:t>
            </w:r>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w:t>
            </w:r>
            <w:r>
              <w:rPr>
                <w:color w:val="000000"/>
                <w:lang w:eastAsia="zh-CN"/>
              </w:rPr>
              <w:t>普通区域</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rPr>
                <w:szCs w:val="21"/>
              </w:rPr>
            </w:pPr>
            <w:permStart w:id="14" w:edGrp="everyone"/>
          </w:p>
        </w:tc>
        <w:tc>
          <w:tcPr>
            <w:tcW w:w="9254" w:type="dxa"/>
            <w:gridSpan w:val="2"/>
            <w:vAlign w:val="center"/>
          </w:tcPr>
          <w:p>
            <w:pPr>
              <w:jc w:val="both"/>
              <w:rPr>
                <w:szCs w:val="21"/>
                <w:lang w:eastAsia="zh-CN"/>
              </w:rPr>
            </w:pPr>
            <w:r>
              <w:rPr>
                <w:iCs/>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bookmarkEnd w:id="24"/>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15" w:edGrp="everyone"/>
            <w:r>
              <w:rPr>
                <w:rFonts w:hint="eastAsia"/>
                <w:szCs w:val="21"/>
                <w:lang w:eastAsia="zh-CN"/>
              </w:rPr>
              <w:t>U</w:t>
            </w:r>
            <w:r>
              <w:rPr>
                <w:szCs w:val="21"/>
                <w:lang w:eastAsia="zh-CN"/>
              </w:rPr>
              <w:t>RS 11</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不锈钢器具外观不得有明显划痕，滑轮不得沾染脏污。</w:t>
            </w:r>
            <w:r>
              <w:rPr>
                <w:rFonts w:hint="eastAsia" w:ascii="宋体" w:hAnsi="宋体"/>
                <w:iCs/>
                <w:szCs w:val="21"/>
                <w:lang w:val="en-US" w:eastAsia="zh-CN"/>
              </w:rPr>
              <w:t>(</w:t>
            </w:r>
            <w:r>
              <w:rPr>
                <w:rFonts w:hint="eastAsia"/>
                <w:szCs w:val="21"/>
                <w:lang w:val="en-US" w:eastAsia="zh-CN"/>
              </w:rPr>
              <w:t>不锈钢器具</w:t>
            </w:r>
            <w:r>
              <w:rPr>
                <w:rFonts w:hint="eastAsia"/>
                <w:szCs w:val="21"/>
                <w:lang w:eastAsia="zh-CN"/>
              </w:rPr>
              <w:t>在使用过程中应能耐受过氧化氢、甲醛等消毒剂的腐蚀）</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12</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不锈钢器具不得有明显偏歪、毛刺和锈蚀等缺陷</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13</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不锈钢器具表面不得有异常鼓包、塌陷</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14</w:t>
            </w:r>
          </w:p>
        </w:tc>
        <w:tc>
          <w:tcPr>
            <w:tcW w:w="7129" w:type="dxa"/>
            <w:vAlign w:val="center"/>
          </w:tcPr>
          <w:p>
            <w:pPr>
              <w:spacing w:line="276" w:lineRule="auto"/>
              <w:jc w:val="both"/>
              <w:rPr>
                <w:i/>
                <w:color w:val="FF0000"/>
                <w:lang w:eastAsia="zh-CN"/>
              </w:rPr>
            </w:pPr>
            <w:r>
              <w:rPr>
                <w:rFonts w:hint="eastAsia" w:ascii="宋体" w:hAnsi="宋体"/>
                <w:iCs/>
                <w:szCs w:val="21"/>
                <w:lang w:eastAsia="zh-CN"/>
              </w:rPr>
              <w:t>不锈钢器具焊缝应齐平。（</w:t>
            </w:r>
            <w:r>
              <w:rPr>
                <w:rFonts w:hint="eastAsia" w:ascii="宋体" w:hAnsi="宋体"/>
                <w:iCs/>
                <w:szCs w:val="21"/>
                <w:lang w:val="en-US" w:eastAsia="zh-CN"/>
              </w:rPr>
              <w:t>同时需满足使用部门对卡箍连接的相关要求</w:t>
            </w:r>
            <w:r>
              <w:rPr>
                <w:rFonts w:hint="eastAsia"/>
                <w:i/>
                <w:color w:val="0070C0"/>
                <w:szCs w:val="21"/>
                <w:lang w:val="en-US" w:eastAsia="zh-CN"/>
              </w:rPr>
              <w:t>）</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15</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不锈钢器具平面对角线误差不得≥2</w:t>
            </w:r>
            <w:r>
              <w:rPr>
                <w:rFonts w:ascii="宋体" w:hAnsi="宋体"/>
                <w:iCs/>
                <w:szCs w:val="21"/>
                <w:lang w:eastAsia="zh-CN"/>
              </w:rPr>
              <w:t>mm</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16</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不锈钢器具边角应做钝化圆角处理</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17</w:t>
            </w:r>
          </w:p>
        </w:tc>
        <w:tc>
          <w:tcPr>
            <w:tcW w:w="7129" w:type="dxa"/>
            <w:vAlign w:val="center"/>
          </w:tcPr>
          <w:p>
            <w:pPr>
              <w:spacing w:line="276" w:lineRule="auto"/>
              <w:jc w:val="both"/>
              <w:rPr>
                <w:szCs w:val="21"/>
                <w:lang w:eastAsia="zh-CN"/>
              </w:rPr>
            </w:pPr>
            <w:r>
              <w:rPr>
                <w:rFonts w:hint="eastAsia" w:ascii="宋体" w:hAnsi="宋体"/>
                <w:iCs/>
                <w:szCs w:val="21"/>
                <w:lang w:eastAsia="zh-CN"/>
              </w:rPr>
              <w:t>与地面接触的不锈钢器具需加装符合GMP材质要求的高强度尼龙防摩擦护脚</w:t>
            </w:r>
          </w:p>
        </w:tc>
        <w:tc>
          <w:tcPr>
            <w:tcW w:w="2125" w:type="dxa"/>
            <w:vAlign w:val="center"/>
          </w:tcPr>
          <w:p>
            <w:pPr>
              <w:jc w:val="both"/>
              <w:rPr>
                <w:szCs w:val="21"/>
                <w:lang w:eastAsia="zh-CN"/>
              </w:rPr>
            </w:pPr>
            <w:r>
              <w:rPr>
                <w:rFonts w:hint="eastAsia" w:ascii="宋体" w:hAnsi="宋体"/>
                <w:szCs w:val="21"/>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18</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不锈钢器具各表面为拉丝面板，应光洁，抛光度＜0</w:t>
            </w:r>
            <w:r>
              <w:rPr>
                <w:rFonts w:ascii="宋体" w:hAnsi="宋体"/>
                <w:iCs/>
                <w:szCs w:val="21"/>
                <w:lang w:eastAsia="zh-CN"/>
              </w:rPr>
              <w:t>.6S</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19</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不锈钢器具（含部件）的材质不劣于3</w:t>
            </w:r>
            <w:r>
              <w:rPr>
                <w:rFonts w:ascii="宋体" w:hAnsi="宋体"/>
                <w:iCs/>
                <w:szCs w:val="21"/>
                <w:lang w:eastAsia="zh-CN"/>
              </w:rPr>
              <w:t>04</w:t>
            </w:r>
            <w:r>
              <w:rPr>
                <w:rFonts w:hint="eastAsia" w:ascii="宋体" w:hAnsi="宋体"/>
                <w:iCs/>
                <w:szCs w:val="21"/>
                <w:lang w:eastAsia="zh-CN"/>
              </w:rPr>
              <w:t>不锈钢，如有特殊要求时，不锈钢器具的材质应不劣于3</w:t>
            </w:r>
            <w:r>
              <w:rPr>
                <w:rFonts w:ascii="宋体" w:hAnsi="宋体"/>
                <w:iCs/>
                <w:szCs w:val="21"/>
                <w:lang w:eastAsia="zh-CN"/>
              </w:rPr>
              <w:t>16L</w:t>
            </w:r>
            <w:r>
              <w:rPr>
                <w:rFonts w:hint="eastAsia" w:ascii="宋体" w:hAnsi="宋体"/>
                <w:iCs/>
                <w:szCs w:val="21"/>
                <w:lang w:eastAsia="zh-CN"/>
              </w:rPr>
              <w:t>不锈钢（如直接接触制品的部分等）</w:t>
            </w:r>
          </w:p>
        </w:tc>
        <w:tc>
          <w:tcPr>
            <w:tcW w:w="2125" w:type="dxa"/>
            <w:vAlign w:val="center"/>
          </w:tcPr>
          <w:p>
            <w:pPr>
              <w:jc w:val="both"/>
              <w:rPr>
                <w:szCs w:val="21"/>
                <w:lang w:eastAsia="zh-CN"/>
              </w:rPr>
            </w:pPr>
            <w:r>
              <w:rPr>
                <w:rFonts w:hint="eastAsia" w:ascii="宋体" w:hAnsi="宋体"/>
                <w:szCs w:val="21"/>
              </w:rPr>
              <w:t>关键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20</w:t>
            </w:r>
          </w:p>
        </w:tc>
        <w:tc>
          <w:tcPr>
            <w:tcW w:w="7129" w:type="dxa"/>
            <w:vAlign w:val="center"/>
          </w:tcPr>
          <w:p>
            <w:pPr>
              <w:spacing w:line="276" w:lineRule="auto"/>
              <w:jc w:val="both"/>
              <w:rPr>
                <w:szCs w:val="21"/>
                <w:lang w:eastAsia="zh-CN"/>
              </w:rPr>
            </w:pPr>
            <w:r>
              <w:rPr>
                <w:rFonts w:hint="eastAsia" w:ascii="宋体" w:hAnsi="宋体"/>
                <w:iCs/>
                <w:szCs w:val="21"/>
                <w:lang w:eastAsia="zh-CN"/>
              </w:rPr>
              <w:t>滑轮的材质需为特氟龙</w:t>
            </w:r>
          </w:p>
        </w:tc>
        <w:tc>
          <w:tcPr>
            <w:tcW w:w="2125" w:type="dxa"/>
            <w:vAlign w:val="center"/>
          </w:tcPr>
          <w:p>
            <w:pPr>
              <w:jc w:val="both"/>
              <w:rPr>
                <w:szCs w:val="21"/>
                <w:lang w:eastAsia="zh-CN"/>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21</w:t>
            </w:r>
          </w:p>
        </w:tc>
        <w:tc>
          <w:tcPr>
            <w:tcW w:w="7129" w:type="dxa"/>
            <w:vAlign w:val="center"/>
          </w:tcPr>
          <w:p>
            <w:pPr>
              <w:spacing w:line="276" w:lineRule="auto"/>
              <w:jc w:val="both"/>
              <w:rPr>
                <w:szCs w:val="21"/>
                <w:lang w:eastAsia="zh-CN"/>
              </w:rPr>
            </w:pPr>
            <w:r>
              <w:rPr>
                <w:rFonts w:hint="eastAsia" w:ascii="宋体" w:hAnsi="宋体"/>
                <w:iCs/>
                <w:szCs w:val="21"/>
                <w:lang w:eastAsia="zh-CN"/>
              </w:rPr>
              <w:t>不锈钢器具需耐高压、耐温（冷或热）、耐腐蚀、耐酸碱、耐消毒剂（包括但不限于乙醇、新洁尔灭、8</w:t>
            </w:r>
            <w:r>
              <w:rPr>
                <w:rFonts w:ascii="宋体" w:hAnsi="宋体"/>
                <w:iCs/>
                <w:szCs w:val="21"/>
                <w:lang w:eastAsia="zh-CN"/>
              </w:rPr>
              <w:t>4</w:t>
            </w:r>
            <w:r>
              <w:rPr>
                <w:rFonts w:hint="eastAsia" w:ascii="宋体" w:hAnsi="宋体"/>
                <w:iCs/>
                <w:szCs w:val="21"/>
                <w:lang w:eastAsia="zh-CN"/>
              </w:rPr>
              <w:t>消毒液、臭氧、过氧化氢等）。器具</w:t>
            </w:r>
            <w:r>
              <w:rPr>
                <w:rFonts w:hint="eastAsia" w:ascii="宋体" w:hAnsi="宋体"/>
                <w:iCs/>
                <w:szCs w:val="21"/>
                <w:lang w:val="en-US" w:eastAsia="zh-CN"/>
              </w:rPr>
              <w:t>设计应易于清洗，避免死角，不锈钢罐体需要满足完好的密封性</w:t>
            </w:r>
            <w:r>
              <w:rPr>
                <w:rFonts w:hint="eastAsia" w:ascii="宋体" w:hAnsi="宋体"/>
                <w:iCs/>
                <w:szCs w:val="21"/>
                <w:lang w:eastAsia="zh-CN"/>
              </w:rPr>
              <w:t>，器具生产、清洗、灭菌过程中不得脱落任何影响制品质量的物质。</w:t>
            </w:r>
          </w:p>
        </w:tc>
        <w:tc>
          <w:tcPr>
            <w:tcW w:w="2125" w:type="dxa"/>
            <w:vAlign w:val="center"/>
          </w:tcPr>
          <w:p>
            <w:pPr>
              <w:jc w:val="both"/>
              <w:rPr>
                <w:szCs w:val="21"/>
                <w:lang w:eastAsia="zh-CN"/>
              </w:rPr>
            </w:pPr>
            <w:r>
              <w:rPr>
                <w:rFonts w:hint="eastAsia" w:ascii="宋体" w:hAnsi="宋体"/>
                <w:szCs w:val="21"/>
              </w:rPr>
              <w:t>关键</w:t>
            </w:r>
          </w:p>
        </w:tc>
      </w:tr>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4" w:hangingChars="202"/>
        <w:outlineLvl w:val="0"/>
        <w:rPr>
          <w:rFonts w:ascii="Times New Roman" w:hAnsi="Times New Roman"/>
          <w:b/>
        </w:rPr>
      </w:pPr>
      <w:bookmarkStart w:id="26" w:name="_Toc522107740"/>
      <w:bookmarkStart w:id="27" w:name="_Toc116309804"/>
      <w:r>
        <w:rPr>
          <w:rFonts w:ascii="Times New Roman" w:hAnsi="Times New Roman"/>
          <w:b/>
        </w:rPr>
        <w:t>运行要求</w:t>
      </w:r>
      <w:bookmarkEnd w:id="26"/>
      <w:bookmarkEnd w:id="27"/>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6" w:edGrp="everyone"/>
            <w:permEnd w:id="16"/>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jc w:val="center"/>
              <w:rPr>
                <w:color w:val="000000"/>
                <w:szCs w:val="21"/>
                <w:lang w:eastAsia="zh-CN"/>
              </w:rPr>
            </w:pPr>
            <w:permStart w:id="17" w:edGrp="everyone"/>
            <w:r>
              <w:rPr>
                <w:rFonts w:hint="eastAsia"/>
                <w:color w:val="000000"/>
                <w:szCs w:val="21"/>
                <w:lang w:eastAsia="zh-CN"/>
              </w:rPr>
              <w:t>URS</w:t>
            </w:r>
            <w:r>
              <w:rPr>
                <w:color w:val="000000"/>
                <w:szCs w:val="21"/>
                <w:lang w:eastAsia="zh-CN"/>
              </w:rPr>
              <w:t xml:space="preserve"> 22</w:t>
            </w:r>
          </w:p>
        </w:tc>
        <w:tc>
          <w:tcPr>
            <w:tcW w:w="7129" w:type="dxa"/>
            <w:vAlign w:val="center"/>
          </w:tcPr>
          <w:p>
            <w:pPr>
              <w:pStyle w:val="6"/>
              <w:rPr>
                <w:sz w:val="21"/>
                <w:szCs w:val="21"/>
                <w:lang w:eastAsia="zh-CN"/>
              </w:rPr>
            </w:pPr>
            <w:r>
              <w:rPr>
                <w:rFonts w:hint="eastAsia"/>
                <w:sz w:val="21"/>
                <w:szCs w:val="21"/>
                <w:lang w:eastAsia="zh-CN"/>
              </w:rPr>
              <w:t>不锈钢器具须耐84消毒剂和酒精消毒剂的腐蚀。</w:t>
            </w:r>
          </w:p>
        </w:tc>
        <w:tc>
          <w:tcPr>
            <w:tcW w:w="2125" w:type="dxa"/>
            <w:vAlign w:val="center"/>
          </w:tcPr>
          <w:p>
            <w:pPr>
              <w:jc w:val="both"/>
              <w:rPr>
                <w:rFonts w:hint="eastAsia" w:ascii="宋体" w:hAnsi="宋体"/>
                <w:szCs w:val="21"/>
                <w:lang w:eastAsia="zh-CN"/>
              </w:rPr>
            </w:pPr>
            <w:r>
              <w:rPr>
                <w:rFonts w:ascii="宋体" w:hAnsi="宋体"/>
                <w:szCs w:val="21"/>
              </w:rPr>
              <w:t>关键</w:t>
            </w:r>
            <w:r>
              <w:rPr>
                <w:rFonts w:hint="eastAsia" w:ascii="宋体" w:hAnsi="宋体"/>
                <w:szCs w:val="21"/>
                <w:lang w:eastAsia="zh-CN"/>
              </w:rPr>
              <w:t>*</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wordWrap w:val="0"/>
              <w:jc w:val="center"/>
              <w:rPr>
                <w:color w:val="000000"/>
                <w:szCs w:val="21"/>
                <w:lang w:eastAsia="zh-CN"/>
              </w:rPr>
            </w:pPr>
            <w:r>
              <w:rPr>
                <w:rFonts w:hint="eastAsia"/>
                <w:color w:val="000000"/>
                <w:szCs w:val="21"/>
                <w:lang w:eastAsia="zh-CN"/>
              </w:rPr>
              <w:t>URS</w:t>
            </w:r>
            <w:r>
              <w:rPr>
                <w:color w:val="000000"/>
                <w:szCs w:val="21"/>
                <w:lang w:eastAsia="zh-CN"/>
              </w:rPr>
              <w:t xml:space="preserve"> 23</w:t>
            </w:r>
          </w:p>
        </w:tc>
        <w:tc>
          <w:tcPr>
            <w:tcW w:w="7129" w:type="dxa"/>
            <w:vAlign w:val="center"/>
          </w:tcPr>
          <w:p>
            <w:pPr>
              <w:pStyle w:val="6"/>
              <w:rPr>
                <w:sz w:val="21"/>
                <w:szCs w:val="21"/>
                <w:lang w:eastAsia="zh-CN"/>
              </w:rPr>
            </w:pPr>
            <w:r>
              <w:rPr>
                <w:rFonts w:hint="eastAsia"/>
                <w:sz w:val="21"/>
                <w:szCs w:val="21"/>
                <w:lang w:eastAsia="zh-CN"/>
              </w:rPr>
              <w:t>不锈钢器具的包装需满足运输和装卸要求，防潮湿、防磕碰、防振动，如有轮子，应包裹轮子进车间，保证轮子不直接接触地面，运抵相应房间后才可去掉包装。（同时需满足使用部门对不锈钢保温层/夹套等的技术要求以及工作压力的要求）</w:t>
            </w:r>
          </w:p>
        </w:tc>
        <w:tc>
          <w:tcPr>
            <w:tcW w:w="2125" w:type="dxa"/>
            <w:vAlign w:val="center"/>
          </w:tcPr>
          <w:p>
            <w:pPr>
              <w:jc w:val="both"/>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wordWrap w:val="0"/>
              <w:jc w:val="center"/>
              <w:rPr>
                <w:color w:val="000000"/>
                <w:szCs w:val="21"/>
                <w:lang w:eastAsia="zh-CN"/>
              </w:rPr>
            </w:pPr>
            <w:r>
              <w:rPr>
                <w:rFonts w:hint="eastAsia"/>
                <w:color w:val="000000"/>
                <w:szCs w:val="21"/>
                <w:lang w:eastAsia="zh-CN"/>
              </w:rPr>
              <w:t>URS</w:t>
            </w:r>
            <w:r>
              <w:rPr>
                <w:color w:val="000000"/>
                <w:szCs w:val="21"/>
                <w:lang w:eastAsia="zh-CN"/>
              </w:rPr>
              <w:t xml:space="preserve"> 24</w:t>
            </w:r>
          </w:p>
        </w:tc>
        <w:tc>
          <w:tcPr>
            <w:tcW w:w="7129" w:type="dxa"/>
            <w:vAlign w:val="center"/>
          </w:tcPr>
          <w:p>
            <w:pPr>
              <w:pStyle w:val="6"/>
              <w:rPr>
                <w:sz w:val="21"/>
                <w:szCs w:val="21"/>
                <w:lang w:eastAsia="zh-CN"/>
              </w:rPr>
            </w:pPr>
            <w:r>
              <w:rPr>
                <w:rFonts w:hint="eastAsia"/>
                <w:sz w:val="21"/>
                <w:szCs w:val="21"/>
                <w:lang w:eastAsia="zh-CN"/>
              </w:rPr>
              <w:t>包装采用三层，外壳为纸箱包装、外包气泡膜、不锈钢器具接触面采用塑料膜包裹</w:t>
            </w:r>
          </w:p>
        </w:tc>
        <w:tc>
          <w:tcPr>
            <w:tcW w:w="2125" w:type="dxa"/>
            <w:vAlign w:val="center"/>
          </w:tcPr>
          <w:p>
            <w:pPr>
              <w:jc w:val="both"/>
              <w:rPr>
                <w:rFonts w:ascii="宋体" w:hAnsi="宋体"/>
                <w:szCs w:val="21"/>
              </w:rPr>
            </w:pPr>
            <w:r>
              <w:rPr>
                <w:rFonts w:hint="eastAsia" w:ascii="宋体" w:hAnsi="宋体"/>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wordWrap w:val="0"/>
              <w:jc w:val="center"/>
              <w:rPr>
                <w:color w:val="000000"/>
                <w:szCs w:val="21"/>
                <w:lang w:eastAsia="zh-CN"/>
              </w:rPr>
            </w:pPr>
            <w:permStart w:id="18" w:edGrp="everyone"/>
          </w:p>
        </w:tc>
        <w:tc>
          <w:tcPr>
            <w:tcW w:w="9254" w:type="dxa"/>
            <w:gridSpan w:val="2"/>
            <w:vAlign w:val="center"/>
          </w:tcPr>
          <w:p>
            <w:pPr>
              <w:pStyle w:val="6"/>
              <w:rPr>
                <w:lang w:eastAsia="zh-CN"/>
              </w:rPr>
            </w:pPr>
            <w:r>
              <w:rPr>
                <w:sz w:val="21"/>
                <w:szCs w:val="21"/>
                <w:lang w:eastAsia="zh-CN"/>
              </w:rPr>
              <w:t>N/A</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jc w:val="center"/>
              <w:rPr>
                <w:color w:val="000000"/>
                <w:szCs w:val="21"/>
                <w:lang w:eastAsia="zh-CN"/>
              </w:rPr>
            </w:pPr>
            <w:permStart w:id="19" w:edGrp="everyone"/>
          </w:p>
        </w:tc>
        <w:tc>
          <w:tcPr>
            <w:tcW w:w="9254" w:type="dxa"/>
            <w:gridSpan w:val="2"/>
            <w:vAlign w:val="center"/>
          </w:tcPr>
          <w:p>
            <w:pPr>
              <w:pStyle w:val="6"/>
              <w:rPr>
                <w:sz w:val="21"/>
                <w:szCs w:val="21"/>
                <w:lang w:eastAsia="zh-CN"/>
              </w:rPr>
            </w:pPr>
            <w:r>
              <w:rPr>
                <w:rFonts w:hint="eastAsia"/>
                <w:sz w:val="21"/>
                <w:szCs w:val="21"/>
                <w:lang w:eastAsia="zh-CN"/>
              </w:rPr>
              <w:t>N</w:t>
            </w:r>
            <w:r>
              <w:rPr>
                <w:sz w:val="21"/>
                <w:szCs w:val="21"/>
                <w:lang w:eastAsia="zh-CN"/>
              </w:rPr>
              <w:t>/A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0" w:edGrp="everyone"/>
            <w:r>
              <w:rPr>
                <w:rFonts w:hint="eastAsia"/>
                <w:color w:val="000000"/>
                <w:szCs w:val="21"/>
                <w:lang w:eastAsia="zh-CN"/>
              </w:rPr>
              <w:t xml:space="preserve">URS </w:t>
            </w:r>
            <w:r>
              <w:rPr>
                <w:color w:val="000000"/>
                <w:szCs w:val="21"/>
                <w:lang w:eastAsia="zh-CN"/>
              </w:rPr>
              <w:t>25</w:t>
            </w:r>
          </w:p>
        </w:tc>
        <w:tc>
          <w:tcPr>
            <w:tcW w:w="7129" w:type="dxa"/>
            <w:vAlign w:val="center"/>
          </w:tcPr>
          <w:p>
            <w:pPr>
              <w:spacing w:line="276" w:lineRule="auto"/>
              <w:jc w:val="both"/>
              <w:rPr>
                <w:szCs w:val="21"/>
                <w:lang w:eastAsia="zh-CN"/>
              </w:rPr>
            </w:pPr>
            <w:r>
              <w:rPr>
                <w:rFonts w:hint="eastAsia" w:ascii="宋体" w:hAnsi="宋体" w:cs="宋体"/>
                <w:color w:val="000000"/>
                <w:lang w:eastAsia="zh-CN"/>
              </w:rPr>
              <w:t>所有可接触部分，不得有毛刺和尖锐面，防止人员操作时受伤。</w:t>
            </w:r>
          </w:p>
        </w:tc>
        <w:tc>
          <w:tcPr>
            <w:tcW w:w="2125" w:type="dxa"/>
            <w:vAlign w:val="center"/>
          </w:tcPr>
          <w:p>
            <w:pPr>
              <w:jc w:val="both"/>
              <w:rPr>
                <w:szCs w:val="21"/>
                <w:lang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r>
              <w:rPr>
                <w:rFonts w:hint="eastAsia"/>
                <w:color w:val="000000"/>
                <w:szCs w:val="21"/>
                <w:lang w:eastAsia="zh-CN"/>
              </w:rPr>
              <w:t>U</w:t>
            </w:r>
            <w:r>
              <w:rPr>
                <w:color w:val="000000"/>
                <w:szCs w:val="21"/>
                <w:lang w:eastAsia="zh-CN"/>
              </w:rPr>
              <w:t>RS 26</w:t>
            </w:r>
          </w:p>
        </w:tc>
        <w:tc>
          <w:tcPr>
            <w:tcW w:w="7129" w:type="dxa"/>
            <w:vAlign w:val="center"/>
          </w:tcPr>
          <w:p>
            <w:pPr>
              <w:spacing w:line="276" w:lineRule="auto"/>
              <w:jc w:val="both"/>
              <w:rPr>
                <w:color w:val="000000"/>
                <w:lang w:eastAsia="zh-CN"/>
              </w:rPr>
            </w:pPr>
            <w:r>
              <w:rPr>
                <w:rFonts w:hint="eastAsia" w:ascii="宋体" w:hAnsi="宋体" w:cs="宋体"/>
                <w:color w:val="000000"/>
                <w:szCs w:val="22"/>
                <w:lang w:eastAsia="zh-CN"/>
              </w:rPr>
              <w:t>不锈钢器具应进行倒角处理，防止出现扎伤和割伤的情况。</w:t>
            </w:r>
          </w:p>
        </w:tc>
        <w:tc>
          <w:tcPr>
            <w:tcW w:w="2125" w:type="dxa"/>
            <w:vAlign w:val="center"/>
          </w:tcPr>
          <w:p>
            <w:pPr>
              <w:jc w:val="both"/>
              <w:rPr>
                <w:szCs w:val="21"/>
                <w:lang w:eastAsia="zh-CN"/>
              </w:rPr>
            </w:pPr>
            <w:r>
              <w:rPr>
                <w:rFonts w:hint="eastAsia" w:ascii="宋体" w:hAnsi="宋体" w:cs="宋体"/>
                <w:szCs w:val="21"/>
                <w:lang w:val="en-US" w:eastAsia="zh-CN"/>
              </w:rPr>
              <w:t>关键*</w:t>
            </w:r>
          </w:p>
        </w:tc>
      </w:tr>
      <w:permEnd w:id="20"/>
    </w:tbl>
    <w:p>
      <w:pPr>
        <w:pStyle w:val="31"/>
        <w:numPr>
          <w:ilvl w:val="0"/>
          <w:numId w:val="3"/>
        </w:numPr>
        <w:spacing w:after="158" w:afterLines="50"/>
        <w:ind w:left="426" w:hanging="424" w:hangingChars="202"/>
        <w:outlineLvl w:val="0"/>
        <w:rPr>
          <w:rFonts w:ascii="Times New Roman" w:hAnsi="Times New Roman"/>
          <w:b/>
        </w:rPr>
      </w:pPr>
      <w:bookmarkStart w:id="28" w:name="_Toc116309805"/>
      <w:bookmarkStart w:id="29" w:name="_Toc522107742"/>
      <w:bookmarkStart w:id="30" w:name="_Toc482369815"/>
      <w:bookmarkStart w:id="31" w:name="_Toc482370151"/>
      <w:bookmarkStart w:id="32" w:name="_Toc483227237"/>
      <w:bookmarkStart w:id="33" w:name="_Toc482625289"/>
      <w:bookmarkStart w:id="34" w:name="_Toc482370359"/>
      <w:bookmarkStart w:id="35" w:name="_Toc482360291"/>
      <w:bookmarkStart w:id="36" w:name="_Toc482717202"/>
      <w:bookmarkStart w:id="37" w:name="_Toc483400317"/>
      <w:bookmarkStart w:id="38" w:name="_Toc481702480"/>
      <w:bookmarkStart w:id="39" w:name="_Toc482370071"/>
      <w:bookmarkStart w:id="40" w:name="_Toc482370767"/>
      <w:bookmarkStart w:id="41" w:name="_Toc482359946"/>
      <w:r>
        <w:rPr>
          <w:rFonts w:ascii="Times New Roman" w:hAnsi="Times New Roman"/>
          <w:b/>
        </w:rPr>
        <w:t>电气、自动控制要求</w:t>
      </w:r>
      <w:bookmarkEnd w:id="28"/>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2" w:edGrp="everyone"/>
          </w:p>
        </w:tc>
        <w:tc>
          <w:tcPr>
            <w:tcW w:w="9254" w:type="dxa"/>
            <w:gridSpan w:val="2"/>
            <w:vAlign w:val="center"/>
          </w:tcPr>
          <w:p>
            <w:pPr>
              <w:jc w:val="both"/>
              <w:rPr>
                <w:szCs w:val="21"/>
                <w:lang w:eastAsia="zh-CN"/>
              </w:rPr>
            </w:pPr>
            <w:r>
              <w:rPr>
                <w:rFonts w:hint="eastAsia" w:ascii="宋体" w:hAnsi="宋体" w:cs="宋体"/>
                <w:color w:val="000000"/>
                <w:lang w:eastAsia="zh-CN"/>
              </w:rPr>
              <w:t>N</w:t>
            </w:r>
            <w:r>
              <w:rPr>
                <w:rFonts w:ascii="宋体" w:hAnsi="宋体" w:cs="宋体"/>
                <w:color w:val="000000"/>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permStart w:id="23" w:edGrp="everyone"/>
          </w:p>
        </w:tc>
        <w:tc>
          <w:tcPr>
            <w:tcW w:w="9254" w:type="dxa"/>
            <w:gridSpan w:val="2"/>
            <w:vAlign w:val="center"/>
          </w:tcPr>
          <w:p>
            <w:pPr>
              <w:jc w:val="both"/>
              <w:rPr>
                <w:szCs w:val="21"/>
                <w:lang w:eastAsia="zh-CN"/>
              </w:rPr>
            </w:pPr>
            <w:r>
              <w:rPr>
                <w:rFonts w:hint="eastAsia" w:ascii="宋体" w:hAnsi="宋体" w:cs="宋体"/>
                <w:color w:val="000000"/>
                <w:szCs w:val="22"/>
                <w:lang w:eastAsia="zh-CN"/>
              </w:rPr>
              <w:t>N</w:t>
            </w:r>
            <w:r>
              <w:rPr>
                <w:rFonts w:ascii="宋体" w:hAnsi="宋体" w:cs="宋体"/>
                <w:color w:val="000000"/>
                <w:szCs w:val="22"/>
                <w:lang w:eastAsia="zh-CN"/>
              </w:rPr>
              <w:t>/A</w:t>
            </w:r>
          </w:p>
        </w:tc>
      </w:tr>
      <w:permEnd w:id="23"/>
    </w:tbl>
    <w:p>
      <w:pPr>
        <w:spacing w:after="158" w:afterLines="50"/>
        <w:rPr>
          <w:b/>
          <w:lang w:eastAsia="zh-CN"/>
        </w:rPr>
      </w:pPr>
    </w:p>
    <w:p>
      <w:pPr>
        <w:pStyle w:val="31"/>
        <w:numPr>
          <w:ilvl w:val="0"/>
          <w:numId w:val="3"/>
        </w:numPr>
        <w:spacing w:after="158" w:afterLines="50"/>
        <w:ind w:left="426" w:hanging="424" w:hangingChars="202"/>
        <w:outlineLvl w:val="0"/>
        <w:rPr>
          <w:rFonts w:ascii="Times New Roman" w:hAnsi="Times New Roman"/>
          <w:b/>
        </w:rPr>
      </w:pPr>
      <w:bookmarkStart w:id="42" w:name="_Toc116309806"/>
      <w:r>
        <w:rPr>
          <w:rFonts w:ascii="Times New Roman" w:hAnsi="Times New Roman"/>
          <w:b/>
        </w:rPr>
        <w:t>安全要求</w:t>
      </w:r>
      <w:bookmarkEnd w:id="29"/>
      <w:bookmarkEnd w:id="42"/>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4" w:edGrp="everyone"/>
            <w:permEnd w:id="24"/>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permStart w:id="25" w:edGrp="everyone"/>
          </w:p>
        </w:tc>
        <w:tc>
          <w:tcPr>
            <w:tcW w:w="9254" w:type="dxa"/>
            <w:gridSpan w:val="2"/>
            <w:vAlign w:val="center"/>
          </w:tcPr>
          <w:p>
            <w:pPr>
              <w:jc w:val="both"/>
              <w:rPr>
                <w:szCs w:val="21"/>
                <w:lang w:eastAsia="zh-CN"/>
              </w:rPr>
            </w:pPr>
            <w:r>
              <w:rPr>
                <w:rFonts w:hint="eastAsia" w:ascii="宋体" w:hAnsi="宋体" w:cs="宋体"/>
                <w:color w:val="000000"/>
                <w:szCs w:val="22"/>
                <w:lang w:eastAsia="zh-CN"/>
              </w:rPr>
              <w:t>N</w:t>
            </w:r>
            <w:r>
              <w:rPr>
                <w:rFonts w:ascii="宋体" w:hAnsi="宋体" w:cs="宋体"/>
                <w:color w:val="000000"/>
                <w:szCs w:val="22"/>
                <w:lang w:eastAsia="zh-CN"/>
              </w:rPr>
              <w:t>/A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电气保护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wordWrap w:val="0"/>
              <w:jc w:val="center"/>
              <w:rPr>
                <w:color w:val="000000"/>
                <w:szCs w:val="21"/>
                <w:lang w:eastAsia="zh-CN"/>
              </w:rPr>
            </w:pPr>
            <w:permStart w:id="26" w:edGrp="everyone"/>
          </w:p>
        </w:tc>
        <w:tc>
          <w:tcPr>
            <w:tcW w:w="9254" w:type="dxa"/>
            <w:gridSpan w:val="2"/>
            <w:vAlign w:val="center"/>
          </w:tcPr>
          <w:p>
            <w:pPr>
              <w:jc w:val="both"/>
              <w:rPr>
                <w:szCs w:val="21"/>
                <w:lang w:eastAsia="zh-CN"/>
              </w:rPr>
            </w:pPr>
            <w:r>
              <w:rPr>
                <w:rFonts w:hint="eastAsia" w:ascii="宋体" w:hAnsi="宋体" w:cs="宋体"/>
                <w:color w:val="000000"/>
                <w:szCs w:val="22"/>
                <w:lang w:eastAsia="zh-CN"/>
              </w:rPr>
              <w:t>N</w:t>
            </w:r>
            <w:r>
              <w:rPr>
                <w:rFonts w:ascii="宋体" w:hAnsi="宋体" w:cs="宋体"/>
                <w:color w:val="000000"/>
                <w:szCs w:val="22"/>
                <w:lang w:eastAsia="zh-CN"/>
              </w:rPr>
              <w:t>/A</w:t>
            </w:r>
          </w:p>
        </w:tc>
      </w:tr>
      <w:permEnd w:id="26"/>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3" w:name="_Toc522107743"/>
      <w:bookmarkStart w:id="44" w:name="_Toc116309807"/>
      <w:r>
        <w:rPr>
          <w:rFonts w:ascii="Times New Roman" w:hAnsi="Times New Roman"/>
          <w:b/>
        </w:rPr>
        <w:t>文件要求</w:t>
      </w:r>
      <w:bookmarkEnd w:id="43"/>
      <w:bookmarkEnd w:id="44"/>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28" w:edGrp="everyone"/>
            <w:r>
              <w:rPr>
                <w:rFonts w:hint="eastAsia"/>
                <w:szCs w:val="21"/>
                <w:lang w:eastAsia="zh-CN"/>
              </w:rPr>
              <w:t>U</w:t>
            </w:r>
            <w:r>
              <w:rPr>
                <w:szCs w:val="21"/>
                <w:lang w:eastAsia="zh-CN"/>
              </w:rPr>
              <w:t>RS 27</w:t>
            </w:r>
          </w:p>
        </w:tc>
        <w:tc>
          <w:tcPr>
            <w:tcW w:w="7129" w:type="dxa"/>
            <w:vAlign w:val="center"/>
          </w:tcPr>
          <w:p>
            <w:pPr>
              <w:jc w:val="both"/>
              <w:rPr>
                <w:szCs w:val="21"/>
                <w:lang w:eastAsia="zh-CN"/>
              </w:rPr>
            </w:pPr>
            <w:r>
              <w:rPr>
                <w:rFonts w:hint="eastAsia" w:ascii="宋体" w:hAnsi="宋体" w:cs="宋体"/>
                <w:lang w:eastAsia="zh-CN"/>
              </w:rPr>
              <w:t>供应商提供对应材质的检验证明材料。</w:t>
            </w:r>
          </w:p>
        </w:tc>
        <w:tc>
          <w:tcPr>
            <w:tcW w:w="2125" w:type="dxa"/>
            <w:vAlign w:val="center"/>
          </w:tcPr>
          <w:p>
            <w:pPr>
              <w:jc w:val="both"/>
              <w:rPr>
                <w:szCs w:val="21"/>
                <w:lang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28</w:t>
            </w:r>
          </w:p>
        </w:tc>
        <w:tc>
          <w:tcPr>
            <w:tcW w:w="7129" w:type="dxa"/>
            <w:vAlign w:val="center"/>
          </w:tcPr>
          <w:p>
            <w:pPr>
              <w:jc w:val="both"/>
              <w:rPr>
                <w:color w:val="000000"/>
                <w:szCs w:val="21"/>
                <w:lang w:eastAsia="zh-CN"/>
              </w:rPr>
            </w:pPr>
            <w:r>
              <w:rPr>
                <w:rFonts w:hint="eastAsia" w:ascii="宋体" w:hAnsi="宋体" w:cs="宋体"/>
                <w:color w:val="000000"/>
                <w:szCs w:val="21"/>
                <w:lang w:eastAsia="zh-CN"/>
              </w:rPr>
              <w:t>投标文件、合同及订单，卖方发运清单及相关检验报告。</w:t>
            </w:r>
          </w:p>
        </w:tc>
        <w:tc>
          <w:tcPr>
            <w:tcW w:w="2125" w:type="dxa"/>
            <w:vAlign w:val="center"/>
          </w:tcPr>
          <w:p>
            <w:pPr>
              <w:jc w:val="both"/>
              <w:rPr>
                <w:szCs w:val="21"/>
                <w:lang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29</w:t>
            </w:r>
          </w:p>
        </w:tc>
        <w:tc>
          <w:tcPr>
            <w:tcW w:w="7129" w:type="dxa"/>
            <w:vAlign w:val="center"/>
          </w:tcPr>
          <w:p>
            <w:pPr>
              <w:jc w:val="both"/>
              <w:rPr>
                <w:color w:val="000000"/>
                <w:szCs w:val="21"/>
                <w:lang w:eastAsia="zh-CN"/>
              </w:rPr>
            </w:pPr>
            <w:r>
              <w:rPr>
                <w:rFonts w:hint="eastAsia" w:ascii="宋体" w:hAnsi="宋体" w:cs="宋体"/>
                <w:color w:val="000000"/>
                <w:szCs w:val="21"/>
                <w:lang w:eastAsia="zh-CN"/>
              </w:rPr>
              <w:t>设备厂家文件：出厂测试合格证、相关检测报告、设备及组件清单（包含</w:t>
            </w:r>
            <w:r>
              <w:rPr>
                <w:rFonts w:hint="eastAsia" w:ascii="宋体" w:hAnsi="宋体" w:cs="宋体"/>
                <w:color w:val="000000"/>
                <w:szCs w:val="21"/>
                <w:lang w:val="en-US" w:eastAsia="zh-CN"/>
              </w:rPr>
              <w:t>设备尺寸图，</w:t>
            </w:r>
            <w:r>
              <w:rPr>
                <w:rFonts w:hint="eastAsia" w:ascii="宋体" w:hAnsi="宋体" w:cs="宋体"/>
                <w:color w:val="000000"/>
                <w:szCs w:val="21"/>
                <w:lang w:eastAsia="zh-CN"/>
              </w:rPr>
              <w:t>使用寿命相关说明</w:t>
            </w:r>
            <w:r>
              <w:rPr>
                <w:rFonts w:hint="eastAsia" w:ascii="宋体" w:hAnsi="宋体" w:cs="宋体"/>
                <w:color w:val="000000"/>
                <w:szCs w:val="21"/>
                <w:lang w:val="en-US" w:eastAsia="zh-CN"/>
              </w:rPr>
              <w:t>等</w:t>
            </w:r>
            <w:r>
              <w:rPr>
                <w:rFonts w:hint="eastAsia" w:ascii="宋体" w:hAnsi="宋体" w:cs="宋体"/>
                <w:color w:val="000000"/>
                <w:szCs w:val="21"/>
                <w:lang w:eastAsia="zh-CN"/>
              </w:rPr>
              <w:t>）</w:t>
            </w:r>
          </w:p>
        </w:tc>
        <w:tc>
          <w:tcPr>
            <w:tcW w:w="2125" w:type="dxa"/>
            <w:vAlign w:val="center"/>
          </w:tcPr>
          <w:p>
            <w:pPr>
              <w:jc w:val="both"/>
              <w:rPr>
                <w:szCs w:val="21"/>
                <w:lang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30</w:t>
            </w:r>
          </w:p>
        </w:tc>
        <w:tc>
          <w:tcPr>
            <w:tcW w:w="7129" w:type="dxa"/>
            <w:vAlign w:val="center"/>
          </w:tcPr>
          <w:p>
            <w:pPr>
              <w:jc w:val="both"/>
              <w:rPr>
                <w:color w:val="000000"/>
                <w:szCs w:val="21"/>
                <w:lang w:eastAsia="zh-CN"/>
              </w:rPr>
            </w:pPr>
            <w:r>
              <w:rPr>
                <w:rFonts w:hint="eastAsia" w:ascii="宋体" w:hAnsi="宋体" w:cs="宋体"/>
                <w:color w:val="000000"/>
                <w:szCs w:val="21"/>
                <w:lang w:eastAsia="zh-CN"/>
              </w:rPr>
              <w:t>必要的使用操作说明书及维护保养说明</w:t>
            </w:r>
          </w:p>
        </w:tc>
        <w:tc>
          <w:tcPr>
            <w:tcW w:w="2125" w:type="dxa"/>
            <w:vAlign w:val="center"/>
          </w:tcPr>
          <w:p>
            <w:pPr>
              <w:jc w:val="both"/>
              <w:rPr>
                <w:szCs w:val="21"/>
                <w:lang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31</w:t>
            </w:r>
          </w:p>
        </w:tc>
        <w:tc>
          <w:tcPr>
            <w:tcW w:w="7129" w:type="dxa"/>
            <w:vAlign w:val="center"/>
          </w:tcPr>
          <w:p>
            <w:pPr>
              <w:jc w:val="both"/>
              <w:rPr>
                <w:rFonts w:ascii="宋体" w:hAnsi="宋体"/>
                <w:color w:val="000000"/>
                <w:szCs w:val="21"/>
                <w:lang w:eastAsia="zh-CN"/>
              </w:rPr>
            </w:pPr>
            <w:r>
              <w:rPr>
                <w:rFonts w:hint="eastAsia" w:ascii="宋体" w:hAnsi="宋体" w:cs="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32</w:t>
            </w:r>
          </w:p>
        </w:tc>
        <w:tc>
          <w:tcPr>
            <w:tcW w:w="7129" w:type="dxa"/>
            <w:vAlign w:val="center"/>
          </w:tcPr>
          <w:p>
            <w:pPr>
              <w:jc w:val="both"/>
              <w:rPr>
                <w:color w:val="000000"/>
                <w:szCs w:val="21"/>
                <w:lang w:eastAsia="zh-CN"/>
              </w:rPr>
            </w:pPr>
            <w:r>
              <w:rPr>
                <w:rFonts w:hint="eastAsia" w:ascii="宋体" w:hAnsi="宋体" w:cs="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28"/>
    </w:tbl>
    <w:p>
      <w:pPr>
        <w:rPr>
          <w:szCs w:val="21"/>
          <w:lang w:eastAsia="zh-CN"/>
        </w:rPr>
      </w:pPr>
    </w:p>
    <w:p>
      <w:pPr>
        <w:pStyle w:val="31"/>
        <w:numPr>
          <w:ilvl w:val="0"/>
          <w:numId w:val="3"/>
        </w:numPr>
        <w:spacing w:after="158" w:afterLines="50"/>
        <w:ind w:left="426" w:hanging="424" w:hangingChars="202"/>
        <w:outlineLvl w:val="0"/>
        <w:rPr>
          <w:rFonts w:ascii="Times New Roman" w:hAnsi="Times New Roman"/>
          <w:b/>
        </w:rPr>
      </w:pPr>
      <w:bookmarkStart w:id="45" w:name="_Toc116309808"/>
      <w:r>
        <w:rPr>
          <w:rFonts w:ascii="Times New Roman" w:hAnsi="Times New Roman"/>
          <w:b/>
          <w:szCs w:val="21"/>
        </w:rPr>
        <w:t>服务要求</w:t>
      </w:r>
      <w:bookmarkEnd w:id="45"/>
    </w:p>
    <w:tbl>
      <w:tblPr>
        <w:tblStyle w:val="19"/>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1.1</w:t>
            </w:r>
          </w:p>
        </w:tc>
        <w:tc>
          <w:tcPr>
            <w:tcW w:w="9254"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0" w:edGrp="everyone"/>
          </w:p>
        </w:tc>
        <w:tc>
          <w:tcPr>
            <w:tcW w:w="9254" w:type="dxa"/>
            <w:gridSpan w:val="2"/>
            <w:vAlign w:val="center"/>
          </w:tcPr>
          <w:p>
            <w:pPr>
              <w:jc w:val="both"/>
              <w:rPr>
                <w:szCs w:val="21"/>
                <w:lang w:eastAsia="zh-CN"/>
              </w:rPr>
            </w:pPr>
            <w:r>
              <w:rPr>
                <w:color w:val="000000"/>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1.2</w:t>
            </w:r>
            <w:permEnd w:id="30"/>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1" w:edGrp="everyone"/>
            <w:r>
              <w:rPr>
                <w:rFonts w:hint="eastAsia"/>
                <w:szCs w:val="21"/>
              </w:rPr>
              <w:t>U</w:t>
            </w:r>
            <w:r>
              <w:rPr>
                <w:szCs w:val="21"/>
              </w:rPr>
              <w:t>RS 33</w:t>
            </w:r>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1.3</w:t>
            </w:r>
            <w:permEnd w:id="31"/>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2" w:edGrp="everyone"/>
          </w:p>
        </w:tc>
        <w:tc>
          <w:tcPr>
            <w:tcW w:w="9254" w:type="dxa"/>
            <w:gridSpan w:val="2"/>
            <w:vAlign w:val="center"/>
          </w:tcPr>
          <w:p>
            <w:pPr>
              <w:jc w:val="both"/>
              <w:rPr>
                <w:szCs w:val="21"/>
                <w:lang w:eastAsia="zh-CN"/>
              </w:rPr>
            </w:pPr>
            <w:r>
              <w:rPr>
                <w:rFonts w:hint="eastAsia"/>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1.4</w:t>
            </w:r>
            <w:permEnd w:id="32"/>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3" w:edGrp="everyone"/>
            <w:r>
              <w:rPr>
                <w:szCs w:val="21"/>
              </w:rPr>
              <w:t>URS 34</w:t>
            </w:r>
          </w:p>
        </w:tc>
        <w:tc>
          <w:tcPr>
            <w:tcW w:w="7129" w:type="dxa"/>
            <w:vAlign w:val="center"/>
          </w:tcPr>
          <w:p>
            <w:pPr>
              <w:spacing w:line="276" w:lineRule="auto"/>
              <w:jc w:val="both"/>
              <w:rPr>
                <w:color w:val="000000"/>
                <w:szCs w:val="21"/>
                <w:lang w:eastAsia="zh-CN"/>
              </w:rPr>
            </w:pPr>
            <w:r>
              <w:rPr>
                <w:szCs w:val="21"/>
                <w:lang w:eastAsia="zh-CN"/>
              </w:rPr>
              <w:t>质保期</w:t>
            </w:r>
            <w:r>
              <w:rPr>
                <w:rFonts w:hint="eastAsia"/>
                <w:szCs w:val="21"/>
                <w:lang w:eastAsia="zh-CN"/>
              </w:rPr>
              <w:t>至少一年（主要部件保修期至少三年）</w:t>
            </w:r>
            <w:r>
              <w:rPr>
                <w:szCs w:val="21"/>
                <w:lang w:eastAsia="zh-CN"/>
              </w:rPr>
              <w:t>，</w:t>
            </w:r>
            <w:r>
              <w:rPr>
                <w:rFonts w:hint="eastAsia"/>
                <w:szCs w:val="21"/>
                <w:lang w:eastAsia="zh-CN"/>
              </w:rPr>
              <w:t>质保</w:t>
            </w:r>
            <w:r>
              <w:rPr>
                <w:szCs w:val="21"/>
                <w:lang w:eastAsia="zh-CN"/>
              </w:rPr>
              <w:t>期内免费保修并免费更换所有配件，保</w:t>
            </w:r>
            <w:r>
              <w:rPr>
                <w:rFonts w:hint="eastAsia"/>
                <w:szCs w:val="21"/>
                <w:lang w:eastAsia="zh-CN"/>
              </w:rPr>
              <w:t>修</w:t>
            </w:r>
            <w:r>
              <w:rPr>
                <w:szCs w:val="21"/>
                <w:lang w:eastAsia="zh-CN"/>
              </w:rPr>
              <w:t>期后应提供良好的售后服务。</w:t>
            </w:r>
          </w:p>
        </w:tc>
        <w:tc>
          <w:tcPr>
            <w:tcW w:w="2125" w:type="dxa"/>
            <w:vAlign w:val="center"/>
          </w:tcPr>
          <w:p>
            <w:pPr>
              <w:jc w:val="both"/>
              <w:rPr>
                <w:szCs w:val="21"/>
                <w:lang w:eastAsia="zh-CN"/>
              </w:rPr>
            </w:pPr>
            <w:r>
              <w:rPr>
                <w:rFonts w:hint="eastAsia" w:ascii="宋体" w:hAnsi="宋体" w:cs="宋体"/>
                <w:szCs w:val="21"/>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rPr>
            </w:pPr>
            <w:permStart w:id="34" w:edGrp="everyone"/>
            <w:r>
              <w:rPr>
                <w:rFonts w:hint="eastAsia"/>
                <w:szCs w:val="21"/>
              </w:rPr>
              <w:t>U</w:t>
            </w:r>
            <w:r>
              <w:rPr>
                <w:szCs w:val="21"/>
              </w:rPr>
              <w:t>RS 35</w:t>
            </w:r>
          </w:p>
        </w:tc>
        <w:tc>
          <w:tcPr>
            <w:tcW w:w="7129" w:type="dxa"/>
            <w:vAlign w:val="center"/>
          </w:tcPr>
          <w:p>
            <w:pPr>
              <w:spacing w:line="276" w:lineRule="auto"/>
              <w:jc w:val="both"/>
              <w:rPr>
                <w:rFonts w:ascii="宋体" w:hAnsi="宋体"/>
                <w:lang w:eastAsia="zh-CN"/>
              </w:rPr>
            </w:pPr>
            <w:r>
              <w:rPr>
                <w:rFonts w:hint="eastAsia" w:ascii="宋体" w:hAnsi="宋体" w:cs="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jc w:val="center"/>
              <w:rPr>
                <w:szCs w:val="21"/>
                <w:lang w:eastAsia="zh-CN"/>
              </w:rPr>
            </w:pPr>
            <w:r>
              <w:rPr>
                <w:rFonts w:hint="eastAsia"/>
                <w:szCs w:val="21"/>
                <w:lang w:eastAsia="zh-CN"/>
              </w:rPr>
              <w:t>1</w:t>
            </w:r>
            <w:r>
              <w:rPr>
                <w:szCs w:val="21"/>
                <w:lang w:eastAsia="zh-CN"/>
              </w:rPr>
              <w:t>1.5</w:t>
            </w:r>
            <w:permEnd w:id="34"/>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permStart w:id="35" w:edGrp="everyone"/>
            <w:r>
              <w:rPr>
                <w:rFonts w:hint="eastAsia"/>
                <w:szCs w:val="21"/>
                <w:lang w:eastAsia="zh-CN"/>
              </w:rPr>
              <w:t>U</w:t>
            </w:r>
            <w:r>
              <w:rPr>
                <w:szCs w:val="21"/>
                <w:lang w:eastAsia="zh-CN"/>
              </w:rPr>
              <w:t>RS 36</w:t>
            </w:r>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jc w:val="center"/>
              <w:rPr>
                <w:szCs w:val="21"/>
                <w:lang w:eastAsia="zh-CN"/>
              </w:rPr>
            </w:pPr>
            <w:r>
              <w:rPr>
                <w:rFonts w:hint="eastAsia"/>
                <w:szCs w:val="21"/>
                <w:lang w:eastAsia="zh-CN"/>
              </w:rPr>
              <w:t>U</w:t>
            </w:r>
            <w:r>
              <w:rPr>
                <w:szCs w:val="21"/>
                <w:lang w:eastAsia="zh-CN"/>
              </w:rPr>
              <w:t>RS 37</w:t>
            </w: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关键</w:t>
            </w:r>
          </w:p>
        </w:tc>
      </w:tr>
      <w:permEnd w:id="35"/>
    </w:tbl>
    <w:p/>
    <w:p>
      <w:pPr>
        <w:pStyle w:val="31"/>
        <w:numPr>
          <w:ilvl w:val="0"/>
          <w:numId w:val="3"/>
        </w:numPr>
        <w:spacing w:after="158" w:afterLines="50"/>
        <w:ind w:left="426" w:hanging="424" w:hangingChars="202"/>
        <w:outlineLvl w:val="0"/>
        <w:rPr>
          <w:rFonts w:ascii="Times New Roman" w:hAnsi="Times New Roman"/>
          <w:b/>
        </w:rPr>
      </w:pPr>
      <w:bookmarkStart w:id="46" w:name="_Toc522107746"/>
      <w:bookmarkStart w:id="47" w:name="_Toc116309809"/>
      <w:r>
        <w:rPr>
          <w:rFonts w:ascii="Times New Roman" w:hAnsi="Times New Roman"/>
          <w:b/>
        </w:rPr>
        <w:t>附件</w:t>
      </w:r>
      <w:bookmarkEnd w:id="46"/>
      <w:bookmarkEnd w:id="47"/>
    </w:p>
    <w:p>
      <w:pPr>
        <w:spacing w:after="158" w:afterLines="50"/>
        <w:outlineLvl w:val="0"/>
        <w:rPr>
          <w:rFonts w:hint="eastAsia"/>
          <w:bCs/>
          <w:lang w:eastAsia="zh-CN"/>
        </w:rPr>
      </w:pPr>
      <w:r>
        <w:rPr>
          <w:rFonts w:hint="eastAsia"/>
          <w:bCs/>
          <w:lang w:eastAsia="zh-CN"/>
        </w:rPr>
        <w:t>附件1</w:t>
      </w:r>
      <w:r>
        <w:rPr>
          <w:bCs/>
          <w:lang w:eastAsia="zh-CN"/>
        </w:rPr>
        <w:t xml:space="preserve">  </w:t>
      </w:r>
      <w:r>
        <w:rPr>
          <w:rFonts w:hint="eastAsia"/>
          <w:bCs/>
          <w:lang w:eastAsia="zh-CN"/>
        </w:rPr>
        <w:t>不锈钢器具清单</w:t>
      </w:r>
    </w:p>
    <w:bookmarkEnd w:id="30"/>
    <w:bookmarkEnd w:id="31"/>
    <w:bookmarkEnd w:id="32"/>
    <w:bookmarkEnd w:id="33"/>
    <w:bookmarkEnd w:id="34"/>
    <w:bookmarkEnd w:id="35"/>
    <w:bookmarkEnd w:id="36"/>
    <w:bookmarkEnd w:id="37"/>
    <w:bookmarkEnd w:id="38"/>
    <w:bookmarkEnd w:id="39"/>
    <w:bookmarkEnd w:id="40"/>
    <w:bookmarkEnd w:id="41"/>
    <w:tbl>
      <w:tblPr>
        <w:tblStyle w:val="19"/>
        <w:tblW w:w="7659" w:type="dxa"/>
        <w:jc w:val="center"/>
        <w:tblLayout w:type="autofit"/>
        <w:tblCellMar>
          <w:top w:w="0" w:type="dxa"/>
          <w:left w:w="108" w:type="dxa"/>
          <w:bottom w:w="0" w:type="dxa"/>
          <w:right w:w="108" w:type="dxa"/>
        </w:tblCellMar>
      </w:tblPr>
      <w:tblGrid>
        <w:gridCol w:w="1861"/>
        <w:gridCol w:w="1911"/>
        <w:gridCol w:w="1308"/>
        <w:gridCol w:w="2579"/>
      </w:tblGrid>
      <w:tr>
        <w:tblPrEx>
          <w:tblCellMar>
            <w:top w:w="0" w:type="dxa"/>
            <w:left w:w="108" w:type="dxa"/>
            <w:bottom w:w="0" w:type="dxa"/>
            <w:right w:w="108" w:type="dxa"/>
          </w:tblCellMar>
        </w:tblPrEx>
        <w:trPr>
          <w:trHeight w:val="314" w:hRule="atLeast"/>
          <w:jc w:val="center"/>
        </w:trPr>
        <w:tc>
          <w:tcPr>
            <w:tcW w:w="1861"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名称</w:t>
            </w:r>
          </w:p>
        </w:tc>
        <w:tc>
          <w:tcPr>
            <w:tcW w:w="1911" w:type="dxa"/>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规格(cm)</w:t>
            </w:r>
          </w:p>
        </w:tc>
        <w:tc>
          <w:tcPr>
            <w:tcW w:w="1308" w:type="dxa"/>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数量</w:t>
            </w:r>
          </w:p>
        </w:tc>
        <w:tc>
          <w:tcPr>
            <w:tcW w:w="2579" w:type="dxa"/>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备注</w:t>
            </w:r>
          </w:p>
        </w:tc>
      </w:tr>
      <w:tr>
        <w:tblPrEx>
          <w:tblCellMar>
            <w:top w:w="0" w:type="dxa"/>
            <w:left w:w="108" w:type="dxa"/>
            <w:bottom w:w="0" w:type="dxa"/>
            <w:right w:w="108" w:type="dxa"/>
          </w:tblCellMar>
        </w:tblPrEx>
        <w:trPr>
          <w:trHeight w:val="314" w:hRule="atLeast"/>
          <w:jc w:val="center"/>
        </w:trPr>
        <w:tc>
          <w:tcPr>
            <w:tcW w:w="186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水池</w:t>
            </w: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30*30*90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8</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150*70*90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2</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45*45*90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60*60*30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悬空10cm</w:t>
            </w:r>
          </w:p>
        </w:tc>
      </w:tr>
      <w:tr>
        <w:tblPrEx>
          <w:tblCellMar>
            <w:top w:w="0" w:type="dxa"/>
            <w:left w:w="108" w:type="dxa"/>
            <w:bottom w:w="0" w:type="dxa"/>
            <w:right w:w="108" w:type="dxa"/>
          </w:tblCellMar>
        </w:tblPrEx>
        <w:trPr>
          <w:trHeight w:val="314" w:hRule="atLeast"/>
          <w:jc w:val="center"/>
        </w:trPr>
        <w:tc>
          <w:tcPr>
            <w:tcW w:w="186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鞋柜</w:t>
            </w: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110*35*60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3</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两层</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230*70*70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两层</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280*70*70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两层</w:t>
            </w:r>
          </w:p>
        </w:tc>
      </w:tr>
      <w:tr>
        <w:tblPrEx>
          <w:tblCellMar>
            <w:top w:w="0" w:type="dxa"/>
            <w:left w:w="108" w:type="dxa"/>
            <w:bottom w:w="0" w:type="dxa"/>
            <w:right w:w="108" w:type="dxa"/>
          </w:tblCellMar>
        </w:tblPrEx>
        <w:trPr>
          <w:trHeight w:val="314" w:hRule="atLeast"/>
          <w:jc w:val="center"/>
        </w:trPr>
        <w:tc>
          <w:tcPr>
            <w:tcW w:w="186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架子</w:t>
            </w: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48*40*40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三层</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70*50*40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三层</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60*40*40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三层</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110*55*40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三层</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200*55*40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三层</w:t>
            </w:r>
          </w:p>
        </w:tc>
      </w:tr>
      <w:tr>
        <w:tblPrEx>
          <w:tblCellMar>
            <w:top w:w="0" w:type="dxa"/>
            <w:left w:w="108" w:type="dxa"/>
            <w:bottom w:w="0" w:type="dxa"/>
            <w:right w:w="108" w:type="dxa"/>
          </w:tblCellMar>
        </w:tblPrEx>
        <w:trPr>
          <w:trHeight w:val="314" w:hRule="atLeast"/>
          <w:jc w:val="center"/>
        </w:trPr>
        <w:tc>
          <w:tcPr>
            <w:tcW w:w="186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不锈钢工作台</w:t>
            </w: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120*72*80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130*72*80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150*72*80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6</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更衣柜</w:t>
            </w: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180*70*190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4</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r>
        <w:tblPrEx>
          <w:tblCellMar>
            <w:top w:w="0" w:type="dxa"/>
            <w:left w:w="108" w:type="dxa"/>
            <w:bottom w:w="0" w:type="dxa"/>
            <w:right w:w="108" w:type="dxa"/>
          </w:tblCellMar>
        </w:tblPrEx>
        <w:trPr>
          <w:trHeight w:val="314" w:hRule="atLeast"/>
          <w:jc w:val="center"/>
        </w:trPr>
        <w:tc>
          <w:tcPr>
            <w:tcW w:w="186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textAlignment w:val="auto"/>
              <w:rPr>
                <w:rFonts w:ascii="等线" w:hAnsi="等线" w:eastAsia="等线" w:cs="宋体"/>
                <w:color w:val="000000"/>
                <w:sz w:val="22"/>
                <w:szCs w:val="22"/>
                <w:lang w:val="en-US" w:eastAsia="zh-CN"/>
              </w:rPr>
            </w:pPr>
          </w:p>
        </w:tc>
        <w:tc>
          <w:tcPr>
            <w:tcW w:w="19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90*70*190</w:t>
            </w:r>
          </w:p>
        </w:tc>
        <w:tc>
          <w:tcPr>
            <w:tcW w:w="13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2</w:t>
            </w:r>
          </w:p>
        </w:tc>
        <w:tc>
          <w:tcPr>
            <w:tcW w:w="25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jc w:val="center"/>
              <w:textAlignment w:val="auto"/>
              <w:rPr>
                <w:rFonts w:hint="eastAsia"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w:t>
            </w:r>
          </w:p>
        </w:tc>
      </w:tr>
    </w:tbl>
    <w:p>
      <w:pPr>
        <w:spacing w:line="276" w:lineRule="auto"/>
        <w:ind w:firstLine="420" w:firstLineChars="200"/>
        <w:jc w:val="center"/>
        <w:rPr>
          <w:rFonts w:ascii="宋体" w:hAnsi="宋体" w:cs="宋体"/>
          <w:lang w:eastAsia="zh-CN"/>
        </w:rPr>
      </w:pPr>
    </w:p>
    <w:p>
      <w:pPr>
        <w:spacing w:line="276" w:lineRule="auto"/>
        <w:ind w:firstLine="420" w:firstLineChars="200"/>
        <w:jc w:val="center"/>
        <w:rPr>
          <w:rFonts w:ascii="宋体" w:hAnsi="宋体" w:cs="宋体"/>
          <w:lang w:eastAsia="zh-CN"/>
        </w:rPr>
      </w:pPr>
      <w:r>
        <w:rPr>
          <w:rFonts w:hint="eastAsia" w:ascii="宋体" w:hAnsi="宋体" w:cs="宋体"/>
          <w:lang w:eastAsia="zh-CN"/>
        </w:rPr>
        <w:t>注意：附件1为参考内容，具体物品、尺寸和数量以最终图纸为准。</w:t>
      </w:r>
    </w:p>
    <w:sectPr>
      <w:footerReference r:id="rId3"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555"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720"/>
  <w:drawingGridHorizontalSpacing w:val="105"/>
  <w:drawingGridVerticalSpacing w:val="158"/>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16"/>
    <w:rsid w:val="00000DB5"/>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175"/>
    <w:rsid w:val="000275E7"/>
    <w:rsid w:val="000303D0"/>
    <w:rsid w:val="00031243"/>
    <w:rsid w:val="00031900"/>
    <w:rsid w:val="000350F6"/>
    <w:rsid w:val="000355F3"/>
    <w:rsid w:val="0003614A"/>
    <w:rsid w:val="00037987"/>
    <w:rsid w:val="00037F15"/>
    <w:rsid w:val="00037F55"/>
    <w:rsid w:val="000404F1"/>
    <w:rsid w:val="00041104"/>
    <w:rsid w:val="00041A2A"/>
    <w:rsid w:val="00041D39"/>
    <w:rsid w:val="00041D89"/>
    <w:rsid w:val="0004224D"/>
    <w:rsid w:val="000425FF"/>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A52"/>
    <w:rsid w:val="00071DD4"/>
    <w:rsid w:val="00072340"/>
    <w:rsid w:val="00072945"/>
    <w:rsid w:val="00073B81"/>
    <w:rsid w:val="0007673E"/>
    <w:rsid w:val="00077AE1"/>
    <w:rsid w:val="000818AC"/>
    <w:rsid w:val="00082C13"/>
    <w:rsid w:val="00083D58"/>
    <w:rsid w:val="000844A8"/>
    <w:rsid w:val="00084F90"/>
    <w:rsid w:val="00086CA0"/>
    <w:rsid w:val="00087002"/>
    <w:rsid w:val="00087A55"/>
    <w:rsid w:val="00092C03"/>
    <w:rsid w:val="00096510"/>
    <w:rsid w:val="00097A7D"/>
    <w:rsid w:val="00097CA2"/>
    <w:rsid w:val="000A0A4D"/>
    <w:rsid w:val="000A1D9E"/>
    <w:rsid w:val="000A2664"/>
    <w:rsid w:val="000A2C3C"/>
    <w:rsid w:val="000A3764"/>
    <w:rsid w:val="000A41DA"/>
    <w:rsid w:val="000A55CC"/>
    <w:rsid w:val="000A5CEE"/>
    <w:rsid w:val="000A6423"/>
    <w:rsid w:val="000A6661"/>
    <w:rsid w:val="000A7DB9"/>
    <w:rsid w:val="000B02ED"/>
    <w:rsid w:val="000B02FD"/>
    <w:rsid w:val="000B068C"/>
    <w:rsid w:val="000B417D"/>
    <w:rsid w:val="000B45E0"/>
    <w:rsid w:val="000B4EC4"/>
    <w:rsid w:val="000B5888"/>
    <w:rsid w:val="000C0A41"/>
    <w:rsid w:val="000C0DD3"/>
    <w:rsid w:val="000C0FA5"/>
    <w:rsid w:val="000C3C81"/>
    <w:rsid w:val="000C41B6"/>
    <w:rsid w:val="000C4578"/>
    <w:rsid w:val="000C562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5BB"/>
    <w:rsid w:val="000F0D08"/>
    <w:rsid w:val="000F2CD3"/>
    <w:rsid w:val="000F36B9"/>
    <w:rsid w:val="000F3A00"/>
    <w:rsid w:val="000F3AEC"/>
    <w:rsid w:val="000F4E03"/>
    <w:rsid w:val="000F606A"/>
    <w:rsid w:val="000F706D"/>
    <w:rsid w:val="00100F65"/>
    <w:rsid w:val="0010110F"/>
    <w:rsid w:val="001011CC"/>
    <w:rsid w:val="00102DC9"/>
    <w:rsid w:val="001031DF"/>
    <w:rsid w:val="00103F05"/>
    <w:rsid w:val="00104160"/>
    <w:rsid w:val="0010503D"/>
    <w:rsid w:val="0010597C"/>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A33"/>
    <w:rsid w:val="00121B6E"/>
    <w:rsid w:val="00122051"/>
    <w:rsid w:val="00124244"/>
    <w:rsid w:val="00124E69"/>
    <w:rsid w:val="00125CC1"/>
    <w:rsid w:val="001273B0"/>
    <w:rsid w:val="00127CB8"/>
    <w:rsid w:val="001313C3"/>
    <w:rsid w:val="00132F4C"/>
    <w:rsid w:val="00134C68"/>
    <w:rsid w:val="00135202"/>
    <w:rsid w:val="00135FD6"/>
    <w:rsid w:val="001374CF"/>
    <w:rsid w:val="00140D9F"/>
    <w:rsid w:val="00143952"/>
    <w:rsid w:val="001442AB"/>
    <w:rsid w:val="0014477D"/>
    <w:rsid w:val="00144D00"/>
    <w:rsid w:val="00145034"/>
    <w:rsid w:val="00145DC7"/>
    <w:rsid w:val="00145F74"/>
    <w:rsid w:val="001463DD"/>
    <w:rsid w:val="00146568"/>
    <w:rsid w:val="001479B1"/>
    <w:rsid w:val="00150BCC"/>
    <w:rsid w:val="001541A9"/>
    <w:rsid w:val="00154555"/>
    <w:rsid w:val="001549D1"/>
    <w:rsid w:val="00154CD3"/>
    <w:rsid w:val="001560AD"/>
    <w:rsid w:val="0015633E"/>
    <w:rsid w:val="0015752C"/>
    <w:rsid w:val="00157C09"/>
    <w:rsid w:val="0016077F"/>
    <w:rsid w:val="00161486"/>
    <w:rsid w:val="0016194A"/>
    <w:rsid w:val="00161F7F"/>
    <w:rsid w:val="00162A78"/>
    <w:rsid w:val="00163A08"/>
    <w:rsid w:val="00164CDC"/>
    <w:rsid w:val="00164E0D"/>
    <w:rsid w:val="00165BAA"/>
    <w:rsid w:val="00166311"/>
    <w:rsid w:val="00166478"/>
    <w:rsid w:val="00167B0E"/>
    <w:rsid w:val="00171A51"/>
    <w:rsid w:val="0017256E"/>
    <w:rsid w:val="001746E7"/>
    <w:rsid w:val="00175240"/>
    <w:rsid w:val="001757AB"/>
    <w:rsid w:val="001769A8"/>
    <w:rsid w:val="001801CB"/>
    <w:rsid w:val="001814FA"/>
    <w:rsid w:val="001815A9"/>
    <w:rsid w:val="00182A27"/>
    <w:rsid w:val="0018416A"/>
    <w:rsid w:val="00184DDD"/>
    <w:rsid w:val="00184FFD"/>
    <w:rsid w:val="00185449"/>
    <w:rsid w:val="00186314"/>
    <w:rsid w:val="00187532"/>
    <w:rsid w:val="00187B04"/>
    <w:rsid w:val="00190000"/>
    <w:rsid w:val="0019024A"/>
    <w:rsid w:val="00191A5E"/>
    <w:rsid w:val="001929C2"/>
    <w:rsid w:val="00192B8F"/>
    <w:rsid w:val="00193D66"/>
    <w:rsid w:val="00194BB7"/>
    <w:rsid w:val="001970C4"/>
    <w:rsid w:val="001A1DE7"/>
    <w:rsid w:val="001A3BB0"/>
    <w:rsid w:val="001A4947"/>
    <w:rsid w:val="001A4FD8"/>
    <w:rsid w:val="001A64C0"/>
    <w:rsid w:val="001A685F"/>
    <w:rsid w:val="001A7EB6"/>
    <w:rsid w:val="001A7FE4"/>
    <w:rsid w:val="001B0278"/>
    <w:rsid w:val="001B1617"/>
    <w:rsid w:val="001B28C8"/>
    <w:rsid w:val="001B4654"/>
    <w:rsid w:val="001B5B75"/>
    <w:rsid w:val="001C017B"/>
    <w:rsid w:val="001C239E"/>
    <w:rsid w:val="001C2D7E"/>
    <w:rsid w:val="001D01B1"/>
    <w:rsid w:val="001D1FA0"/>
    <w:rsid w:val="001D32D4"/>
    <w:rsid w:val="001D3C96"/>
    <w:rsid w:val="001D434B"/>
    <w:rsid w:val="001D4383"/>
    <w:rsid w:val="001D4742"/>
    <w:rsid w:val="001D474B"/>
    <w:rsid w:val="001D48B0"/>
    <w:rsid w:val="001D5549"/>
    <w:rsid w:val="001D7580"/>
    <w:rsid w:val="001E0376"/>
    <w:rsid w:val="001E13E0"/>
    <w:rsid w:val="001E2B2B"/>
    <w:rsid w:val="001E3161"/>
    <w:rsid w:val="001E353E"/>
    <w:rsid w:val="001E3CBE"/>
    <w:rsid w:val="001E5657"/>
    <w:rsid w:val="001E5F94"/>
    <w:rsid w:val="001E6ED3"/>
    <w:rsid w:val="001E744F"/>
    <w:rsid w:val="001F065A"/>
    <w:rsid w:val="001F1FE7"/>
    <w:rsid w:val="001F25DD"/>
    <w:rsid w:val="001F2E9E"/>
    <w:rsid w:val="001F3552"/>
    <w:rsid w:val="001F473D"/>
    <w:rsid w:val="001F4BFD"/>
    <w:rsid w:val="001F52A4"/>
    <w:rsid w:val="001F61A9"/>
    <w:rsid w:val="001F7405"/>
    <w:rsid w:val="001F7E95"/>
    <w:rsid w:val="00201487"/>
    <w:rsid w:val="00203D68"/>
    <w:rsid w:val="0020539A"/>
    <w:rsid w:val="002054B5"/>
    <w:rsid w:val="00205E00"/>
    <w:rsid w:val="00206107"/>
    <w:rsid w:val="0020676F"/>
    <w:rsid w:val="002070B2"/>
    <w:rsid w:val="0020756B"/>
    <w:rsid w:val="00210177"/>
    <w:rsid w:val="00212297"/>
    <w:rsid w:val="002129BC"/>
    <w:rsid w:val="00212BD9"/>
    <w:rsid w:val="00213AA9"/>
    <w:rsid w:val="00214A36"/>
    <w:rsid w:val="00215C01"/>
    <w:rsid w:val="002168FE"/>
    <w:rsid w:val="00217048"/>
    <w:rsid w:val="002178C5"/>
    <w:rsid w:val="00220757"/>
    <w:rsid w:val="00222993"/>
    <w:rsid w:val="00223661"/>
    <w:rsid w:val="00224129"/>
    <w:rsid w:val="00225DD2"/>
    <w:rsid w:val="002279A2"/>
    <w:rsid w:val="00227A0D"/>
    <w:rsid w:val="002320D9"/>
    <w:rsid w:val="00234C07"/>
    <w:rsid w:val="002355FF"/>
    <w:rsid w:val="002358B8"/>
    <w:rsid w:val="002367A6"/>
    <w:rsid w:val="00236BE9"/>
    <w:rsid w:val="00237E6C"/>
    <w:rsid w:val="00240A09"/>
    <w:rsid w:val="00240B1E"/>
    <w:rsid w:val="00240B4F"/>
    <w:rsid w:val="00241437"/>
    <w:rsid w:val="00245088"/>
    <w:rsid w:val="00250581"/>
    <w:rsid w:val="002518BC"/>
    <w:rsid w:val="00253242"/>
    <w:rsid w:val="002547BF"/>
    <w:rsid w:val="002548CA"/>
    <w:rsid w:val="0025531B"/>
    <w:rsid w:val="002560F9"/>
    <w:rsid w:val="00257517"/>
    <w:rsid w:val="00257FA9"/>
    <w:rsid w:val="00261CD0"/>
    <w:rsid w:val="00261F30"/>
    <w:rsid w:val="002637FB"/>
    <w:rsid w:val="00263847"/>
    <w:rsid w:val="00263CB5"/>
    <w:rsid w:val="0026571F"/>
    <w:rsid w:val="0027003C"/>
    <w:rsid w:val="0027137F"/>
    <w:rsid w:val="002723D2"/>
    <w:rsid w:val="002732E5"/>
    <w:rsid w:val="002745D9"/>
    <w:rsid w:val="00274823"/>
    <w:rsid w:val="0027577D"/>
    <w:rsid w:val="00275F43"/>
    <w:rsid w:val="002810E3"/>
    <w:rsid w:val="00282EAA"/>
    <w:rsid w:val="0028384D"/>
    <w:rsid w:val="0028525D"/>
    <w:rsid w:val="00285F73"/>
    <w:rsid w:val="002860DB"/>
    <w:rsid w:val="00286CE5"/>
    <w:rsid w:val="0029023F"/>
    <w:rsid w:val="002913B7"/>
    <w:rsid w:val="00291541"/>
    <w:rsid w:val="00291C5E"/>
    <w:rsid w:val="002924C2"/>
    <w:rsid w:val="00293E83"/>
    <w:rsid w:val="00296DBC"/>
    <w:rsid w:val="0029741F"/>
    <w:rsid w:val="00297DDC"/>
    <w:rsid w:val="002A18C8"/>
    <w:rsid w:val="002A42F8"/>
    <w:rsid w:val="002A547B"/>
    <w:rsid w:val="002A588E"/>
    <w:rsid w:val="002A741E"/>
    <w:rsid w:val="002A7980"/>
    <w:rsid w:val="002B0A7C"/>
    <w:rsid w:val="002B14F3"/>
    <w:rsid w:val="002B480A"/>
    <w:rsid w:val="002B624B"/>
    <w:rsid w:val="002B67A2"/>
    <w:rsid w:val="002B6854"/>
    <w:rsid w:val="002C1817"/>
    <w:rsid w:val="002C1DAB"/>
    <w:rsid w:val="002C3F25"/>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E7AEA"/>
    <w:rsid w:val="002F1C5E"/>
    <w:rsid w:val="002F1D63"/>
    <w:rsid w:val="002F340E"/>
    <w:rsid w:val="002F4369"/>
    <w:rsid w:val="002F4392"/>
    <w:rsid w:val="002F4641"/>
    <w:rsid w:val="002F4B22"/>
    <w:rsid w:val="00302176"/>
    <w:rsid w:val="00302AF8"/>
    <w:rsid w:val="003037B9"/>
    <w:rsid w:val="00304F96"/>
    <w:rsid w:val="00306131"/>
    <w:rsid w:val="003063C5"/>
    <w:rsid w:val="00311B2C"/>
    <w:rsid w:val="00311EE4"/>
    <w:rsid w:val="0031244C"/>
    <w:rsid w:val="0031318B"/>
    <w:rsid w:val="003137B7"/>
    <w:rsid w:val="003148D1"/>
    <w:rsid w:val="00314CFF"/>
    <w:rsid w:val="00315038"/>
    <w:rsid w:val="00315909"/>
    <w:rsid w:val="00315C3E"/>
    <w:rsid w:val="00316E77"/>
    <w:rsid w:val="00316EEF"/>
    <w:rsid w:val="003172B7"/>
    <w:rsid w:val="00321298"/>
    <w:rsid w:val="00321D97"/>
    <w:rsid w:val="0032205F"/>
    <w:rsid w:val="00323423"/>
    <w:rsid w:val="0032395D"/>
    <w:rsid w:val="003240E5"/>
    <w:rsid w:val="00324B23"/>
    <w:rsid w:val="003257E0"/>
    <w:rsid w:val="00325FFA"/>
    <w:rsid w:val="0032621C"/>
    <w:rsid w:val="003277D4"/>
    <w:rsid w:val="00330D16"/>
    <w:rsid w:val="00330FFF"/>
    <w:rsid w:val="00333C91"/>
    <w:rsid w:val="00333FD1"/>
    <w:rsid w:val="0033505F"/>
    <w:rsid w:val="003354BE"/>
    <w:rsid w:val="0033695C"/>
    <w:rsid w:val="00341B2F"/>
    <w:rsid w:val="00342915"/>
    <w:rsid w:val="00344B04"/>
    <w:rsid w:val="00345847"/>
    <w:rsid w:val="00347576"/>
    <w:rsid w:val="00347772"/>
    <w:rsid w:val="00347A51"/>
    <w:rsid w:val="00347B19"/>
    <w:rsid w:val="00351FD1"/>
    <w:rsid w:val="003531FA"/>
    <w:rsid w:val="0035416F"/>
    <w:rsid w:val="003549FE"/>
    <w:rsid w:val="00355AAC"/>
    <w:rsid w:val="00355D7D"/>
    <w:rsid w:val="003647CA"/>
    <w:rsid w:val="00365CDF"/>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0E4"/>
    <w:rsid w:val="003A1311"/>
    <w:rsid w:val="003A2EC5"/>
    <w:rsid w:val="003A3AAC"/>
    <w:rsid w:val="003A4CAE"/>
    <w:rsid w:val="003A6DFE"/>
    <w:rsid w:val="003A6FCD"/>
    <w:rsid w:val="003B087A"/>
    <w:rsid w:val="003B096A"/>
    <w:rsid w:val="003B0B6A"/>
    <w:rsid w:val="003B0CCD"/>
    <w:rsid w:val="003B1FF2"/>
    <w:rsid w:val="003B2104"/>
    <w:rsid w:val="003B354C"/>
    <w:rsid w:val="003B355B"/>
    <w:rsid w:val="003B4A5D"/>
    <w:rsid w:val="003B5047"/>
    <w:rsid w:val="003B6E29"/>
    <w:rsid w:val="003B7328"/>
    <w:rsid w:val="003B73AB"/>
    <w:rsid w:val="003C02C6"/>
    <w:rsid w:val="003C03D7"/>
    <w:rsid w:val="003C0712"/>
    <w:rsid w:val="003C2268"/>
    <w:rsid w:val="003C558E"/>
    <w:rsid w:val="003C58E3"/>
    <w:rsid w:val="003C6ECF"/>
    <w:rsid w:val="003C73BC"/>
    <w:rsid w:val="003D0BA9"/>
    <w:rsid w:val="003D2243"/>
    <w:rsid w:val="003D3C09"/>
    <w:rsid w:val="003D464A"/>
    <w:rsid w:val="003D4EFF"/>
    <w:rsid w:val="003D5F4A"/>
    <w:rsid w:val="003D662C"/>
    <w:rsid w:val="003D77E5"/>
    <w:rsid w:val="003E29F1"/>
    <w:rsid w:val="003E49F8"/>
    <w:rsid w:val="003E5109"/>
    <w:rsid w:val="003E5E93"/>
    <w:rsid w:val="003E60EE"/>
    <w:rsid w:val="003E6B48"/>
    <w:rsid w:val="003E748F"/>
    <w:rsid w:val="003E780F"/>
    <w:rsid w:val="003F3F47"/>
    <w:rsid w:val="003F6C14"/>
    <w:rsid w:val="003F6E0C"/>
    <w:rsid w:val="004003A8"/>
    <w:rsid w:val="00401FA4"/>
    <w:rsid w:val="0040240E"/>
    <w:rsid w:val="00402756"/>
    <w:rsid w:val="00402A78"/>
    <w:rsid w:val="00405B3A"/>
    <w:rsid w:val="004074DC"/>
    <w:rsid w:val="00407B9D"/>
    <w:rsid w:val="004111CC"/>
    <w:rsid w:val="004122A3"/>
    <w:rsid w:val="004123FF"/>
    <w:rsid w:val="00416E8B"/>
    <w:rsid w:val="00420273"/>
    <w:rsid w:val="00420AA0"/>
    <w:rsid w:val="00420AC5"/>
    <w:rsid w:val="0042116C"/>
    <w:rsid w:val="00422D19"/>
    <w:rsid w:val="00422DFE"/>
    <w:rsid w:val="004235DA"/>
    <w:rsid w:val="00424D83"/>
    <w:rsid w:val="00424E29"/>
    <w:rsid w:val="004278C7"/>
    <w:rsid w:val="00427D22"/>
    <w:rsid w:val="00427E2D"/>
    <w:rsid w:val="00432568"/>
    <w:rsid w:val="00432B9B"/>
    <w:rsid w:val="0043673B"/>
    <w:rsid w:val="00436C7C"/>
    <w:rsid w:val="004373A1"/>
    <w:rsid w:val="00437440"/>
    <w:rsid w:val="00440378"/>
    <w:rsid w:val="00442B53"/>
    <w:rsid w:val="00443256"/>
    <w:rsid w:val="00444D2D"/>
    <w:rsid w:val="004477B7"/>
    <w:rsid w:val="00450BA6"/>
    <w:rsid w:val="004510B1"/>
    <w:rsid w:val="00451C5D"/>
    <w:rsid w:val="00451D74"/>
    <w:rsid w:val="00452CDE"/>
    <w:rsid w:val="00452E73"/>
    <w:rsid w:val="004565EF"/>
    <w:rsid w:val="00457FF9"/>
    <w:rsid w:val="004601ED"/>
    <w:rsid w:val="0046048D"/>
    <w:rsid w:val="00460711"/>
    <w:rsid w:val="0046108B"/>
    <w:rsid w:val="00465D41"/>
    <w:rsid w:val="00467085"/>
    <w:rsid w:val="00467AE6"/>
    <w:rsid w:val="00467EC9"/>
    <w:rsid w:val="004703C2"/>
    <w:rsid w:val="00474B3C"/>
    <w:rsid w:val="00476003"/>
    <w:rsid w:val="004765E9"/>
    <w:rsid w:val="00477791"/>
    <w:rsid w:val="00480286"/>
    <w:rsid w:val="00480C3B"/>
    <w:rsid w:val="00480FE3"/>
    <w:rsid w:val="00481BA1"/>
    <w:rsid w:val="00481C94"/>
    <w:rsid w:val="0048267E"/>
    <w:rsid w:val="00484A8D"/>
    <w:rsid w:val="00486A4E"/>
    <w:rsid w:val="00486B09"/>
    <w:rsid w:val="00487D0A"/>
    <w:rsid w:val="00490183"/>
    <w:rsid w:val="0049139F"/>
    <w:rsid w:val="004918C1"/>
    <w:rsid w:val="0049309C"/>
    <w:rsid w:val="00494F07"/>
    <w:rsid w:val="00495240"/>
    <w:rsid w:val="00496116"/>
    <w:rsid w:val="004965A0"/>
    <w:rsid w:val="00497335"/>
    <w:rsid w:val="004A05A7"/>
    <w:rsid w:val="004A2E86"/>
    <w:rsid w:val="004A3F98"/>
    <w:rsid w:val="004A5532"/>
    <w:rsid w:val="004A5958"/>
    <w:rsid w:val="004A725A"/>
    <w:rsid w:val="004A76DF"/>
    <w:rsid w:val="004B0A75"/>
    <w:rsid w:val="004B2190"/>
    <w:rsid w:val="004B69B2"/>
    <w:rsid w:val="004B7507"/>
    <w:rsid w:val="004B7DC4"/>
    <w:rsid w:val="004B7F85"/>
    <w:rsid w:val="004C099B"/>
    <w:rsid w:val="004C2B00"/>
    <w:rsid w:val="004C42AE"/>
    <w:rsid w:val="004C49B0"/>
    <w:rsid w:val="004C4F53"/>
    <w:rsid w:val="004C4F7F"/>
    <w:rsid w:val="004C592E"/>
    <w:rsid w:val="004D050F"/>
    <w:rsid w:val="004D0E3A"/>
    <w:rsid w:val="004D1A73"/>
    <w:rsid w:val="004D3E58"/>
    <w:rsid w:val="004D48C2"/>
    <w:rsid w:val="004D48E4"/>
    <w:rsid w:val="004D5308"/>
    <w:rsid w:val="004D67B1"/>
    <w:rsid w:val="004D7128"/>
    <w:rsid w:val="004D751D"/>
    <w:rsid w:val="004E05C2"/>
    <w:rsid w:val="004E0B02"/>
    <w:rsid w:val="004E0C0D"/>
    <w:rsid w:val="004E255F"/>
    <w:rsid w:val="004E4C2D"/>
    <w:rsid w:val="004E7AB0"/>
    <w:rsid w:val="004E7C07"/>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62C1"/>
    <w:rsid w:val="00507991"/>
    <w:rsid w:val="00507C94"/>
    <w:rsid w:val="00507EB2"/>
    <w:rsid w:val="00510111"/>
    <w:rsid w:val="0051046D"/>
    <w:rsid w:val="00510508"/>
    <w:rsid w:val="00511AB4"/>
    <w:rsid w:val="00512690"/>
    <w:rsid w:val="00512A4E"/>
    <w:rsid w:val="00514EA4"/>
    <w:rsid w:val="00516BB4"/>
    <w:rsid w:val="00517A5D"/>
    <w:rsid w:val="00517E1E"/>
    <w:rsid w:val="0052059F"/>
    <w:rsid w:val="005217E8"/>
    <w:rsid w:val="005220FE"/>
    <w:rsid w:val="005247DE"/>
    <w:rsid w:val="0052603C"/>
    <w:rsid w:val="00530B8F"/>
    <w:rsid w:val="00531434"/>
    <w:rsid w:val="00531754"/>
    <w:rsid w:val="00534840"/>
    <w:rsid w:val="00534D08"/>
    <w:rsid w:val="00534D8C"/>
    <w:rsid w:val="00536973"/>
    <w:rsid w:val="00536C6B"/>
    <w:rsid w:val="00542176"/>
    <w:rsid w:val="0054379E"/>
    <w:rsid w:val="005442E0"/>
    <w:rsid w:val="00544652"/>
    <w:rsid w:val="00544A03"/>
    <w:rsid w:val="0054625B"/>
    <w:rsid w:val="00551539"/>
    <w:rsid w:val="00551C0B"/>
    <w:rsid w:val="00552EFE"/>
    <w:rsid w:val="00554ABB"/>
    <w:rsid w:val="0055552D"/>
    <w:rsid w:val="00555668"/>
    <w:rsid w:val="005558B2"/>
    <w:rsid w:val="0055679E"/>
    <w:rsid w:val="00557EF1"/>
    <w:rsid w:val="0056090D"/>
    <w:rsid w:val="0056099F"/>
    <w:rsid w:val="00561E9C"/>
    <w:rsid w:val="00565C7A"/>
    <w:rsid w:val="00566FB2"/>
    <w:rsid w:val="00567E14"/>
    <w:rsid w:val="00567FCC"/>
    <w:rsid w:val="005705A7"/>
    <w:rsid w:val="0057277E"/>
    <w:rsid w:val="00572F0E"/>
    <w:rsid w:val="005739EA"/>
    <w:rsid w:val="00574D60"/>
    <w:rsid w:val="00575318"/>
    <w:rsid w:val="00577142"/>
    <w:rsid w:val="005773E5"/>
    <w:rsid w:val="0058090E"/>
    <w:rsid w:val="00581AD5"/>
    <w:rsid w:val="00581C4E"/>
    <w:rsid w:val="00582DB0"/>
    <w:rsid w:val="00582FC9"/>
    <w:rsid w:val="0058349B"/>
    <w:rsid w:val="00584B8E"/>
    <w:rsid w:val="00586EFD"/>
    <w:rsid w:val="00587AC1"/>
    <w:rsid w:val="00587DE8"/>
    <w:rsid w:val="00587E2F"/>
    <w:rsid w:val="00590694"/>
    <w:rsid w:val="00590AA6"/>
    <w:rsid w:val="00591A22"/>
    <w:rsid w:val="00591A70"/>
    <w:rsid w:val="00592624"/>
    <w:rsid w:val="00593AF8"/>
    <w:rsid w:val="00593EC9"/>
    <w:rsid w:val="005964B1"/>
    <w:rsid w:val="005965FD"/>
    <w:rsid w:val="00597FCC"/>
    <w:rsid w:val="005A132A"/>
    <w:rsid w:val="005A337C"/>
    <w:rsid w:val="005A34B0"/>
    <w:rsid w:val="005A3ECF"/>
    <w:rsid w:val="005A6821"/>
    <w:rsid w:val="005A7402"/>
    <w:rsid w:val="005A7DFF"/>
    <w:rsid w:val="005B087D"/>
    <w:rsid w:val="005B2393"/>
    <w:rsid w:val="005B2C00"/>
    <w:rsid w:val="005B4C91"/>
    <w:rsid w:val="005B750A"/>
    <w:rsid w:val="005C2B89"/>
    <w:rsid w:val="005C2FA7"/>
    <w:rsid w:val="005C386F"/>
    <w:rsid w:val="005C42AC"/>
    <w:rsid w:val="005C4D05"/>
    <w:rsid w:val="005C506B"/>
    <w:rsid w:val="005C6891"/>
    <w:rsid w:val="005C71BF"/>
    <w:rsid w:val="005C723D"/>
    <w:rsid w:val="005C7601"/>
    <w:rsid w:val="005D1094"/>
    <w:rsid w:val="005D3394"/>
    <w:rsid w:val="005D3989"/>
    <w:rsid w:val="005D42FF"/>
    <w:rsid w:val="005D4B5F"/>
    <w:rsid w:val="005E1B08"/>
    <w:rsid w:val="005E2725"/>
    <w:rsid w:val="005E65FA"/>
    <w:rsid w:val="005E7982"/>
    <w:rsid w:val="005F072E"/>
    <w:rsid w:val="005F19CE"/>
    <w:rsid w:val="005F2450"/>
    <w:rsid w:val="005F28F4"/>
    <w:rsid w:val="005F43BB"/>
    <w:rsid w:val="005F503E"/>
    <w:rsid w:val="005F686A"/>
    <w:rsid w:val="005F6CB3"/>
    <w:rsid w:val="005F7612"/>
    <w:rsid w:val="005F7663"/>
    <w:rsid w:val="005F7D63"/>
    <w:rsid w:val="00607170"/>
    <w:rsid w:val="00607408"/>
    <w:rsid w:val="0061056C"/>
    <w:rsid w:val="00610AEE"/>
    <w:rsid w:val="0061649D"/>
    <w:rsid w:val="00616BAC"/>
    <w:rsid w:val="00620598"/>
    <w:rsid w:val="0062073D"/>
    <w:rsid w:val="00620FEC"/>
    <w:rsid w:val="006214B6"/>
    <w:rsid w:val="006214DC"/>
    <w:rsid w:val="006215E2"/>
    <w:rsid w:val="0062168F"/>
    <w:rsid w:val="006221A2"/>
    <w:rsid w:val="006270FF"/>
    <w:rsid w:val="00627113"/>
    <w:rsid w:val="00627B8B"/>
    <w:rsid w:val="00630FF6"/>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73F"/>
    <w:rsid w:val="00650A76"/>
    <w:rsid w:val="00650CD0"/>
    <w:rsid w:val="00650DA4"/>
    <w:rsid w:val="00651DA5"/>
    <w:rsid w:val="00652D22"/>
    <w:rsid w:val="00655613"/>
    <w:rsid w:val="00656797"/>
    <w:rsid w:val="006571EC"/>
    <w:rsid w:val="0066086B"/>
    <w:rsid w:val="00660A8C"/>
    <w:rsid w:val="006616B5"/>
    <w:rsid w:val="006632B2"/>
    <w:rsid w:val="00664084"/>
    <w:rsid w:val="0066445E"/>
    <w:rsid w:val="00666AC4"/>
    <w:rsid w:val="00666F16"/>
    <w:rsid w:val="00667045"/>
    <w:rsid w:val="00670A00"/>
    <w:rsid w:val="00670C23"/>
    <w:rsid w:val="006722D7"/>
    <w:rsid w:val="00672849"/>
    <w:rsid w:val="00672B86"/>
    <w:rsid w:val="00673031"/>
    <w:rsid w:val="00673608"/>
    <w:rsid w:val="00673EB3"/>
    <w:rsid w:val="00680BE8"/>
    <w:rsid w:val="00686409"/>
    <w:rsid w:val="00686D19"/>
    <w:rsid w:val="0068777F"/>
    <w:rsid w:val="00693018"/>
    <w:rsid w:val="006A0059"/>
    <w:rsid w:val="006A0691"/>
    <w:rsid w:val="006A63B9"/>
    <w:rsid w:val="006A6965"/>
    <w:rsid w:val="006A7425"/>
    <w:rsid w:val="006B058A"/>
    <w:rsid w:val="006B09F3"/>
    <w:rsid w:val="006B1299"/>
    <w:rsid w:val="006B1DAC"/>
    <w:rsid w:val="006B26D9"/>
    <w:rsid w:val="006B310C"/>
    <w:rsid w:val="006B4A50"/>
    <w:rsid w:val="006B664C"/>
    <w:rsid w:val="006C1125"/>
    <w:rsid w:val="006C1C83"/>
    <w:rsid w:val="006C3E78"/>
    <w:rsid w:val="006C54E6"/>
    <w:rsid w:val="006C5762"/>
    <w:rsid w:val="006C690D"/>
    <w:rsid w:val="006C7783"/>
    <w:rsid w:val="006D0716"/>
    <w:rsid w:val="006D07B4"/>
    <w:rsid w:val="006D149F"/>
    <w:rsid w:val="006D3183"/>
    <w:rsid w:val="006D3396"/>
    <w:rsid w:val="006D5AFF"/>
    <w:rsid w:val="006E050C"/>
    <w:rsid w:val="006E152B"/>
    <w:rsid w:val="006E36D1"/>
    <w:rsid w:val="006E3BEE"/>
    <w:rsid w:val="006E4002"/>
    <w:rsid w:val="006E44E1"/>
    <w:rsid w:val="006E4DB6"/>
    <w:rsid w:val="006E5F7B"/>
    <w:rsid w:val="006E622E"/>
    <w:rsid w:val="006E7938"/>
    <w:rsid w:val="006E79FB"/>
    <w:rsid w:val="006F229A"/>
    <w:rsid w:val="006F2EA3"/>
    <w:rsid w:val="006F3BB9"/>
    <w:rsid w:val="006F4AA6"/>
    <w:rsid w:val="006F625E"/>
    <w:rsid w:val="007007FA"/>
    <w:rsid w:val="00701CE0"/>
    <w:rsid w:val="007036CA"/>
    <w:rsid w:val="0070400F"/>
    <w:rsid w:val="007041CB"/>
    <w:rsid w:val="00705090"/>
    <w:rsid w:val="00705102"/>
    <w:rsid w:val="00705DDB"/>
    <w:rsid w:val="00706202"/>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FDE"/>
    <w:rsid w:val="00736FFB"/>
    <w:rsid w:val="00740080"/>
    <w:rsid w:val="0074099C"/>
    <w:rsid w:val="00741A30"/>
    <w:rsid w:val="007504DC"/>
    <w:rsid w:val="0075142F"/>
    <w:rsid w:val="00751965"/>
    <w:rsid w:val="007524EF"/>
    <w:rsid w:val="00752689"/>
    <w:rsid w:val="00756D1D"/>
    <w:rsid w:val="00760886"/>
    <w:rsid w:val="007615CA"/>
    <w:rsid w:val="00761ADD"/>
    <w:rsid w:val="00762B3A"/>
    <w:rsid w:val="0076494D"/>
    <w:rsid w:val="00765D6E"/>
    <w:rsid w:val="00765D7E"/>
    <w:rsid w:val="007674B6"/>
    <w:rsid w:val="00770E90"/>
    <w:rsid w:val="00772C42"/>
    <w:rsid w:val="0077302F"/>
    <w:rsid w:val="00773661"/>
    <w:rsid w:val="00774A61"/>
    <w:rsid w:val="00774E08"/>
    <w:rsid w:val="00774E72"/>
    <w:rsid w:val="007773F2"/>
    <w:rsid w:val="0077746F"/>
    <w:rsid w:val="007775FE"/>
    <w:rsid w:val="00780A5F"/>
    <w:rsid w:val="0078395A"/>
    <w:rsid w:val="00784913"/>
    <w:rsid w:val="00785B90"/>
    <w:rsid w:val="0078639C"/>
    <w:rsid w:val="007913D3"/>
    <w:rsid w:val="007947EC"/>
    <w:rsid w:val="0079790C"/>
    <w:rsid w:val="00797DCD"/>
    <w:rsid w:val="007A0179"/>
    <w:rsid w:val="007A102A"/>
    <w:rsid w:val="007A15E6"/>
    <w:rsid w:val="007A194B"/>
    <w:rsid w:val="007A4BCD"/>
    <w:rsid w:val="007A5714"/>
    <w:rsid w:val="007A5EFA"/>
    <w:rsid w:val="007A6821"/>
    <w:rsid w:val="007A75EF"/>
    <w:rsid w:val="007B03B6"/>
    <w:rsid w:val="007B1257"/>
    <w:rsid w:val="007B160D"/>
    <w:rsid w:val="007B33CC"/>
    <w:rsid w:val="007B4133"/>
    <w:rsid w:val="007B49F4"/>
    <w:rsid w:val="007B7AB4"/>
    <w:rsid w:val="007C0131"/>
    <w:rsid w:val="007C1516"/>
    <w:rsid w:val="007C2405"/>
    <w:rsid w:val="007C2A54"/>
    <w:rsid w:val="007C2B69"/>
    <w:rsid w:val="007C2DC1"/>
    <w:rsid w:val="007C3B05"/>
    <w:rsid w:val="007C3D25"/>
    <w:rsid w:val="007C4998"/>
    <w:rsid w:val="007C668F"/>
    <w:rsid w:val="007C723F"/>
    <w:rsid w:val="007C778D"/>
    <w:rsid w:val="007D07D6"/>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171B"/>
    <w:rsid w:val="007E3532"/>
    <w:rsid w:val="007E5FE3"/>
    <w:rsid w:val="007E64DF"/>
    <w:rsid w:val="007E657D"/>
    <w:rsid w:val="007E7119"/>
    <w:rsid w:val="007E71BB"/>
    <w:rsid w:val="007E7B90"/>
    <w:rsid w:val="007E7C13"/>
    <w:rsid w:val="007F2464"/>
    <w:rsid w:val="007F3469"/>
    <w:rsid w:val="007F4702"/>
    <w:rsid w:val="007F4A64"/>
    <w:rsid w:val="007F4ADE"/>
    <w:rsid w:val="007F5A5A"/>
    <w:rsid w:val="007F5EDC"/>
    <w:rsid w:val="00800AFD"/>
    <w:rsid w:val="00800C1B"/>
    <w:rsid w:val="0080239D"/>
    <w:rsid w:val="008037E3"/>
    <w:rsid w:val="00803CF3"/>
    <w:rsid w:val="00806EAB"/>
    <w:rsid w:val="00810E52"/>
    <w:rsid w:val="00811B24"/>
    <w:rsid w:val="00811CA7"/>
    <w:rsid w:val="00813588"/>
    <w:rsid w:val="0081636E"/>
    <w:rsid w:val="0082112E"/>
    <w:rsid w:val="00821C22"/>
    <w:rsid w:val="00822D6C"/>
    <w:rsid w:val="00822F2B"/>
    <w:rsid w:val="00823D9A"/>
    <w:rsid w:val="00827BAA"/>
    <w:rsid w:val="00827EA4"/>
    <w:rsid w:val="008301D6"/>
    <w:rsid w:val="008305B7"/>
    <w:rsid w:val="00830C78"/>
    <w:rsid w:val="00830FB9"/>
    <w:rsid w:val="00834968"/>
    <w:rsid w:val="00834B53"/>
    <w:rsid w:val="00840298"/>
    <w:rsid w:val="00840861"/>
    <w:rsid w:val="00841BE4"/>
    <w:rsid w:val="00845340"/>
    <w:rsid w:val="00845A53"/>
    <w:rsid w:val="00846CBD"/>
    <w:rsid w:val="00847E8C"/>
    <w:rsid w:val="008505E1"/>
    <w:rsid w:val="00850B19"/>
    <w:rsid w:val="00852488"/>
    <w:rsid w:val="0085405E"/>
    <w:rsid w:val="008562FE"/>
    <w:rsid w:val="008571DD"/>
    <w:rsid w:val="0085772E"/>
    <w:rsid w:val="00860344"/>
    <w:rsid w:val="00860E2C"/>
    <w:rsid w:val="00864BC6"/>
    <w:rsid w:val="00865EE6"/>
    <w:rsid w:val="00867D71"/>
    <w:rsid w:val="00870D23"/>
    <w:rsid w:val="00872B72"/>
    <w:rsid w:val="00873022"/>
    <w:rsid w:val="0087638C"/>
    <w:rsid w:val="00876468"/>
    <w:rsid w:val="008764DB"/>
    <w:rsid w:val="008767E1"/>
    <w:rsid w:val="00876CC7"/>
    <w:rsid w:val="00877148"/>
    <w:rsid w:val="008809FF"/>
    <w:rsid w:val="008823E4"/>
    <w:rsid w:val="008831E8"/>
    <w:rsid w:val="008837C4"/>
    <w:rsid w:val="008849F3"/>
    <w:rsid w:val="00884E78"/>
    <w:rsid w:val="00885201"/>
    <w:rsid w:val="0088673B"/>
    <w:rsid w:val="00887265"/>
    <w:rsid w:val="00887500"/>
    <w:rsid w:val="008905AD"/>
    <w:rsid w:val="008920F2"/>
    <w:rsid w:val="0089348A"/>
    <w:rsid w:val="00894E9F"/>
    <w:rsid w:val="00894FF6"/>
    <w:rsid w:val="00895424"/>
    <w:rsid w:val="00896CEC"/>
    <w:rsid w:val="008A04CE"/>
    <w:rsid w:val="008A06BC"/>
    <w:rsid w:val="008A0AA3"/>
    <w:rsid w:val="008A0EAA"/>
    <w:rsid w:val="008A149F"/>
    <w:rsid w:val="008A19FD"/>
    <w:rsid w:val="008A1A25"/>
    <w:rsid w:val="008A2751"/>
    <w:rsid w:val="008A2979"/>
    <w:rsid w:val="008A4E05"/>
    <w:rsid w:val="008A4EC1"/>
    <w:rsid w:val="008A56DB"/>
    <w:rsid w:val="008A6CFC"/>
    <w:rsid w:val="008B0A3F"/>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6D89"/>
    <w:rsid w:val="008C72BB"/>
    <w:rsid w:val="008C76C0"/>
    <w:rsid w:val="008D140C"/>
    <w:rsid w:val="008D2BAE"/>
    <w:rsid w:val="008D2C93"/>
    <w:rsid w:val="008D2C9E"/>
    <w:rsid w:val="008D41F5"/>
    <w:rsid w:val="008D521F"/>
    <w:rsid w:val="008D535F"/>
    <w:rsid w:val="008D5C06"/>
    <w:rsid w:val="008D6227"/>
    <w:rsid w:val="008D7A8B"/>
    <w:rsid w:val="008E016F"/>
    <w:rsid w:val="008E41D3"/>
    <w:rsid w:val="008E43F1"/>
    <w:rsid w:val="008E594F"/>
    <w:rsid w:val="008E7312"/>
    <w:rsid w:val="008F297F"/>
    <w:rsid w:val="008F447E"/>
    <w:rsid w:val="00904BA9"/>
    <w:rsid w:val="00904E7E"/>
    <w:rsid w:val="0091081F"/>
    <w:rsid w:val="0091086B"/>
    <w:rsid w:val="00911129"/>
    <w:rsid w:val="00912EA3"/>
    <w:rsid w:val="00914B6E"/>
    <w:rsid w:val="009156A2"/>
    <w:rsid w:val="0091579A"/>
    <w:rsid w:val="0091615D"/>
    <w:rsid w:val="00920003"/>
    <w:rsid w:val="00923F7E"/>
    <w:rsid w:val="00924C96"/>
    <w:rsid w:val="00925030"/>
    <w:rsid w:val="00925B32"/>
    <w:rsid w:val="00925EF9"/>
    <w:rsid w:val="00930A64"/>
    <w:rsid w:val="00930BE5"/>
    <w:rsid w:val="00931403"/>
    <w:rsid w:val="0093348F"/>
    <w:rsid w:val="00934991"/>
    <w:rsid w:val="009351A7"/>
    <w:rsid w:val="00935FEF"/>
    <w:rsid w:val="00941DD9"/>
    <w:rsid w:val="009426B9"/>
    <w:rsid w:val="0094417C"/>
    <w:rsid w:val="00944E85"/>
    <w:rsid w:val="0094553D"/>
    <w:rsid w:val="0094634C"/>
    <w:rsid w:val="009463AB"/>
    <w:rsid w:val="00950239"/>
    <w:rsid w:val="00950332"/>
    <w:rsid w:val="0095134B"/>
    <w:rsid w:val="009543A8"/>
    <w:rsid w:val="00955899"/>
    <w:rsid w:val="00955A03"/>
    <w:rsid w:val="0096203D"/>
    <w:rsid w:val="0096224A"/>
    <w:rsid w:val="00962BFA"/>
    <w:rsid w:val="00963289"/>
    <w:rsid w:val="00964A78"/>
    <w:rsid w:val="009656B4"/>
    <w:rsid w:val="0096669A"/>
    <w:rsid w:val="00966CA0"/>
    <w:rsid w:val="00966D74"/>
    <w:rsid w:val="00967F9D"/>
    <w:rsid w:val="00970275"/>
    <w:rsid w:val="00970ABF"/>
    <w:rsid w:val="009710E2"/>
    <w:rsid w:val="00972E9C"/>
    <w:rsid w:val="0097374F"/>
    <w:rsid w:val="0097391E"/>
    <w:rsid w:val="00973DF3"/>
    <w:rsid w:val="009742DA"/>
    <w:rsid w:val="009743BE"/>
    <w:rsid w:val="009753A0"/>
    <w:rsid w:val="00977437"/>
    <w:rsid w:val="00977C89"/>
    <w:rsid w:val="00980AB3"/>
    <w:rsid w:val="009848CB"/>
    <w:rsid w:val="00984D10"/>
    <w:rsid w:val="00984D50"/>
    <w:rsid w:val="0098600B"/>
    <w:rsid w:val="009861C1"/>
    <w:rsid w:val="00987177"/>
    <w:rsid w:val="00987CD2"/>
    <w:rsid w:val="00987F11"/>
    <w:rsid w:val="0099128D"/>
    <w:rsid w:val="009917F1"/>
    <w:rsid w:val="00991E37"/>
    <w:rsid w:val="00991E74"/>
    <w:rsid w:val="009926A6"/>
    <w:rsid w:val="0099415E"/>
    <w:rsid w:val="009948BF"/>
    <w:rsid w:val="0099569C"/>
    <w:rsid w:val="00997844"/>
    <w:rsid w:val="009978C2"/>
    <w:rsid w:val="009A345F"/>
    <w:rsid w:val="009A4AE5"/>
    <w:rsid w:val="009A5218"/>
    <w:rsid w:val="009A6806"/>
    <w:rsid w:val="009B1717"/>
    <w:rsid w:val="009B1900"/>
    <w:rsid w:val="009B1F2F"/>
    <w:rsid w:val="009B22D2"/>
    <w:rsid w:val="009B2839"/>
    <w:rsid w:val="009B4C17"/>
    <w:rsid w:val="009B56D0"/>
    <w:rsid w:val="009B5BF6"/>
    <w:rsid w:val="009C1C79"/>
    <w:rsid w:val="009C339C"/>
    <w:rsid w:val="009C33B8"/>
    <w:rsid w:val="009D07A0"/>
    <w:rsid w:val="009D0FCA"/>
    <w:rsid w:val="009D1012"/>
    <w:rsid w:val="009D107D"/>
    <w:rsid w:val="009D1871"/>
    <w:rsid w:val="009D2985"/>
    <w:rsid w:val="009D2FBB"/>
    <w:rsid w:val="009D3033"/>
    <w:rsid w:val="009D3984"/>
    <w:rsid w:val="009D5770"/>
    <w:rsid w:val="009D6AF5"/>
    <w:rsid w:val="009D6CF1"/>
    <w:rsid w:val="009D74BA"/>
    <w:rsid w:val="009E0874"/>
    <w:rsid w:val="009E1A16"/>
    <w:rsid w:val="009E1F93"/>
    <w:rsid w:val="009E2045"/>
    <w:rsid w:val="009E4A84"/>
    <w:rsid w:val="009E6973"/>
    <w:rsid w:val="009E7427"/>
    <w:rsid w:val="009E7BC5"/>
    <w:rsid w:val="009E7E88"/>
    <w:rsid w:val="009F0466"/>
    <w:rsid w:val="009F4200"/>
    <w:rsid w:val="009F4933"/>
    <w:rsid w:val="009F5FD0"/>
    <w:rsid w:val="009F6DD5"/>
    <w:rsid w:val="009F7B12"/>
    <w:rsid w:val="00A020A2"/>
    <w:rsid w:val="00A0297B"/>
    <w:rsid w:val="00A0358E"/>
    <w:rsid w:val="00A049F9"/>
    <w:rsid w:val="00A04BA7"/>
    <w:rsid w:val="00A0529B"/>
    <w:rsid w:val="00A068E6"/>
    <w:rsid w:val="00A0766F"/>
    <w:rsid w:val="00A07DAA"/>
    <w:rsid w:val="00A10713"/>
    <w:rsid w:val="00A1252C"/>
    <w:rsid w:val="00A13B8B"/>
    <w:rsid w:val="00A151B7"/>
    <w:rsid w:val="00A15F0C"/>
    <w:rsid w:val="00A21225"/>
    <w:rsid w:val="00A2139C"/>
    <w:rsid w:val="00A218F9"/>
    <w:rsid w:val="00A21E37"/>
    <w:rsid w:val="00A23314"/>
    <w:rsid w:val="00A235BB"/>
    <w:rsid w:val="00A23F10"/>
    <w:rsid w:val="00A23F72"/>
    <w:rsid w:val="00A23FF8"/>
    <w:rsid w:val="00A24A05"/>
    <w:rsid w:val="00A26AB8"/>
    <w:rsid w:val="00A322BF"/>
    <w:rsid w:val="00A3373F"/>
    <w:rsid w:val="00A33F51"/>
    <w:rsid w:val="00A349DF"/>
    <w:rsid w:val="00A35E09"/>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2F58"/>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ADB"/>
    <w:rsid w:val="00A70D88"/>
    <w:rsid w:val="00A71142"/>
    <w:rsid w:val="00A7122D"/>
    <w:rsid w:val="00A7192A"/>
    <w:rsid w:val="00A72895"/>
    <w:rsid w:val="00A74589"/>
    <w:rsid w:val="00A748EB"/>
    <w:rsid w:val="00A74E1B"/>
    <w:rsid w:val="00A7513A"/>
    <w:rsid w:val="00A75AC9"/>
    <w:rsid w:val="00A75B25"/>
    <w:rsid w:val="00A7636A"/>
    <w:rsid w:val="00A76AEE"/>
    <w:rsid w:val="00A801B4"/>
    <w:rsid w:val="00A82075"/>
    <w:rsid w:val="00A82192"/>
    <w:rsid w:val="00A857AB"/>
    <w:rsid w:val="00A87B0C"/>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6587"/>
    <w:rsid w:val="00AA65DC"/>
    <w:rsid w:val="00AA73FD"/>
    <w:rsid w:val="00AB2F87"/>
    <w:rsid w:val="00AB32C3"/>
    <w:rsid w:val="00AB5E2B"/>
    <w:rsid w:val="00AB6069"/>
    <w:rsid w:val="00AB6467"/>
    <w:rsid w:val="00AC0575"/>
    <w:rsid w:val="00AC0758"/>
    <w:rsid w:val="00AC0934"/>
    <w:rsid w:val="00AC17EE"/>
    <w:rsid w:val="00AC2BFD"/>
    <w:rsid w:val="00AC4DDD"/>
    <w:rsid w:val="00AC54D6"/>
    <w:rsid w:val="00AC5A43"/>
    <w:rsid w:val="00AC5D2C"/>
    <w:rsid w:val="00AC63F5"/>
    <w:rsid w:val="00AC6B6D"/>
    <w:rsid w:val="00AD0E00"/>
    <w:rsid w:val="00AD2141"/>
    <w:rsid w:val="00AD27AB"/>
    <w:rsid w:val="00AD3559"/>
    <w:rsid w:val="00AD3B05"/>
    <w:rsid w:val="00AD3C8E"/>
    <w:rsid w:val="00AD470D"/>
    <w:rsid w:val="00AD5193"/>
    <w:rsid w:val="00AD7390"/>
    <w:rsid w:val="00AD7E6F"/>
    <w:rsid w:val="00AE1BD8"/>
    <w:rsid w:val="00AE2817"/>
    <w:rsid w:val="00AE304B"/>
    <w:rsid w:val="00AE3D3E"/>
    <w:rsid w:val="00AE49B2"/>
    <w:rsid w:val="00AE646D"/>
    <w:rsid w:val="00AE6BEB"/>
    <w:rsid w:val="00AE7789"/>
    <w:rsid w:val="00AF0EA1"/>
    <w:rsid w:val="00AF2230"/>
    <w:rsid w:val="00AF32EA"/>
    <w:rsid w:val="00AF38B9"/>
    <w:rsid w:val="00AF3DED"/>
    <w:rsid w:val="00AF48B1"/>
    <w:rsid w:val="00AF4FB8"/>
    <w:rsid w:val="00AF6713"/>
    <w:rsid w:val="00AF6BD6"/>
    <w:rsid w:val="00AF753A"/>
    <w:rsid w:val="00AF76DA"/>
    <w:rsid w:val="00B01B53"/>
    <w:rsid w:val="00B021ED"/>
    <w:rsid w:val="00B0250D"/>
    <w:rsid w:val="00B032B1"/>
    <w:rsid w:val="00B03F46"/>
    <w:rsid w:val="00B059B8"/>
    <w:rsid w:val="00B06A50"/>
    <w:rsid w:val="00B07418"/>
    <w:rsid w:val="00B11547"/>
    <w:rsid w:val="00B11EF0"/>
    <w:rsid w:val="00B1226C"/>
    <w:rsid w:val="00B14B39"/>
    <w:rsid w:val="00B14F05"/>
    <w:rsid w:val="00B15D01"/>
    <w:rsid w:val="00B173FB"/>
    <w:rsid w:val="00B17A93"/>
    <w:rsid w:val="00B20EBF"/>
    <w:rsid w:val="00B21570"/>
    <w:rsid w:val="00B22E74"/>
    <w:rsid w:val="00B24ACB"/>
    <w:rsid w:val="00B24F44"/>
    <w:rsid w:val="00B25428"/>
    <w:rsid w:val="00B255BB"/>
    <w:rsid w:val="00B25E24"/>
    <w:rsid w:val="00B2609A"/>
    <w:rsid w:val="00B301B1"/>
    <w:rsid w:val="00B34931"/>
    <w:rsid w:val="00B353E7"/>
    <w:rsid w:val="00B35759"/>
    <w:rsid w:val="00B3619A"/>
    <w:rsid w:val="00B36279"/>
    <w:rsid w:val="00B365B7"/>
    <w:rsid w:val="00B40BCA"/>
    <w:rsid w:val="00B4308D"/>
    <w:rsid w:val="00B440DA"/>
    <w:rsid w:val="00B4415A"/>
    <w:rsid w:val="00B503CD"/>
    <w:rsid w:val="00B50A09"/>
    <w:rsid w:val="00B548AB"/>
    <w:rsid w:val="00B54BBE"/>
    <w:rsid w:val="00B553F8"/>
    <w:rsid w:val="00B560B6"/>
    <w:rsid w:val="00B5630E"/>
    <w:rsid w:val="00B62FB6"/>
    <w:rsid w:val="00B635BF"/>
    <w:rsid w:val="00B7050A"/>
    <w:rsid w:val="00B70904"/>
    <w:rsid w:val="00B70A42"/>
    <w:rsid w:val="00B732D6"/>
    <w:rsid w:val="00B74791"/>
    <w:rsid w:val="00B751E7"/>
    <w:rsid w:val="00B76AF9"/>
    <w:rsid w:val="00B8115B"/>
    <w:rsid w:val="00B81AE2"/>
    <w:rsid w:val="00B82D30"/>
    <w:rsid w:val="00B83D81"/>
    <w:rsid w:val="00B83DC8"/>
    <w:rsid w:val="00B845A4"/>
    <w:rsid w:val="00B865D3"/>
    <w:rsid w:val="00B87F62"/>
    <w:rsid w:val="00B914A4"/>
    <w:rsid w:val="00B92497"/>
    <w:rsid w:val="00B92D41"/>
    <w:rsid w:val="00B93679"/>
    <w:rsid w:val="00B93DC1"/>
    <w:rsid w:val="00B9422D"/>
    <w:rsid w:val="00B95A1D"/>
    <w:rsid w:val="00B9634B"/>
    <w:rsid w:val="00BA0537"/>
    <w:rsid w:val="00BA2EB6"/>
    <w:rsid w:val="00BA4959"/>
    <w:rsid w:val="00BA5072"/>
    <w:rsid w:val="00BA5B65"/>
    <w:rsid w:val="00BA7B51"/>
    <w:rsid w:val="00BA7BFE"/>
    <w:rsid w:val="00BA7DD6"/>
    <w:rsid w:val="00BB0ECA"/>
    <w:rsid w:val="00BB1606"/>
    <w:rsid w:val="00BB246B"/>
    <w:rsid w:val="00BB3CE9"/>
    <w:rsid w:val="00BB4F49"/>
    <w:rsid w:val="00BB60F7"/>
    <w:rsid w:val="00BB6B2D"/>
    <w:rsid w:val="00BB7375"/>
    <w:rsid w:val="00BC0500"/>
    <w:rsid w:val="00BC44F5"/>
    <w:rsid w:val="00BC500B"/>
    <w:rsid w:val="00BC547C"/>
    <w:rsid w:val="00BC6B29"/>
    <w:rsid w:val="00BC798C"/>
    <w:rsid w:val="00BC7D11"/>
    <w:rsid w:val="00BD00FD"/>
    <w:rsid w:val="00BD05CF"/>
    <w:rsid w:val="00BD15A2"/>
    <w:rsid w:val="00BD2153"/>
    <w:rsid w:val="00BD337A"/>
    <w:rsid w:val="00BD558D"/>
    <w:rsid w:val="00BD5CC3"/>
    <w:rsid w:val="00BD61F0"/>
    <w:rsid w:val="00BE154F"/>
    <w:rsid w:val="00BE1F47"/>
    <w:rsid w:val="00BE24AD"/>
    <w:rsid w:val="00BE2787"/>
    <w:rsid w:val="00BE45D5"/>
    <w:rsid w:val="00BE51BB"/>
    <w:rsid w:val="00BE7467"/>
    <w:rsid w:val="00BE7ECD"/>
    <w:rsid w:val="00BF0A47"/>
    <w:rsid w:val="00BF1682"/>
    <w:rsid w:val="00BF1FEA"/>
    <w:rsid w:val="00BF241A"/>
    <w:rsid w:val="00BF3AFB"/>
    <w:rsid w:val="00BF3DD2"/>
    <w:rsid w:val="00BF4344"/>
    <w:rsid w:val="00BF6970"/>
    <w:rsid w:val="00BF69C6"/>
    <w:rsid w:val="00C005D8"/>
    <w:rsid w:val="00C00A59"/>
    <w:rsid w:val="00C02F31"/>
    <w:rsid w:val="00C04DA5"/>
    <w:rsid w:val="00C050FC"/>
    <w:rsid w:val="00C05B82"/>
    <w:rsid w:val="00C05D40"/>
    <w:rsid w:val="00C11905"/>
    <w:rsid w:val="00C14462"/>
    <w:rsid w:val="00C15FBA"/>
    <w:rsid w:val="00C16542"/>
    <w:rsid w:val="00C22382"/>
    <w:rsid w:val="00C2355B"/>
    <w:rsid w:val="00C247EF"/>
    <w:rsid w:val="00C262AD"/>
    <w:rsid w:val="00C274A6"/>
    <w:rsid w:val="00C34201"/>
    <w:rsid w:val="00C350D6"/>
    <w:rsid w:val="00C35A38"/>
    <w:rsid w:val="00C35EC9"/>
    <w:rsid w:val="00C36807"/>
    <w:rsid w:val="00C37392"/>
    <w:rsid w:val="00C41545"/>
    <w:rsid w:val="00C4209D"/>
    <w:rsid w:val="00C42ABA"/>
    <w:rsid w:val="00C432B3"/>
    <w:rsid w:val="00C4771E"/>
    <w:rsid w:val="00C47D15"/>
    <w:rsid w:val="00C50279"/>
    <w:rsid w:val="00C505EC"/>
    <w:rsid w:val="00C512BB"/>
    <w:rsid w:val="00C5165A"/>
    <w:rsid w:val="00C52841"/>
    <w:rsid w:val="00C53F87"/>
    <w:rsid w:val="00C54FC6"/>
    <w:rsid w:val="00C56F88"/>
    <w:rsid w:val="00C57B7E"/>
    <w:rsid w:val="00C60217"/>
    <w:rsid w:val="00C6081E"/>
    <w:rsid w:val="00C635F9"/>
    <w:rsid w:val="00C64654"/>
    <w:rsid w:val="00C65ACA"/>
    <w:rsid w:val="00C66D15"/>
    <w:rsid w:val="00C671D0"/>
    <w:rsid w:val="00C70449"/>
    <w:rsid w:val="00C7071B"/>
    <w:rsid w:val="00C72F92"/>
    <w:rsid w:val="00C73904"/>
    <w:rsid w:val="00C73BAE"/>
    <w:rsid w:val="00C73F7B"/>
    <w:rsid w:val="00C74055"/>
    <w:rsid w:val="00C7421D"/>
    <w:rsid w:val="00C76481"/>
    <w:rsid w:val="00C76812"/>
    <w:rsid w:val="00C80CA1"/>
    <w:rsid w:val="00C836D0"/>
    <w:rsid w:val="00C83D88"/>
    <w:rsid w:val="00C84961"/>
    <w:rsid w:val="00C84B06"/>
    <w:rsid w:val="00C87100"/>
    <w:rsid w:val="00C87CAC"/>
    <w:rsid w:val="00C913A1"/>
    <w:rsid w:val="00C919BF"/>
    <w:rsid w:val="00C91C27"/>
    <w:rsid w:val="00C950D6"/>
    <w:rsid w:val="00C97646"/>
    <w:rsid w:val="00C97672"/>
    <w:rsid w:val="00CA0395"/>
    <w:rsid w:val="00CA55BD"/>
    <w:rsid w:val="00CB0837"/>
    <w:rsid w:val="00CB2BFA"/>
    <w:rsid w:val="00CB3888"/>
    <w:rsid w:val="00CB400E"/>
    <w:rsid w:val="00CB48F6"/>
    <w:rsid w:val="00CB5750"/>
    <w:rsid w:val="00CB5F04"/>
    <w:rsid w:val="00CB67AA"/>
    <w:rsid w:val="00CB67F1"/>
    <w:rsid w:val="00CB7DC8"/>
    <w:rsid w:val="00CC0EC0"/>
    <w:rsid w:val="00CC34DB"/>
    <w:rsid w:val="00CC51AC"/>
    <w:rsid w:val="00CC609D"/>
    <w:rsid w:val="00CC7044"/>
    <w:rsid w:val="00CD11FF"/>
    <w:rsid w:val="00CD15E7"/>
    <w:rsid w:val="00CD5B62"/>
    <w:rsid w:val="00CD7FCC"/>
    <w:rsid w:val="00CE07A9"/>
    <w:rsid w:val="00CE1012"/>
    <w:rsid w:val="00CE419E"/>
    <w:rsid w:val="00CE5011"/>
    <w:rsid w:val="00CE574A"/>
    <w:rsid w:val="00CE5DC5"/>
    <w:rsid w:val="00CE629E"/>
    <w:rsid w:val="00CE66CE"/>
    <w:rsid w:val="00CE77AA"/>
    <w:rsid w:val="00CE7B59"/>
    <w:rsid w:val="00CF352C"/>
    <w:rsid w:val="00CF4570"/>
    <w:rsid w:val="00CF4B03"/>
    <w:rsid w:val="00CF58EE"/>
    <w:rsid w:val="00D00811"/>
    <w:rsid w:val="00D013EE"/>
    <w:rsid w:val="00D02A43"/>
    <w:rsid w:val="00D04518"/>
    <w:rsid w:val="00D05489"/>
    <w:rsid w:val="00D05CA1"/>
    <w:rsid w:val="00D061CB"/>
    <w:rsid w:val="00D0796C"/>
    <w:rsid w:val="00D07B7D"/>
    <w:rsid w:val="00D11A35"/>
    <w:rsid w:val="00D13130"/>
    <w:rsid w:val="00D146D4"/>
    <w:rsid w:val="00D14B3C"/>
    <w:rsid w:val="00D14BA5"/>
    <w:rsid w:val="00D16580"/>
    <w:rsid w:val="00D17276"/>
    <w:rsid w:val="00D201DD"/>
    <w:rsid w:val="00D20E20"/>
    <w:rsid w:val="00D21C3A"/>
    <w:rsid w:val="00D224A4"/>
    <w:rsid w:val="00D228DA"/>
    <w:rsid w:val="00D22E01"/>
    <w:rsid w:val="00D238A5"/>
    <w:rsid w:val="00D24621"/>
    <w:rsid w:val="00D2600F"/>
    <w:rsid w:val="00D274B9"/>
    <w:rsid w:val="00D30EEA"/>
    <w:rsid w:val="00D31534"/>
    <w:rsid w:val="00D32C1F"/>
    <w:rsid w:val="00D33337"/>
    <w:rsid w:val="00D33FC2"/>
    <w:rsid w:val="00D34764"/>
    <w:rsid w:val="00D36C64"/>
    <w:rsid w:val="00D37394"/>
    <w:rsid w:val="00D43432"/>
    <w:rsid w:val="00D463BF"/>
    <w:rsid w:val="00D46699"/>
    <w:rsid w:val="00D47345"/>
    <w:rsid w:val="00D5073F"/>
    <w:rsid w:val="00D51573"/>
    <w:rsid w:val="00D53109"/>
    <w:rsid w:val="00D5399A"/>
    <w:rsid w:val="00D5444F"/>
    <w:rsid w:val="00D54E0D"/>
    <w:rsid w:val="00D54F7D"/>
    <w:rsid w:val="00D56EA2"/>
    <w:rsid w:val="00D57528"/>
    <w:rsid w:val="00D602CA"/>
    <w:rsid w:val="00D60DD8"/>
    <w:rsid w:val="00D6231D"/>
    <w:rsid w:val="00D64C6C"/>
    <w:rsid w:val="00D66D42"/>
    <w:rsid w:val="00D705D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1684"/>
    <w:rsid w:val="00D83D95"/>
    <w:rsid w:val="00D8454F"/>
    <w:rsid w:val="00D87501"/>
    <w:rsid w:val="00D90293"/>
    <w:rsid w:val="00D90496"/>
    <w:rsid w:val="00D917BC"/>
    <w:rsid w:val="00D942DE"/>
    <w:rsid w:val="00D9491E"/>
    <w:rsid w:val="00D97F5F"/>
    <w:rsid w:val="00DA009A"/>
    <w:rsid w:val="00DA070D"/>
    <w:rsid w:val="00DA330B"/>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3F58"/>
    <w:rsid w:val="00DD571C"/>
    <w:rsid w:val="00DD64E1"/>
    <w:rsid w:val="00DE039A"/>
    <w:rsid w:val="00DE0403"/>
    <w:rsid w:val="00DE2D42"/>
    <w:rsid w:val="00DE4811"/>
    <w:rsid w:val="00DE5458"/>
    <w:rsid w:val="00DE5EE6"/>
    <w:rsid w:val="00DE5F03"/>
    <w:rsid w:val="00DE77EA"/>
    <w:rsid w:val="00DF0ABA"/>
    <w:rsid w:val="00DF1EEE"/>
    <w:rsid w:val="00DF38BA"/>
    <w:rsid w:val="00DF6C58"/>
    <w:rsid w:val="00E001C1"/>
    <w:rsid w:val="00E039F3"/>
    <w:rsid w:val="00E03C30"/>
    <w:rsid w:val="00E078BD"/>
    <w:rsid w:val="00E078F8"/>
    <w:rsid w:val="00E1142B"/>
    <w:rsid w:val="00E11F10"/>
    <w:rsid w:val="00E1350E"/>
    <w:rsid w:val="00E157E4"/>
    <w:rsid w:val="00E15950"/>
    <w:rsid w:val="00E16522"/>
    <w:rsid w:val="00E1750C"/>
    <w:rsid w:val="00E178A6"/>
    <w:rsid w:val="00E20545"/>
    <w:rsid w:val="00E218C2"/>
    <w:rsid w:val="00E223C6"/>
    <w:rsid w:val="00E234A3"/>
    <w:rsid w:val="00E2443D"/>
    <w:rsid w:val="00E24789"/>
    <w:rsid w:val="00E26615"/>
    <w:rsid w:val="00E26F37"/>
    <w:rsid w:val="00E33928"/>
    <w:rsid w:val="00E33B11"/>
    <w:rsid w:val="00E33C90"/>
    <w:rsid w:val="00E33CB1"/>
    <w:rsid w:val="00E34D15"/>
    <w:rsid w:val="00E35E86"/>
    <w:rsid w:val="00E36066"/>
    <w:rsid w:val="00E36B45"/>
    <w:rsid w:val="00E37BF1"/>
    <w:rsid w:val="00E428B3"/>
    <w:rsid w:val="00E44D19"/>
    <w:rsid w:val="00E46AD2"/>
    <w:rsid w:val="00E51372"/>
    <w:rsid w:val="00E51CAF"/>
    <w:rsid w:val="00E51E95"/>
    <w:rsid w:val="00E51F9D"/>
    <w:rsid w:val="00E5202F"/>
    <w:rsid w:val="00E5211A"/>
    <w:rsid w:val="00E53A9F"/>
    <w:rsid w:val="00E549AF"/>
    <w:rsid w:val="00E55118"/>
    <w:rsid w:val="00E57652"/>
    <w:rsid w:val="00E60540"/>
    <w:rsid w:val="00E61C74"/>
    <w:rsid w:val="00E63D8F"/>
    <w:rsid w:val="00E667B2"/>
    <w:rsid w:val="00E706B6"/>
    <w:rsid w:val="00E76FF1"/>
    <w:rsid w:val="00E77040"/>
    <w:rsid w:val="00E774FE"/>
    <w:rsid w:val="00E809A0"/>
    <w:rsid w:val="00E80AF7"/>
    <w:rsid w:val="00E81D16"/>
    <w:rsid w:val="00E84407"/>
    <w:rsid w:val="00E85E54"/>
    <w:rsid w:val="00E86146"/>
    <w:rsid w:val="00E86A34"/>
    <w:rsid w:val="00E86A76"/>
    <w:rsid w:val="00E86D92"/>
    <w:rsid w:val="00E86F4C"/>
    <w:rsid w:val="00E87A90"/>
    <w:rsid w:val="00E904D1"/>
    <w:rsid w:val="00E92425"/>
    <w:rsid w:val="00E92AD3"/>
    <w:rsid w:val="00E952A7"/>
    <w:rsid w:val="00E959EA"/>
    <w:rsid w:val="00E95B20"/>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1E0C"/>
    <w:rsid w:val="00EC3194"/>
    <w:rsid w:val="00EC518D"/>
    <w:rsid w:val="00EC71D3"/>
    <w:rsid w:val="00ED02FE"/>
    <w:rsid w:val="00ED1A07"/>
    <w:rsid w:val="00ED1EC9"/>
    <w:rsid w:val="00ED33FD"/>
    <w:rsid w:val="00ED3737"/>
    <w:rsid w:val="00ED3856"/>
    <w:rsid w:val="00ED3E2E"/>
    <w:rsid w:val="00ED4CC8"/>
    <w:rsid w:val="00ED6A08"/>
    <w:rsid w:val="00EE05EE"/>
    <w:rsid w:val="00EE0AE2"/>
    <w:rsid w:val="00EE35B4"/>
    <w:rsid w:val="00EE3D9A"/>
    <w:rsid w:val="00EE5643"/>
    <w:rsid w:val="00EE7A9F"/>
    <w:rsid w:val="00EE7CEC"/>
    <w:rsid w:val="00EF056E"/>
    <w:rsid w:val="00EF09B3"/>
    <w:rsid w:val="00EF0A3E"/>
    <w:rsid w:val="00EF39ED"/>
    <w:rsid w:val="00EF5EC6"/>
    <w:rsid w:val="00EF646F"/>
    <w:rsid w:val="00EF791E"/>
    <w:rsid w:val="00EF7A63"/>
    <w:rsid w:val="00F003D3"/>
    <w:rsid w:val="00F00D58"/>
    <w:rsid w:val="00F0226C"/>
    <w:rsid w:val="00F02522"/>
    <w:rsid w:val="00F02AE0"/>
    <w:rsid w:val="00F02BFF"/>
    <w:rsid w:val="00F034DC"/>
    <w:rsid w:val="00F03741"/>
    <w:rsid w:val="00F03953"/>
    <w:rsid w:val="00F042EE"/>
    <w:rsid w:val="00F04841"/>
    <w:rsid w:val="00F0579A"/>
    <w:rsid w:val="00F0674D"/>
    <w:rsid w:val="00F10287"/>
    <w:rsid w:val="00F10C82"/>
    <w:rsid w:val="00F11B74"/>
    <w:rsid w:val="00F13266"/>
    <w:rsid w:val="00F13B2E"/>
    <w:rsid w:val="00F15057"/>
    <w:rsid w:val="00F17084"/>
    <w:rsid w:val="00F176A0"/>
    <w:rsid w:val="00F20174"/>
    <w:rsid w:val="00F22098"/>
    <w:rsid w:val="00F223BC"/>
    <w:rsid w:val="00F23780"/>
    <w:rsid w:val="00F24FCA"/>
    <w:rsid w:val="00F26185"/>
    <w:rsid w:val="00F27A60"/>
    <w:rsid w:val="00F3178C"/>
    <w:rsid w:val="00F33DE5"/>
    <w:rsid w:val="00F34B8F"/>
    <w:rsid w:val="00F36D7F"/>
    <w:rsid w:val="00F37186"/>
    <w:rsid w:val="00F37663"/>
    <w:rsid w:val="00F414B2"/>
    <w:rsid w:val="00F42FCF"/>
    <w:rsid w:val="00F44A83"/>
    <w:rsid w:val="00F47367"/>
    <w:rsid w:val="00F5042C"/>
    <w:rsid w:val="00F51743"/>
    <w:rsid w:val="00F529D4"/>
    <w:rsid w:val="00F5401F"/>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3B09"/>
    <w:rsid w:val="00F8760D"/>
    <w:rsid w:val="00F87AAD"/>
    <w:rsid w:val="00F910D7"/>
    <w:rsid w:val="00F9174C"/>
    <w:rsid w:val="00F91D5C"/>
    <w:rsid w:val="00F92097"/>
    <w:rsid w:val="00F951DB"/>
    <w:rsid w:val="00F9574A"/>
    <w:rsid w:val="00F95D64"/>
    <w:rsid w:val="00F9793B"/>
    <w:rsid w:val="00FA0EAA"/>
    <w:rsid w:val="00FA0F11"/>
    <w:rsid w:val="00FA0F53"/>
    <w:rsid w:val="00FA1BFB"/>
    <w:rsid w:val="00FA1DA9"/>
    <w:rsid w:val="00FA32C9"/>
    <w:rsid w:val="00FA3809"/>
    <w:rsid w:val="00FA3A95"/>
    <w:rsid w:val="00FA5C50"/>
    <w:rsid w:val="00FA6817"/>
    <w:rsid w:val="00FA6D7E"/>
    <w:rsid w:val="00FA6FF9"/>
    <w:rsid w:val="00FB020D"/>
    <w:rsid w:val="00FB1907"/>
    <w:rsid w:val="00FB217E"/>
    <w:rsid w:val="00FB3F33"/>
    <w:rsid w:val="00FB43E4"/>
    <w:rsid w:val="00FB4889"/>
    <w:rsid w:val="00FB5C7E"/>
    <w:rsid w:val="00FB676C"/>
    <w:rsid w:val="00FB67CC"/>
    <w:rsid w:val="00FB728E"/>
    <w:rsid w:val="00FC0ADE"/>
    <w:rsid w:val="00FC0FF1"/>
    <w:rsid w:val="00FC1FDF"/>
    <w:rsid w:val="00FC3360"/>
    <w:rsid w:val="00FC3E27"/>
    <w:rsid w:val="00FC40E5"/>
    <w:rsid w:val="00FC493B"/>
    <w:rsid w:val="00FC513A"/>
    <w:rsid w:val="00FC63E5"/>
    <w:rsid w:val="00FC663C"/>
    <w:rsid w:val="00FD0E54"/>
    <w:rsid w:val="00FD2B71"/>
    <w:rsid w:val="00FD3576"/>
    <w:rsid w:val="00FD52D6"/>
    <w:rsid w:val="00FD56FC"/>
    <w:rsid w:val="00FD64BF"/>
    <w:rsid w:val="00FD752B"/>
    <w:rsid w:val="00FD7DD7"/>
    <w:rsid w:val="00FD7EB3"/>
    <w:rsid w:val="00FE033E"/>
    <w:rsid w:val="00FE0D2F"/>
    <w:rsid w:val="00FE12D6"/>
    <w:rsid w:val="00FE31C6"/>
    <w:rsid w:val="00FE38F8"/>
    <w:rsid w:val="00FE4A65"/>
    <w:rsid w:val="00FE51E8"/>
    <w:rsid w:val="00FE546A"/>
    <w:rsid w:val="00FE602F"/>
    <w:rsid w:val="00FE7611"/>
    <w:rsid w:val="00FF0769"/>
    <w:rsid w:val="00FF0DB8"/>
    <w:rsid w:val="00FF1A76"/>
    <w:rsid w:val="00FF1C1D"/>
    <w:rsid w:val="00FF3330"/>
    <w:rsid w:val="00FF4080"/>
    <w:rsid w:val="00FF40A5"/>
    <w:rsid w:val="00FF48DA"/>
    <w:rsid w:val="00FF5E19"/>
    <w:rsid w:val="00FF61AD"/>
    <w:rsid w:val="00FF76BD"/>
    <w:rsid w:val="12F86D8F"/>
    <w:rsid w:val="18397FD7"/>
    <w:rsid w:val="20D258E3"/>
    <w:rsid w:val="249A3B3F"/>
    <w:rsid w:val="39923A1B"/>
    <w:rsid w:val="41FF62B7"/>
    <w:rsid w:val="424A2B49"/>
    <w:rsid w:val="5D6A2AC6"/>
    <w:rsid w:val="6DE422BF"/>
    <w:rsid w:val="78136AF9"/>
    <w:rsid w:val="7B8D6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42"/>
    <w:semiHidden/>
    <w:qFormat/>
    <w:uiPriority w:val="0"/>
    <w:rPr>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6"/>
    <w:qFormat/>
    <w:uiPriority w:val="99"/>
    <w:pPr>
      <w:tabs>
        <w:tab w:val="center" w:pos="4320"/>
        <w:tab w:val="right" w:pos="8640"/>
      </w:tabs>
    </w:pPr>
    <w:rPr>
      <w:sz w:val="24"/>
    </w:rPr>
  </w:style>
  <w:style w:type="paragraph" w:styleId="14">
    <w:name w:val="header"/>
    <w:basedOn w:val="1"/>
    <w:link w:val="43"/>
    <w:qFormat/>
    <w:uiPriority w:val="0"/>
    <w:pPr>
      <w:tabs>
        <w:tab w:val="center" w:pos="4320"/>
        <w:tab w:val="right" w:pos="8640"/>
      </w:tabs>
    </w:pPr>
    <w:rPr>
      <w:sz w:val="24"/>
    </w:r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37"/>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3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正文1"/>
    <w:basedOn w:val="1"/>
    <w:qFormat/>
    <w:uiPriority w:val="0"/>
    <w:pPr>
      <w:overflowPunct/>
      <w:textAlignment w:val="auto"/>
    </w:pPr>
    <w:rPr>
      <w:rFonts w:ascii="Arial" w:hAnsi="Arial"/>
      <w:sz w:val="20"/>
      <w:lang w:val="en-US"/>
    </w:rPr>
  </w:style>
  <w:style w:type="paragraph" w:customStyle="1" w:styleId="26">
    <w:name w:val="Style"/>
    <w:basedOn w:val="1"/>
    <w:qFormat/>
    <w:uiPriority w:val="0"/>
    <w:pPr>
      <w:overflowPunct/>
      <w:textAlignment w:val="auto"/>
    </w:pPr>
    <w:rPr>
      <w:rFonts w:ascii="Arial" w:hAnsi="Arial"/>
      <w:szCs w:val="24"/>
      <w:lang w:val="en-US"/>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numId w:val="0"/>
      </w:numPr>
      <w:outlineLvl w:val="9"/>
    </w:pPr>
  </w:style>
  <w:style w:type="paragraph" w:customStyle="1" w:styleId="33">
    <w:name w:val="Text"/>
    <w:basedOn w:val="1"/>
    <w:link w:val="36"/>
    <w:qFormat/>
    <w:uiPriority w:val="0"/>
    <w:pPr>
      <w:overflowPunct/>
      <w:autoSpaceDE/>
      <w:autoSpaceDN/>
      <w:adjustRightInd/>
      <w:spacing w:before="120"/>
      <w:jc w:val="both"/>
      <w:textAlignment w:val="auto"/>
    </w:pPr>
    <w:rPr>
      <w:sz w:val="24"/>
    </w:rPr>
  </w:style>
  <w:style w:type="paragraph" w:customStyle="1" w:styleId="34">
    <w:name w:val="numbering blue"/>
    <w:basedOn w:val="1"/>
    <w:link w:val="44"/>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overflowPunct/>
      <w:autoSpaceDE/>
      <w:autoSpaceDN/>
      <w:adjustRightInd/>
      <w:spacing w:before="120" w:after="120"/>
      <w:jc w:val="both"/>
      <w:textAlignment w:val="auto"/>
    </w:pPr>
    <w:rPr>
      <w:lang w:val="en-US"/>
    </w:rPr>
  </w:style>
  <w:style w:type="character" w:customStyle="1" w:styleId="36">
    <w:name w:val="Text Char"/>
    <w:link w:val="33"/>
    <w:qFormat/>
    <w:locked/>
    <w:uiPriority w:val="0"/>
    <w:rPr>
      <w:sz w:val="24"/>
      <w:lang w:eastAsia="en-US"/>
    </w:rPr>
  </w:style>
  <w:style w:type="character" w:customStyle="1" w:styleId="37">
    <w:name w:val="标题 字符"/>
    <w:link w:val="17"/>
    <w:qFormat/>
    <w:uiPriority w:val="0"/>
    <w:rPr>
      <w:rFonts w:ascii="Calibri Light" w:hAnsi="Calibri Light" w:cs="Times New Roman"/>
      <w:b/>
      <w:bCs/>
      <w:sz w:val="32"/>
      <w:szCs w:val="32"/>
      <w:lang w:val="en-GB" w:eastAsia="en-US"/>
    </w:rPr>
  </w:style>
  <w:style w:type="character" w:customStyle="1" w:styleId="38">
    <w:name w:val="keyword"/>
    <w:basedOn w:val="21"/>
    <w:qFormat/>
    <w:uiPriority w:val="0"/>
  </w:style>
  <w:style w:type="character" w:customStyle="1" w:styleId="39">
    <w:name w:val="Footer Char"/>
    <w:semiHidden/>
    <w:qFormat/>
    <w:locked/>
    <w:uiPriority w:val="0"/>
    <w:rPr>
      <w:rFonts w:cs="Times New Roman"/>
      <w:sz w:val="18"/>
      <w:szCs w:val="18"/>
    </w:rPr>
  </w:style>
  <w:style w:type="character" w:customStyle="1" w:styleId="40">
    <w:name w:val="ordinary-span-edit2"/>
    <w:qFormat/>
    <w:uiPriority w:val="0"/>
  </w:style>
  <w:style w:type="character" w:customStyle="1" w:styleId="41">
    <w:name w:val="apple-converted-space"/>
    <w:basedOn w:val="21"/>
    <w:qFormat/>
    <w:uiPriority w:val="0"/>
  </w:style>
  <w:style w:type="character" w:customStyle="1" w:styleId="42">
    <w:name w:val="批注文字 字符"/>
    <w:link w:val="6"/>
    <w:semiHidden/>
    <w:qFormat/>
    <w:uiPriority w:val="0"/>
    <w:rPr>
      <w:sz w:val="24"/>
      <w:lang w:val="en-GB" w:eastAsia="en-US"/>
    </w:rPr>
  </w:style>
  <w:style w:type="character" w:customStyle="1" w:styleId="43">
    <w:name w:val="页眉 字符"/>
    <w:link w:val="14"/>
    <w:qFormat/>
    <w:uiPriority w:val="0"/>
    <w:rPr>
      <w:rFonts w:eastAsia="宋体"/>
      <w:sz w:val="24"/>
      <w:lang w:val="en-GB" w:eastAsia="en-US" w:bidi="ar-SA"/>
    </w:rPr>
  </w:style>
  <w:style w:type="character" w:customStyle="1" w:styleId="44">
    <w:name w:val="numbering blue Zchn"/>
    <w:link w:val="34"/>
    <w:qFormat/>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字符"/>
    <w:link w:val="13"/>
    <w:qFormat/>
    <w:uiPriority w:val="99"/>
    <w:rPr>
      <w:sz w:val="24"/>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D1274-4DA5-420A-9165-7FB4C02FC85D}">
  <ds:schemaRefs/>
</ds:datastoreItem>
</file>

<file path=docProps/app.xml><?xml version="1.0" encoding="utf-8"?>
<Properties xmlns="http://schemas.openxmlformats.org/officeDocument/2006/extended-properties" xmlns:vt="http://schemas.openxmlformats.org/officeDocument/2006/docPropsVTypes">
  <Template>Normal</Template>
  <Pages>11</Pages>
  <Words>613</Words>
  <Characters>3497</Characters>
  <Lines>29</Lines>
  <Paragraphs>8</Paragraphs>
  <TotalTime>8</TotalTime>
  <ScaleCrop>false</ScaleCrop>
  <LinksUpToDate>false</LinksUpToDate>
  <CharactersWithSpaces>4102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2023-10-12T06:49:00Z</dcterms:created>
  <dc:creator>Lilly</dc:creator>
  <cp:lastModifiedBy>汪洋</cp:lastModifiedBy>
  <cp:lastPrinted>2020-09-25T01:07:00Z</cp:lastPrinted>
  <dcterms:modified xsi:type="dcterms:W3CDTF">2023-10-16T01:41:35Z</dcterms:modified>
  <dc:title>生效期：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